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left"/>
        <w:rPr>
          <w:rFonts w:hint="eastAsia" w:ascii="方正黑体_GBK" w:eastAsia="方正黑体_GBK"/>
          <w:kern w:val="0"/>
          <w:sz w:val="32"/>
          <w:szCs w:val="32"/>
        </w:rPr>
      </w:pPr>
      <w:bookmarkStart w:id="0" w:name="_GoBack"/>
      <w:r>
        <w:rPr>
          <w:rFonts w:hint="eastAsia" w:ascii="方正黑体_GBK" w:eastAsia="方正黑体_GBK"/>
          <w:kern w:val="0"/>
          <w:sz w:val="32"/>
          <w:szCs w:val="32"/>
        </w:rPr>
        <w:t>附件2</w:t>
      </w:r>
    </w:p>
    <w:p>
      <w:pPr>
        <w:widowControl/>
        <w:shd w:val="clear" w:color="auto" w:fill="FFFFFF"/>
        <w:rPr>
          <w:rFonts w:hint="eastAsia" w:ascii="方正黑体_GBK" w:eastAsia="方正黑体_GBK"/>
          <w:kern w:val="0"/>
          <w:sz w:val="32"/>
          <w:szCs w:val="32"/>
        </w:rPr>
      </w:pPr>
    </w:p>
    <w:p>
      <w:pPr>
        <w:spacing w:line="600" w:lineRule="exact"/>
        <w:jc w:val="center"/>
        <w:rPr>
          <w:rFonts w:hint="eastAsia" w:eastAsia="方正小标宋_GBK"/>
          <w:sz w:val="44"/>
          <w:szCs w:val="44"/>
        </w:rPr>
      </w:pPr>
      <w:r>
        <w:rPr>
          <w:rFonts w:hint="eastAsia" w:eastAsia="方正小标宋_GBK"/>
          <w:sz w:val="44"/>
          <w:szCs w:val="44"/>
        </w:rPr>
        <w:t>广西壮族自治区高层次人才认定</w:t>
      </w:r>
    </w:p>
    <w:p>
      <w:pPr>
        <w:spacing w:line="600" w:lineRule="exact"/>
        <w:jc w:val="center"/>
        <w:rPr>
          <w:rFonts w:hint="eastAsia" w:eastAsia="方正小标宋_GBK"/>
          <w:sz w:val="44"/>
          <w:szCs w:val="44"/>
        </w:rPr>
      </w:pPr>
      <w:r>
        <w:rPr>
          <w:rFonts w:hint="eastAsia" w:eastAsia="方正小标宋_GBK"/>
          <w:sz w:val="44"/>
          <w:szCs w:val="44"/>
        </w:rPr>
        <w:t>相关证明材料清单</w:t>
      </w:r>
      <w:bookmarkEnd w:id="0"/>
    </w:p>
    <w:p>
      <w:pPr>
        <w:shd w:val="clear" w:color="auto" w:fill="FFFFFF"/>
        <w:rPr>
          <w:rFonts w:hint="eastAsia" w:eastAsia="方正仿宋_GBK"/>
          <w:kern w:val="0"/>
          <w:sz w:val="32"/>
          <w:szCs w:val="32"/>
        </w:rPr>
      </w:pPr>
    </w:p>
    <w:p>
      <w:pPr>
        <w:shd w:val="clear" w:color="auto" w:fill="FFFFFF"/>
        <w:rPr>
          <w:rFonts w:hint="eastAsia" w:eastAsia="方正仿宋_GBK"/>
          <w:kern w:val="0"/>
          <w:sz w:val="32"/>
          <w:szCs w:val="32"/>
        </w:rPr>
      </w:pPr>
      <w:r>
        <w:rPr>
          <w:rFonts w:hint="eastAsia" w:eastAsia="方正仿宋_GBK"/>
          <w:kern w:val="0"/>
          <w:sz w:val="32"/>
          <w:szCs w:val="32"/>
        </w:rPr>
        <w:t>　　一、申请人符合</w:t>
      </w:r>
      <w:r>
        <w:rPr>
          <w:rFonts w:hint="eastAsia" w:eastAsia="方正仿宋_GBK"/>
          <w:sz w:val="32"/>
          <w:szCs w:val="32"/>
        </w:rPr>
        <w:t>《广西壮族自治区人力资源和社会保障厅 中共广西壮族自治区委员会人才工作领导小组办公室关于印发广西壮族自治区高层次人才认定参考目录（2023年）的通知》</w:t>
      </w:r>
      <w:r>
        <w:rPr>
          <w:rFonts w:hint="eastAsia" w:eastAsia="方正仿宋_GBK"/>
          <w:kern w:val="0"/>
          <w:sz w:val="32"/>
          <w:szCs w:val="32"/>
        </w:rPr>
        <w:t>（</w:t>
      </w:r>
      <w:r>
        <w:rPr>
          <w:rFonts w:hint="eastAsia" w:eastAsia="方正仿宋_GBK"/>
          <w:sz w:val="32"/>
          <w:szCs w:val="32"/>
        </w:rPr>
        <w:t>桂人社发〔2023〕87号</w:t>
      </w:r>
      <w:r>
        <w:rPr>
          <w:rFonts w:hint="eastAsia" w:eastAsia="方正仿宋_GBK"/>
          <w:kern w:val="0"/>
          <w:sz w:val="32"/>
          <w:szCs w:val="32"/>
        </w:rPr>
        <w:t>）的相关凭证，包括：获奖证书、任职证明、入选证明及课题、项目已通过结题验收证明等。</w:t>
      </w:r>
    </w:p>
    <w:p>
      <w:pPr>
        <w:shd w:val="clear" w:color="auto" w:fill="FFFFFF"/>
        <w:rPr>
          <w:rFonts w:hint="eastAsia" w:eastAsia="方正仿宋_GBK"/>
          <w:sz w:val="32"/>
          <w:szCs w:val="32"/>
        </w:rPr>
      </w:pPr>
      <w:r>
        <w:rPr>
          <w:rFonts w:hint="eastAsia" w:eastAsia="方正仿宋_GBK"/>
          <w:kern w:val="0"/>
          <w:sz w:val="32"/>
          <w:szCs w:val="32"/>
        </w:rPr>
        <w:t>　　二、在我区工作的有关凭证。申请人全职在广西</w:t>
      </w:r>
      <w:r>
        <w:rPr>
          <w:rFonts w:hint="eastAsia" w:eastAsia="方正仿宋_GBK"/>
          <w:sz w:val="32"/>
          <w:szCs w:val="32"/>
        </w:rPr>
        <w:t>所属企事业单位工作</w:t>
      </w:r>
      <w:r>
        <w:rPr>
          <w:rFonts w:hint="eastAsia" w:eastAsia="方正仿宋_GBK"/>
          <w:kern w:val="0"/>
          <w:sz w:val="32"/>
          <w:szCs w:val="32"/>
        </w:rPr>
        <w:t>的，需提供申请人与工作单位签订的符合国家规定的劳动聘用合同（达到国家法定退休年龄的需提供工作协议及</w:t>
      </w:r>
      <w:r>
        <w:rPr>
          <w:rFonts w:eastAsia="方正仿宋_GBK"/>
          <w:kern w:val="0"/>
          <w:sz w:val="32"/>
          <w:szCs w:val="32"/>
        </w:rPr>
        <w:t>返聘手续</w:t>
      </w:r>
      <w:r>
        <w:rPr>
          <w:rFonts w:hint="eastAsia" w:eastAsia="方正仿宋_GBK"/>
          <w:kern w:val="0"/>
          <w:sz w:val="32"/>
          <w:szCs w:val="32"/>
        </w:rPr>
        <w:t>）、任职证明。申请人通过柔性方式引进的，需</w:t>
      </w:r>
      <w:r>
        <w:rPr>
          <w:rFonts w:eastAsia="方正仿宋_GBK"/>
          <w:kern w:val="0"/>
          <w:sz w:val="32"/>
          <w:szCs w:val="32"/>
        </w:rPr>
        <w:t>提供申请人与</w:t>
      </w:r>
      <w:r>
        <w:rPr>
          <w:rFonts w:hint="eastAsia" w:eastAsia="方正仿宋_GBK"/>
          <w:kern w:val="0"/>
          <w:sz w:val="32"/>
          <w:szCs w:val="32"/>
        </w:rPr>
        <w:t>我区</w:t>
      </w:r>
      <w:r>
        <w:rPr>
          <w:rFonts w:eastAsia="方正仿宋_GBK"/>
          <w:kern w:val="0"/>
          <w:sz w:val="32"/>
          <w:szCs w:val="32"/>
        </w:rPr>
        <w:t>相关</w:t>
      </w:r>
      <w:r>
        <w:rPr>
          <w:rFonts w:hint="eastAsia" w:eastAsia="方正仿宋_GBK"/>
          <w:kern w:val="0"/>
          <w:sz w:val="32"/>
          <w:szCs w:val="32"/>
        </w:rPr>
        <w:t>用人</w:t>
      </w:r>
      <w:r>
        <w:rPr>
          <w:rFonts w:eastAsia="方正仿宋_GBK"/>
          <w:kern w:val="0"/>
          <w:sz w:val="32"/>
          <w:szCs w:val="32"/>
        </w:rPr>
        <w:t>单位</w:t>
      </w:r>
      <w:r>
        <w:rPr>
          <w:rFonts w:hint="eastAsia" w:eastAsia="方正仿宋_GBK"/>
          <w:kern w:val="0"/>
          <w:sz w:val="32"/>
          <w:szCs w:val="32"/>
        </w:rPr>
        <w:t>签订</w:t>
      </w:r>
      <w:r>
        <w:rPr>
          <w:rFonts w:eastAsia="方正仿宋_GBK"/>
          <w:kern w:val="0"/>
          <w:sz w:val="32"/>
          <w:szCs w:val="32"/>
        </w:rPr>
        <w:t>的服务协议</w:t>
      </w:r>
      <w:r>
        <w:rPr>
          <w:rFonts w:hint="eastAsia" w:eastAsia="方正仿宋_GBK"/>
          <w:kern w:val="0"/>
          <w:sz w:val="32"/>
          <w:szCs w:val="32"/>
        </w:rPr>
        <w:t>等</w:t>
      </w:r>
      <w:r>
        <w:rPr>
          <w:rFonts w:eastAsia="方正仿宋_GBK"/>
          <w:kern w:val="0"/>
          <w:sz w:val="32"/>
          <w:szCs w:val="32"/>
        </w:rPr>
        <w:t>证明</w:t>
      </w:r>
      <w:r>
        <w:rPr>
          <w:rFonts w:hint="eastAsia" w:eastAsia="方正仿宋_GBK"/>
          <w:kern w:val="0"/>
          <w:sz w:val="32"/>
          <w:szCs w:val="32"/>
        </w:rPr>
        <w:t>。</w:t>
      </w:r>
    </w:p>
    <w:p>
      <w:pPr>
        <w:shd w:val="clear" w:color="auto" w:fill="FFFFFF"/>
        <w:ind w:firstLine="640" w:firstLineChars="200"/>
        <w:rPr>
          <w:rFonts w:hint="eastAsia" w:eastAsia="方正仿宋_GBK"/>
          <w:kern w:val="0"/>
          <w:sz w:val="32"/>
          <w:szCs w:val="32"/>
        </w:rPr>
      </w:pPr>
      <w:r>
        <w:rPr>
          <w:rFonts w:hint="eastAsia" w:eastAsia="方正仿宋_GBK"/>
          <w:kern w:val="0"/>
          <w:sz w:val="32"/>
          <w:szCs w:val="32"/>
        </w:rPr>
        <w:t>三、廉政意见。申请人所在单位根据管理权限出具申请人廉政意见。申请人为自治区管理干部的，可先</w:t>
      </w:r>
      <w:r>
        <w:rPr>
          <w:rFonts w:eastAsia="方正仿宋_GBK"/>
          <w:kern w:val="0"/>
          <w:sz w:val="32"/>
          <w:szCs w:val="32"/>
        </w:rPr>
        <w:t>不提供，</w:t>
      </w:r>
      <w:r>
        <w:rPr>
          <w:rFonts w:hint="eastAsia" w:eastAsia="方正仿宋_GBK"/>
          <w:kern w:val="0"/>
          <w:sz w:val="32"/>
          <w:szCs w:val="32"/>
        </w:rPr>
        <w:t>由自治区</w:t>
      </w:r>
      <w:r>
        <w:rPr>
          <w:rFonts w:eastAsia="方正仿宋_GBK"/>
          <w:kern w:val="0"/>
          <w:sz w:val="32"/>
          <w:szCs w:val="32"/>
        </w:rPr>
        <w:t>人力资源社会保障厅协调办理</w:t>
      </w:r>
      <w:r>
        <w:rPr>
          <w:rFonts w:hint="eastAsia" w:eastAsia="方正仿宋_GBK"/>
          <w:kern w:val="0"/>
          <w:sz w:val="32"/>
          <w:szCs w:val="32"/>
        </w:rPr>
        <w:t>。无法出具廉政意见的，由用人单位出具不存在因违纪违法、违反学术道德和职业道德受到有关方面处理或处分情形的证明。</w:t>
      </w:r>
    </w:p>
    <w:p>
      <w:pPr>
        <w:shd w:val="clear" w:color="auto" w:fill="FFFFFF"/>
        <w:ind w:firstLine="640" w:firstLineChars="200"/>
        <w:rPr>
          <w:rFonts w:hint="eastAsia" w:eastAsia="方正仿宋_GBK"/>
          <w:kern w:val="0"/>
          <w:sz w:val="32"/>
          <w:szCs w:val="32"/>
        </w:rPr>
      </w:pPr>
      <w:r>
        <w:rPr>
          <w:rFonts w:hint="eastAsia" w:eastAsia="方正仿宋_GBK"/>
          <w:kern w:val="0"/>
          <w:sz w:val="32"/>
          <w:szCs w:val="32"/>
        </w:rPr>
        <w:t>四、与《申请表》内容对应的证明材料。包括：近五年来主要完成或在研的科研项目、发表的主要论文、出版的主要著作、获得的授权发明专利，获得的学术奖励，获得的省部级以上荣誉称号。上述证明材料需与《申请表》所填内容一一对应。</w:t>
      </w:r>
      <w:r>
        <w:rPr>
          <w:rFonts w:hint="eastAsia" w:eastAsia="方正黑体_GBK"/>
          <w:kern w:val="0"/>
          <w:sz w:val="32"/>
          <w:szCs w:val="32"/>
        </w:rPr>
        <w:t>请勿提供涉密文件和材料</w:t>
      </w:r>
      <w:r>
        <w:rPr>
          <w:rFonts w:hint="eastAsia" w:eastAsia="方正仿宋_GBK"/>
          <w:kern w:val="0"/>
          <w:sz w:val="32"/>
          <w:szCs w:val="32"/>
        </w:rPr>
        <w:t>，如</w:t>
      </w:r>
      <w:r>
        <w:rPr>
          <w:rFonts w:eastAsia="方正仿宋_GBK"/>
          <w:kern w:val="0"/>
          <w:sz w:val="32"/>
          <w:szCs w:val="32"/>
        </w:rPr>
        <w:t>有</w:t>
      </w:r>
      <w:r>
        <w:rPr>
          <w:rFonts w:hint="eastAsia" w:eastAsia="方正仿宋_GBK"/>
          <w:kern w:val="0"/>
          <w:sz w:val="32"/>
          <w:szCs w:val="32"/>
        </w:rPr>
        <w:t>相关</w:t>
      </w:r>
      <w:r>
        <w:rPr>
          <w:rFonts w:eastAsia="方正仿宋_GBK"/>
          <w:kern w:val="0"/>
          <w:sz w:val="32"/>
          <w:szCs w:val="32"/>
        </w:rPr>
        <w:t>情况，</w:t>
      </w:r>
      <w:r>
        <w:rPr>
          <w:rFonts w:hint="eastAsia" w:eastAsia="方正仿宋_GBK"/>
          <w:kern w:val="0"/>
          <w:sz w:val="32"/>
          <w:szCs w:val="32"/>
        </w:rPr>
        <w:t>可提供所在单位情况说明并加盖公章。</w:t>
      </w:r>
    </w:p>
    <w:p>
      <w:pPr>
        <w:ind w:firstLine="629"/>
        <w:rPr>
          <w:rFonts w:hint="eastAsia" w:eastAsia="仿宋_GB2312"/>
          <w:sz w:val="32"/>
          <w:szCs w:val="32"/>
        </w:rPr>
      </w:pPr>
    </w:p>
    <w:p>
      <w:pPr>
        <w:rPr>
          <w:sz w:val="32"/>
          <w:szCs w:val="32"/>
        </w:rPr>
      </w:pPr>
    </w:p>
    <w:p/>
    <w:p/>
    <w:sectPr>
      <w:footerReference r:id="rId3" w:type="default"/>
      <w:footerReference r:id="rId4" w:type="even"/>
      <w:pgSz w:w="11906" w:h="16838"/>
      <w:pgMar w:top="1418" w:right="1247" w:bottom="1418" w:left="158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Fonts w:hint="eastAsia" w:ascii="宋体" w:hAnsi="宋体"/>
        <w:sz w:val="28"/>
        <w:szCs w:val="28"/>
      </w:rPr>
    </w:pPr>
    <w:r>
      <w:rPr>
        <w:rStyle w:val="5"/>
        <w:rFonts w:hint="eastAsia" w:ascii="宋体" w:hAnsi="宋体"/>
        <w:sz w:val="28"/>
        <w:szCs w:val="28"/>
      </w:rPr>
      <w:t xml:space="preserve">— </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9</w:t>
    </w:r>
    <w:r>
      <w:rPr>
        <w:rStyle w:val="5"/>
        <w:rFonts w:ascii="宋体" w:hAnsi="宋体"/>
        <w:sz w:val="28"/>
        <w:szCs w:val="28"/>
      </w:rPr>
      <w:fldChar w:fldCharType="end"/>
    </w:r>
    <w:r>
      <w:rPr>
        <w:rStyle w:val="5"/>
        <w:rFonts w:hint="eastAsia" w:ascii="宋体" w:hAnsi="宋体"/>
        <w:sz w:val="28"/>
        <w:szCs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Pr>
    </w:pPr>
    <w:r>
      <w:rPr>
        <w:rStyle w:val="5"/>
      </w:rPr>
      <w:fldChar w:fldCharType="begin"/>
    </w:r>
    <w:r>
      <w:rPr>
        <w:rStyle w:val="5"/>
      </w:rPr>
      <w:instrText xml:space="preserve">PAGE  </w:instrText>
    </w:r>
    <w:r>
      <w:rPr>
        <w:rStyle w:val="5"/>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A7D2D4"/>
    <w:rsid w:val="59319126"/>
    <w:rsid w:val="7DA7D2D4"/>
    <w:rsid w:val="8FF7B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szCs w:val="18"/>
    </w:rPr>
  </w:style>
  <w:style w:type="character" w:styleId="5">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2026-08-31T18:25:00Z</dcterms:created>
  <dc:creator>HUAWEI</dc:creator>
  <cp:lastModifiedBy>HUAWEI</cp:lastModifiedBy>
  <dcterms:modified xsi:type="dcterms:W3CDTF">2026-08-31T18:26:49Z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0E0C6ACA21578B02E956956A7A6BB608</vt:lpwstr>
  </property>
</Properties>
</file>