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30C55">
      <w:pPr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</w:t>
      </w:r>
    </w:p>
    <w:p w14:paraId="52245536">
      <w:pPr>
        <w:rPr>
          <w:rFonts w:hint="eastAsia"/>
        </w:rPr>
      </w:pPr>
      <w:r>
        <w:rPr>
          <w:rFonts w:ascii="宋体" w:hAnsi="宋体" w:cs="宋体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137160</wp:posOffset>
                </wp:positionV>
                <wp:extent cx="2524125" cy="59436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594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4936A079">
                            <w:pPr>
                              <w:spacing w:line="340" w:lineRule="exact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32"/>
                                <w:szCs w:val="32"/>
                              </w:rPr>
                              <w:t>降低住房公积金缴存比例</w:t>
                            </w:r>
                          </w:p>
                          <w:p w14:paraId="024E1665">
                            <w:pPr>
                              <w:spacing w:line="340" w:lineRule="exact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pacing w:val="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pacing w:val="12"/>
                                <w:sz w:val="32"/>
                                <w:szCs w:val="32"/>
                              </w:rPr>
                              <w:t>缓 缴 住 房 公 积 金</w:t>
                            </w:r>
                          </w:p>
                        </w:txbxContent>
                      </wps:txbx>
                      <wps:bodyPr wrap="square" lIns="3600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3.55pt;margin-top:10.8pt;height:46.8pt;width:198.75pt;z-index:251659264;mso-width-relative:page;mso-height-relative:page;" filled="f" stroked="f" coordsize="21600,21600" o:gfxdata="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Ohw6rtgAAAAKAQAADwAAAAAAAAABACAA&#10;AAAiAAAAZHJzL2Rvd25yZXYueG1sUEsBAhQAFAAAAAgAh07iQNgATwzUAQAAlgMAAA4AAAAAAAAA&#10;AQAgAAAAJwEAAGRycy9lMm9Eb2MueG1sUEsFBgAAAAAGAAYAWQEAAG0FAAAAAA==&#10;">
                <v:fill on="f" focussize="0,0"/>
                <v:stroke on="f" weight="0pt"/>
                <v:imagedata o:title=""/>
                <o:lock v:ext="edit" aspectratio="f"/>
                <v:textbox inset="1mm,1.27mm,2.54mm,1.27mm">
                  <w:txbxContent>
                    <w:p w14:paraId="4936A079">
                      <w:pPr>
                        <w:spacing w:line="340" w:lineRule="exact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32"/>
                          <w:szCs w:val="32"/>
                        </w:rPr>
                        <w:t>降低住房公积金缴存比例</w:t>
                      </w:r>
                    </w:p>
                    <w:p w14:paraId="024E1665">
                      <w:pPr>
                        <w:spacing w:line="340" w:lineRule="exact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pacing w:val="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pacing w:val="12"/>
                          <w:sz w:val="32"/>
                          <w:szCs w:val="32"/>
                        </w:rPr>
                        <w:t>缓 缴 住 房 公 积 金</w:t>
                      </w:r>
                    </w:p>
                  </w:txbxContent>
                </v:textbox>
              </v:shape>
            </w:pict>
          </mc:Fallback>
        </mc:AlternateContent>
      </w:r>
    </w:p>
    <w:p w14:paraId="60C43874"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2"/>
          <w:szCs w:val="32"/>
          <w:lang w:val="en-US" w:eastAsia="zh-CN" w:bidi="ar-SA"/>
        </w:rPr>
        <w:t>单位                        申请表</w:t>
      </w:r>
    </w:p>
    <w:p w14:paraId="10267DE0">
      <w:pPr>
        <w:rPr>
          <w:rFonts w:hint="eastAsia"/>
        </w:rPr>
      </w:pPr>
    </w:p>
    <w:tbl>
      <w:tblPr>
        <w:tblStyle w:val="8"/>
        <w:tblpPr w:leftFromText="180" w:rightFromText="180" w:vertAnchor="page" w:horzAnchor="page" w:tblpX="660" w:tblpY="3177"/>
        <w:tblW w:w="1073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8024"/>
      </w:tblGrid>
      <w:tr w14:paraId="2905D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152D7">
            <w:pPr>
              <w:widowControl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单位名称</w:t>
            </w:r>
          </w:p>
        </w:tc>
        <w:tc>
          <w:tcPr>
            <w:tcW w:w="8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8E1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630D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E2CAF">
            <w:pPr>
              <w:widowControl/>
              <w:jc w:val="distribut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统一社会信用代码</w:t>
            </w:r>
          </w:p>
          <w:p w14:paraId="74410AF7">
            <w:pPr>
              <w:pStyle w:val="2"/>
              <w:jc w:val="distribute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（单位账号）</w:t>
            </w:r>
          </w:p>
        </w:tc>
        <w:tc>
          <w:tcPr>
            <w:tcW w:w="8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084E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2503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84621F">
            <w:pPr>
              <w:widowControl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申请项目</w:t>
            </w:r>
          </w:p>
        </w:tc>
        <w:tc>
          <w:tcPr>
            <w:tcW w:w="8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BB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/>
              <w:ind w:firstLine="120" w:firstLineChars="5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生产经营困难</w:t>
            </w: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申请</w:t>
            </w:r>
            <w:r>
              <w:rPr>
                <w:rFonts w:hint="eastAsia" w:ascii="宋体" w:hAnsi="宋体" w:cs="宋体"/>
                <w:kern w:val="0"/>
                <w:sz w:val="24"/>
              </w:rPr>
              <w:t>降低住房公积金缴存比例</w:t>
            </w:r>
          </w:p>
          <w:p w14:paraId="56059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/>
              <w:ind w:firstLine="120" w:firstLineChars="5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生产经营困难</w:t>
            </w: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申请</w:t>
            </w:r>
            <w:r>
              <w:rPr>
                <w:rFonts w:hint="eastAsia" w:ascii="宋体" w:hAnsi="宋体" w:cs="宋体"/>
                <w:kern w:val="0"/>
                <w:sz w:val="24"/>
              </w:rPr>
              <w:t>缓缴住房公积金</w:t>
            </w:r>
          </w:p>
        </w:tc>
      </w:tr>
      <w:tr w14:paraId="276CA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9CC1B">
            <w:pPr>
              <w:widowControl/>
              <w:snapToGrid w:val="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申请缴存比例</w:t>
            </w:r>
          </w:p>
        </w:tc>
        <w:tc>
          <w:tcPr>
            <w:tcW w:w="8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7D85B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单位和个人各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>%</w:t>
            </w:r>
          </w:p>
        </w:tc>
      </w:tr>
      <w:tr w14:paraId="6EF9C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5F40A">
            <w:pPr>
              <w:widowControl/>
              <w:snapToGrid w:val="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申请期限</w:t>
            </w:r>
          </w:p>
        </w:tc>
        <w:tc>
          <w:tcPr>
            <w:tcW w:w="8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E60FB">
            <w:pPr>
              <w:widowControl/>
              <w:snapToGrid w:val="0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 至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</w:p>
        </w:tc>
      </w:tr>
      <w:tr w14:paraId="07208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10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DC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auto"/>
              <w:ind w:firstLine="480" w:firstLineChars="200"/>
              <w:jc w:val="both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我</w:t>
            </w:r>
            <w:r>
              <w:rPr>
                <w:rFonts w:hint="eastAsia"/>
                <w:sz w:val="24"/>
                <w:szCs w:val="24"/>
              </w:rPr>
              <w:t xml:space="preserve">单位于       年    月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日召开</w:t>
            </w:r>
            <w:r>
              <w:rPr>
                <w:rFonts w:hint="eastAsia"/>
                <w:sz w:val="24"/>
                <w:szCs w:val="24"/>
                <w:lang w:eastAsia="zh-CN"/>
              </w:rPr>
              <w:t>（□职工大会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□职工代表大会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会议，</w:t>
            </w:r>
            <w:r>
              <w:rPr>
                <w:rFonts w:hint="eastAsia"/>
                <w:sz w:val="24"/>
                <w:szCs w:val="24"/>
                <w:lang w:eastAsia="zh-CN"/>
              </w:rPr>
              <w:t>会议审议</w:t>
            </w:r>
            <w:r>
              <w:rPr>
                <w:rFonts w:hint="eastAsia"/>
                <w:sz w:val="24"/>
                <w:szCs w:val="24"/>
              </w:rPr>
              <w:t>通过</w:t>
            </w:r>
            <w:r>
              <w:rPr>
                <w:rFonts w:hint="eastAsia"/>
                <w:sz w:val="24"/>
                <w:szCs w:val="24"/>
                <w:lang w:eastAsia="zh-CN"/>
              </w:rPr>
              <w:t>事项中包括上述申请事项，会议召开和表决等程序符合职工大会或职工代表大会相关规定。</w:t>
            </w:r>
          </w:p>
          <w:p w14:paraId="25CEFE87">
            <w:pPr>
              <w:pStyle w:val="2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0530E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80" w:firstLineChars="20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工会签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章：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年     月     日</w:t>
            </w:r>
          </w:p>
          <w:p w14:paraId="526C0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</w:tc>
      </w:tr>
      <w:tr w14:paraId="6B1BF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3" w:hRule="atLeast"/>
        </w:trPr>
        <w:tc>
          <w:tcPr>
            <w:tcW w:w="10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4029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ind w:firstLine="0" w:firstLineChars="0"/>
              <w:jc w:val="both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本单位承诺：</w:t>
            </w:r>
          </w:p>
          <w:p w14:paraId="1484C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（一）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生产经营困难。</w:t>
            </w:r>
          </w:p>
          <w:p w14:paraId="54044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（二）所填写的基本信息、提交的材料真实、合法、准确。</w:t>
            </w:r>
          </w:p>
          <w:p w14:paraId="3D452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（三）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我单位已依据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相关法律法规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，就上述申请事项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履行了民主程序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3E6DF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（四）缓缴到期前，职工因离职等不再缴存住房公积金的，及时为职工补缴缓缴期间的住房公积金。</w:t>
            </w:r>
          </w:p>
          <w:p w14:paraId="15F43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（五）愿意承担未履行承诺、虚假承诺的法律责任。</w:t>
            </w:r>
          </w:p>
          <w:p w14:paraId="10D86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089C6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5A49D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both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法定代表人签字（或盖章）       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单位公章：</w:t>
            </w:r>
          </w:p>
          <w:p w14:paraId="4CBA2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6FE2B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2658D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440" w:firstLineChars="6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     月     日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   月     日</w:t>
            </w:r>
          </w:p>
        </w:tc>
      </w:tr>
    </w:tbl>
    <w:p w14:paraId="0BA6C676">
      <w:pPr>
        <w:jc w:val="left"/>
        <w:rPr>
          <w:rFonts w:hint="eastAsia" w:eastAsia="宋体"/>
          <w:lang w:eastAsia="zh-CN"/>
        </w:rPr>
      </w:pPr>
      <w:r>
        <w:rPr>
          <w:rFonts w:hint="eastAsia"/>
        </w:rPr>
        <w:t>本表一式一份，住房公积金管理中心留存</w:t>
      </w:r>
      <w:r>
        <w:rPr>
          <w:rFonts w:hint="eastAsia"/>
          <w:lang w:eastAsia="zh-CN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21" w:right="567" w:bottom="27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5566A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2165E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1FAA1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195B3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406E3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028DD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3MzcxY2Q2ODkwOTMzMGRkZTY3NTQ5N2VjNjVhMTMifQ=="/>
  </w:docVars>
  <w:rsids>
    <w:rsidRoot w:val="00D25966"/>
    <w:rsid w:val="000D704F"/>
    <w:rsid w:val="00124EEC"/>
    <w:rsid w:val="00131546"/>
    <w:rsid w:val="00136C40"/>
    <w:rsid w:val="00161AB6"/>
    <w:rsid w:val="001D3A53"/>
    <w:rsid w:val="00222786"/>
    <w:rsid w:val="002258D1"/>
    <w:rsid w:val="00261F36"/>
    <w:rsid w:val="00267784"/>
    <w:rsid w:val="002A2871"/>
    <w:rsid w:val="002C00C2"/>
    <w:rsid w:val="002E2FAD"/>
    <w:rsid w:val="002E4CFE"/>
    <w:rsid w:val="00397487"/>
    <w:rsid w:val="003A45EE"/>
    <w:rsid w:val="003F0BAC"/>
    <w:rsid w:val="00430235"/>
    <w:rsid w:val="00441464"/>
    <w:rsid w:val="004677A8"/>
    <w:rsid w:val="004A24FB"/>
    <w:rsid w:val="004C09A5"/>
    <w:rsid w:val="004D164E"/>
    <w:rsid w:val="004E588A"/>
    <w:rsid w:val="00527F8A"/>
    <w:rsid w:val="0057728A"/>
    <w:rsid w:val="0059252D"/>
    <w:rsid w:val="00594E20"/>
    <w:rsid w:val="005C1280"/>
    <w:rsid w:val="006105CC"/>
    <w:rsid w:val="00616F32"/>
    <w:rsid w:val="006249D9"/>
    <w:rsid w:val="00625F7C"/>
    <w:rsid w:val="006641B4"/>
    <w:rsid w:val="00696C9B"/>
    <w:rsid w:val="007151DF"/>
    <w:rsid w:val="00715AF6"/>
    <w:rsid w:val="00733A37"/>
    <w:rsid w:val="007473A6"/>
    <w:rsid w:val="007D1B6F"/>
    <w:rsid w:val="007D4D4F"/>
    <w:rsid w:val="00832447"/>
    <w:rsid w:val="008609BF"/>
    <w:rsid w:val="008B4D55"/>
    <w:rsid w:val="008B684F"/>
    <w:rsid w:val="008E09B4"/>
    <w:rsid w:val="008F38D3"/>
    <w:rsid w:val="00917CE2"/>
    <w:rsid w:val="00923AF4"/>
    <w:rsid w:val="00926E3B"/>
    <w:rsid w:val="009972B5"/>
    <w:rsid w:val="009B059B"/>
    <w:rsid w:val="009C5F4A"/>
    <w:rsid w:val="009D041D"/>
    <w:rsid w:val="009D31D0"/>
    <w:rsid w:val="009F4064"/>
    <w:rsid w:val="00A44A49"/>
    <w:rsid w:val="00A53704"/>
    <w:rsid w:val="00A734CE"/>
    <w:rsid w:val="00AA5F7F"/>
    <w:rsid w:val="00AC01BE"/>
    <w:rsid w:val="00AC2B2E"/>
    <w:rsid w:val="00AE2130"/>
    <w:rsid w:val="00B149F8"/>
    <w:rsid w:val="00B1568F"/>
    <w:rsid w:val="00B66438"/>
    <w:rsid w:val="00B81D81"/>
    <w:rsid w:val="00C1337F"/>
    <w:rsid w:val="00C61D44"/>
    <w:rsid w:val="00C816B0"/>
    <w:rsid w:val="00C841B9"/>
    <w:rsid w:val="00CC7DCA"/>
    <w:rsid w:val="00D25966"/>
    <w:rsid w:val="00D35CCF"/>
    <w:rsid w:val="00D466DD"/>
    <w:rsid w:val="00D7552F"/>
    <w:rsid w:val="00D830F6"/>
    <w:rsid w:val="00DA182F"/>
    <w:rsid w:val="00DB4C32"/>
    <w:rsid w:val="00DF57CB"/>
    <w:rsid w:val="00E665DA"/>
    <w:rsid w:val="00E70F52"/>
    <w:rsid w:val="00EA1F7E"/>
    <w:rsid w:val="00ED5E16"/>
    <w:rsid w:val="00F03A0B"/>
    <w:rsid w:val="00F03D02"/>
    <w:rsid w:val="00F04912"/>
    <w:rsid w:val="00F5503A"/>
    <w:rsid w:val="00F55A61"/>
    <w:rsid w:val="00F72BF9"/>
    <w:rsid w:val="00F91F5C"/>
    <w:rsid w:val="00FA7F48"/>
    <w:rsid w:val="00FC0C21"/>
    <w:rsid w:val="00FC1DE0"/>
    <w:rsid w:val="03BB1614"/>
    <w:rsid w:val="041040F4"/>
    <w:rsid w:val="0B920249"/>
    <w:rsid w:val="10531950"/>
    <w:rsid w:val="14061086"/>
    <w:rsid w:val="18A45A2F"/>
    <w:rsid w:val="1D290F49"/>
    <w:rsid w:val="1E695415"/>
    <w:rsid w:val="1F6F15F5"/>
    <w:rsid w:val="253634F0"/>
    <w:rsid w:val="279462AC"/>
    <w:rsid w:val="283436BF"/>
    <w:rsid w:val="28812CD5"/>
    <w:rsid w:val="2E2608AA"/>
    <w:rsid w:val="2F9C21A2"/>
    <w:rsid w:val="31A36A5B"/>
    <w:rsid w:val="332753DC"/>
    <w:rsid w:val="33364A3E"/>
    <w:rsid w:val="357B4DE9"/>
    <w:rsid w:val="39F257E0"/>
    <w:rsid w:val="3B912BEB"/>
    <w:rsid w:val="41796FC9"/>
    <w:rsid w:val="442D370D"/>
    <w:rsid w:val="46BD4F8E"/>
    <w:rsid w:val="4A2829E2"/>
    <w:rsid w:val="4B570DD9"/>
    <w:rsid w:val="4C43011D"/>
    <w:rsid w:val="4D443601"/>
    <w:rsid w:val="4E362315"/>
    <w:rsid w:val="52DA5E34"/>
    <w:rsid w:val="52DF47D2"/>
    <w:rsid w:val="54803D1D"/>
    <w:rsid w:val="57DF7D2E"/>
    <w:rsid w:val="588502C1"/>
    <w:rsid w:val="59027722"/>
    <w:rsid w:val="5BA21566"/>
    <w:rsid w:val="5BCD5FD8"/>
    <w:rsid w:val="5DE32DAD"/>
    <w:rsid w:val="60F44AF8"/>
    <w:rsid w:val="652D6A71"/>
    <w:rsid w:val="679E7998"/>
    <w:rsid w:val="6BD050D2"/>
    <w:rsid w:val="6CE86989"/>
    <w:rsid w:val="6F655DFD"/>
    <w:rsid w:val="73740F7E"/>
    <w:rsid w:val="7479761F"/>
    <w:rsid w:val="78E12999"/>
    <w:rsid w:val="7CBD754A"/>
    <w:rsid w:val="DB19E1FD"/>
    <w:rsid w:val="DF3F340D"/>
    <w:rsid w:val="FFFB6F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b/>
      <w:sz w:val="36"/>
      <w:szCs w:val="20"/>
    </w:r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semiHidden/>
    <w:qFormat/>
    <w:uiPriority w:val="0"/>
    <w:rPr>
      <w:b/>
      <w:bCs/>
    </w:rPr>
  </w:style>
  <w:style w:type="character" w:styleId="10">
    <w:name w:val="annotation reference"/>
    <w:basedOn w:val="9"/>
    <w:semiHidden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359</Words>
  <Characters>359</Characters>
  <Lines>2</Lines>
  <Paragraphs>1</Paragraphs>
  <TotalTime>37</TotalTime>
  <ScaleCrop>false</ScaleCrop>
  <LinksUpToDate>false</LinksUpToDate>
  <CharactersWithSpaces>582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2016-05-18T16:58:00Z</dcterms:created>
  <dc:creator>gj1</dc:creator>
  <cp:lastModifiedBy>zwx</cp:lastModifiedBy>
  <cp:lastPrinted>2026-06-23T08:37:06Z</cp:lastPrinted>
  <dcterms:modified xsi:type="dcterms:W3CDTF">2026-06-23T10:32:59Z</dcterms:modified>
  <dc:title>单位名称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490C584D212D40EF9A889944259DD25D_13</vt:lpwstr>
  </property>
</Properties>
</file>