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62741">
      <w:pPr>
        <w:pStyle w:val="5"/>
        <w:bidi w:val="0"/>
        <w:rPr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05D2D663">
      <w:pPr>
        <w:pStyle w:val="2"/>
        <w:bidi w:val="0"/>
        <w:rPr>
          <w:rFonts w:hint="eastAsia"/>
        </w:rPr>
      </w:pPr>
      <w: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年技能河南建设目标任务指导计划</w:t>
      </w:r>
    </w:p>
    <w:p w14:paraId="27DBC5B8">
      <w:pPr>
        <w:pStyle w:val="6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各省辖市、济源示范区、航空港区</w:t>
      </w:r>
      <w:r>
        <w:rPr>
          <w:rFonts w:hint="eastAsia"/>
          <w:lang w:eastAsia="zh-CN"/>
        </w:rPr>
        <w:t>）</w:t>
      </w:r>
    </w:p>
    <w:tbl>
      <w:tblPr>
        <w:tblStyle w:val="3"/>
        <w:tblpPr w:leftFromText="180" w:rightFromText="180" w:vertAnchor="text" w:horzAnchor="page" w:tblpX="1897" w:tblpY="89"/>
        <w:tblOverlap w:val="never"/>
        <w:tblW w:w="8584" w:type="dxa"/>
        <w:tblCaption w:val="Table4aob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870"/>
        <w:gridCol w:w="962"/>
        <w:gridCol w:w="1304"/>
        <w:gridCol w:w="1096"/>
        <w:gridCol w:w="1097"/>
        <w:gridCol w:w="945"/>
        <w:gridCol w:w="1350"/>
      </w:tblGrid>
      <w:tr w14:paraId="77EBB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B8C23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地</w:t>
            </w:r>
            <w:r>
              <w:rPr>
                <w:rStyle w:val="7"/>
                <w:rFonts w:ascii="Times New Roman" w:hAnsi="Times New Roman" w:cs="Times New Roman"/>
                <w:bCs/>
                <w:color w:val="000000"/>
                <w:lang w:bidi="ar"/>
              </w:rPr>
              <w:t>区</w:t>
            </w:r>
          </w:p>
        </w:tc>
        <w:tc>
          <w:tcPr>
            <w:tcW w:w="5329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F14C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职业技能培训（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val="en-US" w:eastAsia="zh-CN" w:bidi="ar"/>
              </w:rPr>
              <w:t>万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人次）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FA80B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新增高技能人才（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val="en-US" w:eastAsia="zh-CN" w:bidi="ar"/>
              </w:rPr>
              <w:t>万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人）</w:t>
            </w:r>
          </w:p>
        </w:tc>
      </w:tr>
      <w:tr w14:paraId="5BDB8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6056A">
            <w:pPr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</w:p>
        </w:tc>
        <w:tc>
          <w:tcPr>
            <w:tcW w:w="87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AFE9E">
            <w:pPr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nil"/>
              <w:right w:val="nil"/>
            </w:tcBorders>
            <w:noWrap w:val="0"/>
            <w:vAlign w:val="center"/>
          </w:tcPr>
          <w:p w14:paraId="1BA2290B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补贴性培训</w:t>
            </w:r>
          </w:p>
        </w:tc>
        <w:tc>
          <w:tcPr>
            <w:tcW w:w="24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BCBB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09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62AEA95C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val="en-US" w:eastAsia="zh-CN" w:bidi="ar"/>
              </w:rPr>
              <w:t>毕业年度</w:t>
            </w: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高校毕业生培训</w:t>
            </w:r>
          </w:p>
        </w:tc>
        <w:tc>
          <w:tcPr>
            <w:tcW w:w="945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376BD58">
            <w:pPr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CB29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技师和高级技师</w:t>
            </w:r>
          </w:p>
        </w:tc>
      </w:tr>
      <w:tr w14:paraId="3CA10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050B0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BE8B8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962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CE58C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</w:pPr>
          </w:p>
        </w:tc>
        <w:tc>
          <w:tcPr>
            <w:tcW w:w="13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88E98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企业新型</w:t>
            </w:r>
          </w:p>
          <w:p w14:paraId="5AF62206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学徒制培训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2CD20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项目化</w:t>
            </w:r>
          </w:p>
          <w:p w14:paraId="2E425A74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培训</w:t>
            </w:r>
          </w:p>
        </w:tc>
        <w:tc>
          <w:tcPr>
            <w:tcW w:w="109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E704A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5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center"/>
          </w:tcPr>
          <w:p w14:paraId="6A4EB90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CCA53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</w:pPr>
          </w:p>
        </w:tc>
      </w:tr>
      <w:tr w14:paraId="1CB9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ADEBD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郑州</w:t>
            </w:r>
          </w:p>
        </w:tc>
        <w:tc>
          <w:tcPr>
            <w:tcW w:w="8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A65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25.7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6ED0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FAE1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A85D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A489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FADC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81F3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0.195</w:t>
            </w:r>
          </w:p>
        </w:tc>
      </w:tr>
      <w:tr w14:paraId="36549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FF69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开封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8B4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9FAF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75D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CF5B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8CAA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D39F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7502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 w14:paraId="1B69A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BA227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洛阳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25F1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C6B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4CB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5EC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4D7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2C0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74A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0.136</w:t>
            </w:r>
          </w:p>
        </w:tc>
      </w:tr>
      <w:tr w14:paraId="258B8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183FB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平顶山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277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B4A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AC1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70AD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879C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124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2B9D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0.064</w:t>
            </w:r>
          </w:p>
        </w:tc>
      </w:tr>
      <w:tr w14:paraId="7527D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CE5E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安阳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ECB2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7406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F838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5E7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B5AD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7EB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15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 w14:paraId="2693A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704A9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鹤壁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DF89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EE99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D19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626A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9771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33E8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495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</w:t>
            </w:r>
          </w:p>
        </w:tc>
      </w:tr>
      <w:tr w14:paraId="3F2AB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33FC1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新乡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9551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8C4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02A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2E80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0F0D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52F4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EC0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</w:t>
            </w:r>
          </w:p>
        </w:tc>
      </w:tr>
      <w:tr w14:paraId="152F5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1AD83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焦作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838C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8.7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2D9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9C5C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B5CC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B3A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6EE9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DF3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</w:t>
            </w:r>
          </w:p>
        </w:tc>
      </w:tr>
      <w:tr w14:paraId="341AE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1BE7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濮阳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08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008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7D94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29D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D8C2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727F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FA66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 w14:paraId="12DAE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972E2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许昌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6AB2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DB0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0864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99CD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8DC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9F7C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EB70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</w:t>
            </w:r>
          </w:p>
        </w:tc>
      </w:tr>
      <w:tr w14:paraId="3326D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C196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漯河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08DA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B8E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FAF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B74C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CE13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FEF5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A367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0.043</w:t>
            </w:r>
          </w:p>
        </w:tc>
      </w:tr>
      <w:tr w14:paraId="1BF09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F2E37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三门峡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2E8B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0725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06AB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90F0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9580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AE0F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6C5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</w:t>
            </w:r>
          </w:p>
        </w:tc>
      </w:tr>
      <w:tr w14:paraId="3C6A4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F646F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南阳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682D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841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09DE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5AC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A151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0625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0488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0.072</w:t>
            </w:r>
          </w:p>
        </w:tc>
      </w:tr>
      <w:tr w14:paraId="1558B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104B2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商丘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BA9A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0789A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1540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7C9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73FA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BE89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22D1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</w:t>
            </w:r>
          </w:p>
        </w:tc>
      </w:tr>
      <w:tr w14:paraId="2F15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05ADC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信阳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09FA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41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5B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8210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A38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FEB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A97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0.071</w:t>
            </w:r>
          </w:p>
        </w:tc>
      </w:tr>
      <w:tr w14:paraId="67AA5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50C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周口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BA73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16.7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20C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57B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168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568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1E2C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D111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</w:t>
            </w:r>
          </w:p>
        </w:tc>
      </w:tr>
      <w:tr w14:paraId="626B0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8D22B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驻马店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133A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9EF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C5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046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717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EE15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0836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0.057</w:t>
            </w:r>
          </w:p>
        </w:tc>
      </w:tr>
      <w:tr w14:paraId="7A347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C3EF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济源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10F7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2367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952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79E4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3B52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9F30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F37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</w:tr>
      <w:tr w14:paraId="5E494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FD2D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航空</w:t>
            </w:r>
          </w:p>
          <w:p w14:paraId="5F31FE4F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港区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040E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4AB6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A387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4FA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6211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967F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EFD5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</w:tr>
      <w:tr w14:paraId="26D5A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CC9C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全省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DFAB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7C3B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D1D6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5C73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814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4860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86249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</w:tr>
    </w:tbl>
    <w:p w14:paraId="6BF954D6">
      <w:pPr>
        <w:pStyle w:val="2"/>
        <w:bidi w:val="0"/>
        <w:rPr>
          <w:rFonts w:hint="eastAsia"/>
        </w:rPr>
      </w:pPr>
      <w: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年技能河南建设目标任务指导计划</w:t>
      </w:r>
    </w:p>
    <w:p w14:paraId="513BB134"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（省直单位）</w:t>
      </w:r>
    </w:p>
    <w:tbl>
      <w:tblPr>
        <w:tblStyle w:val="3"/>
        <w:tblW w:w="8038" w:type="dxa"/>
        <w:jc w:val="center"/>
        <w:tblCaption w:val="Table4fo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2676"/>
        <w:gridCol w:w="2701"/>
      </w:tblGrid>
      <w:tr w14:paraId="67186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ECC0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DB3A8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职业技能培训人数（万人次）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43BF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0"/>
                <w:szCs w:val="20"/>
                <w:lang w:bidi="ar"/>
              </w:rPr>
              <w:t>新增高技能人才人数（万人）</w:t>
            </w:r>
          </w:p>
        </w:tc>
      </w:tr>
      <w:tr w14:paraId="053AD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0269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省教育厅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510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F84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71175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8C8F3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省工业和信息化厅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425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2892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447B8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D58E0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省公安厅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3F48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479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 w14:paraId="0870A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1F39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省民政厅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03A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185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 w14:paraId="740C5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268C6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省司法厅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D9FE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E3D0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39A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F7CFB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省人力资源社会保障厅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6DB6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895A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.4</w:t>
            </w:r>
          </w:p>
        </w:tc>
      </w:tr>
      <w:tr w14:paraId="48D1A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ED0F7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省自然资源厅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A73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859F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B66B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FE4CF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省住房城乡建设厅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17C5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FC3E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 w14:paraId="455A1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FDA6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省交通运输厅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13BF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94F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 w14:paraId="548DE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7A89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省水利厅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1465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0CE4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 w14:paraId="76E0B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2AA7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省农业农村厅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0DAD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7D463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3881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9034D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省商务厅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29B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70B2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</w:tr>
      <w:tr w14:paraId="75778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8FFA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省文化和旅游厅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9F92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3A59E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</w:p>
        </w:tc>
      </w:tr>
      <w:tr w14:paraId="12C04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E1BB2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省卫生健康委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E66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DD32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295FC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77BE2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eastAsia="zh-CN" w:bidi="ar"/>
              </w:rPr>
              <w:t>省退役军人事务厅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61E7C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8ADEB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.3</w:t>
            </w:r>
          </w:p>
        </w:tc>
      </w:tr>
      <w:tr w14:paraId="07394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43299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省应急管理厅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FEA7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26C4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F199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165E8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省政府国资委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93E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6.7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BA7A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 w14:paraId="27226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0852D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省市场监管局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6E44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92DA1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</w:t>
            </w:r>
          </w:p>
        </w:tc>
      </w:tr>
      <w:tr w14:paraId="29466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3C9C6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省供销社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F4105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CE28D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 w14:paraId="03F48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8230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省总工会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F75F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08702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2B40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D5383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团省委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23B10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2D828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 w14:paraId="352B2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DE19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省妇联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995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B59D4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0877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6CAB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省残联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5935F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5E546"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</w:t>
            </w:r>
          </w:p>
        </w:tc>
      </w:tr>
      <w:tr w14:paraId="64FC0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C785D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3415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bCs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AD0EE"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Cs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</w:tr>
    </w:tbl>
    <w:p w14:paraId="38311F2A">
      <w:pPr>
        <w:bidi w:val="0"/>
        <w:ind w:left="0" w:leftChars="0" w:firstLine="0" w:firstLineChars="0"/>
        <w:rPr>
          <w:rFonts w:hint="default"/>
          <w:color w:val="0000FF"/>
          <w:lang w:val="en-US" w:eastAsia="zh-CN"/>
        </w:rPr>
      </w:pPr>
    </w:p>
    <w:p w14:paraId="7304FEFE"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SOFBA29B2C9">
    <w:panose1 w:val="020B0503020000020004"/>
    <w:charset w:val="81"/>
    <w:family w:val="auto"/>
    <w:pitch w:val="default"/>
    <w:sig w:usb0="00000001" w:usb1="00000000" w:usb2="0000000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89D92"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2543810</wp:posOffset>
              </wp:positionH>
              <wp:positionV relativeFrom="paragraph">
                <wp:posOffset>175260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53BDCC6">
                          <w:pPr>
                            <w:ind w:left="0" w:leftChars="0" w:firstLine="0" w:firstLineChars="0"/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Batang" w:hAnsi="Batang" w:eastAsia="Batang" w:cs="Batang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0.3pt;margin-top:13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KygY9YAAAAKAQAADwAAAAAAAAABACAAAAAiAAAA&#10;ZHJzL2Rvd25yZXYueG1sUEsBAhQAFAAAAAgAh07iQEM1F99CAgAAfQQAAA4AAAAAAAAAAQAgAAAA&#10;J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3BDCC6">
                    <w:pPr>
                      <w:ind w:left="0" w:leftChars="0" w:firstLine="0" w:firstLineChars="0"/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Batang" w:hAnsi="Batang" w:eastAsia="Batang" w:cs="Batang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2236ED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549036D"/>
    <w:rsid w:val="27AA7420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62236ED"/>
    <w:rsid w:val="48354955"/>
    <w:rsid w:val="496B6A17"/>
    <w:rsid w:val="49C44AAA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spacing w:line="600" w:lineRule="exact"/>
      <w:ind w:firstLine="200" w:firstLineChars="200"/>
      <w:jc w:val="both"/>
    </w:pPr>
    <w:rPr>
      <w:rFonts w:hint="default"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wordWrap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_GBK"/>
      <w:sz w:val="44"/>
      <w:szCs w:val="44"/>
    </w:rPr>
  </w:style>
  <w:style w:type="paragraph" w:customStyle="1" w:styleId="5">
    <w:name w:val="附件："/>
    <w:basedOn w:val="1"/>
    <w:qFormat/>
    <w:uiPriority w:val="0"/>
    <w:pPr>
      <w:spacing w:line="640" w:lineRule="exact"/>
      <w:ind w:right="1920" w:rightChars="600" w:firstLine="0" w:firstLineChars="0"/>
      <w:jc w:val="left"/>
    </w:pPr>
    <w:rPr>
      <w:rFonts w:hint="eastAsia" w:ascii="Times New Roman" w:hAnsi="Times New Roman" w:eastAsia="黑体"/>
    </w:rPr>
  </w:style>
  <w:style w:type="paragraph" w:customStyle="1" w:styleId="6">
    <w:name w:val="发文单位"/>
    <w:basedOn w:val="1"/>
    <w:qFormat/>
    <w:uiPriority w:val="0"/>
    <w:pPr>
      <w:spacing w:line="640" w:lineRule="exact"/>
      <w:ind w:right="0" w:rightChars="0" w:firstLine="0" w:firstLineChars="0"/>
      <w:jc w:val="center"/>
    </w:pPr>
    <w:rPr>
      <w:rFonts w:hint="eastAsia" w:ascii="Times New Roman" w:hAnsi="Times New Roman" w:eastAsia="楷体_GB2312"/>
    </w:rPr>
  </w:style>
  <w:style w:type="character" w:customStyle="1" w:styleId="7">
    <w:name w:val="font01"/>
    <w:link w:val="1"/>
    <w:qFormat/>
    <w:uiPriority w:val="0"/>
    <w:rPr>
      <w:rFonts w:hint="default" w:ascii="Times New Roman" w:hAnsi="Times New Roman" w:eastAsia="仿宋_GB2312" w:cs="宋体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2026-07-09T06:42:00Z</dcterms:created>
  <dc:creator>四驱小蜗牛</dc:creator>
  <cp:lastModifiedBy>四驱小蜗牛</cp:lastModifiedBy>
  <dcterms:modified xsi:type="dcterms:W3CDTF">2026-07-09T06:42:43Z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1679FD07FEB04E81BFA386EE79C49A99_11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