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8593D">
      <w:pPr>
        <w:keepNext w:val="0"/>
        <w:keepLines w:val="0"/>
        <w:pageBreakBefore w:val="0"/>
        <w:widowControl w:val="0"/>
        <w:shd w:val="clear"/>
        <w:kinsoku/>
        <w:wordWrap/>
        <w:overflowPunct/>
        <w:topLinePunct w:val="0"/>
        <w:autoSpaceDE/>
        <w:autoSpaceDN/>
        <w:bidi w:val="0"/>
        <w:adjustRightInd/>
        <w:snapToGrid/>
        <w:spacing w:line="590" w:lineRule="exact"/>
        <w:ind w:right="0" w:rightChars="0"/>
        <w:textAlignment w:val="auto"/>
        <w:outlineLvl w:val="9"/>
        <w:rPr>
          <w:rFonts w:hint="default" w:ascii="Times New Roman" w:hAnsi="Times New Roman" w:eastAsia="方正仿宋_GBK" w:cs="Times New Roman"/>
          <w:sz w:val="32"/>
          <w:szCs w:val="32"/>
          <w:highlight w:val="none"/>
          <w:lang w:val="en-US" w:eastAsia="zh-CN"/>
        </w:rPr>
      </w:pPr>
    </w:p>
    <w:p w14:paraId="091B473B">
      <w:pPr>
        <w:pStyle w:val="14"/>
        <w:keepNext w:val="0"/>
        <w:keepLines w:val="0"/>
        <w:pageBreakBefore w:val="0"/>
        <w:widowControl w:val="0"/>
        <w:kinsoku/>
        <w:wordWrap/>
        <w:overflowPunct/>
        <w:topLinePunct w:val="0"/>
        <w:autoSpaceDE/>
        <w:autoSpaceDN/>
        <w:bidi w:val="0"/>
        <w:adjustRightInd/>
        <w:snapToGrid/>
        <w:spacing w:line="600" w:lineRule="exact"/>
        <w:ind w:left="64" w:leftChars="20" w:firstLine="0" w:firstLineChars="0"/>
        <w:jc w:val="center"/>
        <w:textAlignment w:val="auto"/>
        <w:rPr>
          <w:rFonts w:hint="eastAsia" w:ascii="楷体_GB2312" w:hAnsi="楷体_GB2312" w:eastAsia="楷体_GB2312" w:cs="楷体_GB2312"/>
          <w:color w:val="auto"/>
          <w:sz w:val="32"/>
          <w:szCs w:val="22"/>
          <w:lang w:val="en-US" w:eastAsia="zh-CN"/>
        </w:rPr>
      </w:pPr>
      <w:r>
        <w:rPr>
          <w:rFonts w:hint="eastAsia" w:ascii="仿宋_GB2312" w:eastAsia="仿宋_GB2312"/>
          <w:color w:val="000000"/>
          <w:sz w:val="32"/>
          <w:szCs w:val="32"/>
        </w:rPr>
        <w:t>皖人社</w:t>
      </w:r>
      <w:r>
        <w:rPr>
          <w:rFonts w:hint="eastAsia"/>
          <w:color w:val="000000"/>
          <w:sz w:val="32"/>
          <w:szCs w:val="32"/>
          <w:lang w:eastAsia="zh-CN"/>
        </w:rPr>
        <w:t>秘</w:t>
      </w:r>
      <w:r>
        <w:rPr>
          <w:rFonts w:hint="eastAsia" w:ascii="仿宋_GB2312" w:hAnsi="宋体" w:eastAsia="仿宋_GB2312"/>
          <w:color w:val="000000"/>
          <w:sz w:val="32"/>
          <w:szCs w:val="32"/>
        </w:rPr>
        <w:t>〔202</w:t>
      </w:r>
      <w:r>
        <w:rPr>
          <w:rFonts w:hint="eastAsia" w:ascii="仿宋_GB2312" w:hAnsi="宋体" w:eastAsia="仿宋_GB2312"/>
          <w:color w:val="000000"/>
          <w:sz w:val="32"/>
          <w:szCs w:val="32"/>
          <w:lang w:val="en-US" w:eastAsia="zh-CN"/>
        </w:rPr>
        <w:t>6</w:t>
      </w:r>
      <w:r>
        <w:rPr>
          <w:rFonts w:hint="eastAsia" w:ascii="仿宋_GB2312" w:hAnsi="宋体" w:eastAsia="仿宋_GB2312"/>
          <w:color w:val="000000"/>
          <w:sz w:val="32"/>
          <w:szCs w:val="32"/>
        </w:rPr>
        <w:t>〕</w:t>
      </w:r>
      <w:r>
        <w:rPr>
          <w:rFonts w:hint="eastAsia" w:hAnsi="宋体"/>
          <w:color w:val="000000"/>
          <w:sz w:val="32"/>
          <w:szCs w:val="32"/>
          <w:lang w:val="en-US" w:eastAsia="zh-CN"/>
        </w:rPr>
        <w:t>74</w:t>
      </w:r>
      <w:r>
        <w:rPr>
          <w:rFonts w:hint="eastAsia" w:ascii="仿宋_GB2312" w:hAnsi="宋体" w:eastAsia="仿宋_GB2312"/>
          <w:color w:val="000000"/>
          <w:sz w:val="32"/>
          <w:szCs w:val="32"/>
        </w:rPr>
        <w:t>号</w:t>
      </w:r>
    </w:p>
    <w:p w14:paraId="1946C982">
      <w:pPr>
        <w:keepNext w:val="0"/>
        <w:keepLines w:val="0"/>
        <w:pageBreakBefore w:val="0"/>
        <w:widowControl/>
        <w:tabs>
          <w:tab w:val="left" w:pos="315"/>
          <w:tab w:val="left" w:pos="8400"/>
          <w:tab w:val="left" w:pos="8715"/>
        </w:tabs>
        <w:kinsoku/>
        <w:wordWrap/>
        <w:overflowPunct/>
        <w:topLinePunct w:val="0"/>
        <w:autoSpaceDE/>
        <w:autoSpaceDN/>
        <w:bidi w:val="0"/>
        <w:adjustRightInd/>
        <w:snapToGrid/>
        <w:spacing w:line="600" w:lineRule="exact"/>
        <w:ind w:hanging="205" w:hangingChars="98"/>
        <w:jc w:val="center"/>
        <w:textAlignment w:val="auto"/>
        <w:rPr>
          <w:rFonts w:hint="default" w:ascii="Times New Roman" w:hAnsi="Times New Roman" w:eastAsia="方正小标宋简体" w:cs="Times New Roman"/>
          <w:sz w:val="44"/>
          <w:szCs w:val="44"/>
          <w:lang w:eastAsia="zh-CN"/>
        </w:rPr>
      </w:pPr>
      <w:bookmarkStart w:id="0" w:name="_GoBack"/>
      <w:r>
        <w:rPr>
          <w:rFonts w:hint="eastAsia" w:ascii="等线" w:hAnsi="等线" w:eastAsia="等线" w:cs="Times New Roman"/>
          <w:sz w:val="21"/>
          <w:szCs w:val="22"/>
        </w:rPr>
        <mc:AlternateContent>
          <mc:Choice Requires="wps">
            <w:drawing>
              <wp:anchor distT="0" distB="0" distL="114300" distR="114300" simplePos="0" relativeHeight="251660288" behindDoc="0" locked="0" layoutInCell="1" allowOverlap="1">
                <wp:simplePos x="0" y="0"/>
                <wp:positionH relativeFrom="column">
                  <wp:posOffset>-123825</wp:posOffset>
                </wp:positionH>
                <wp:positionV relativeFrom="paragraph">
                  <wp:posOffset>0</wp:posOffset>
                </wp:positionV>
                <wp:extent cx="5943600"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5943600" cy="0"/>
                        </a:xfrm>
                        <a:prstGeom prst="line">
                          <a:avLst/>
                        </a:prstGeom>
                        <a:ln w="31750">
                          <a:noFill/>
                        </a:ln>
                        <a:effectLst/>
                      </wps:spPr>
                      <wps:bodyPr upright="1"/>
                    </wps:wsp>
                  </a:graphicData>
                </a:graphic>
              </wp:anchor>
            </w:drawing>
          </mc:Choice>
          <mc:Fallback>
            <w:pict>
              <v:line id="_x0000_s1026" o:spid="_x0000_s1026" o:spt="20" style="position:absolute;left:0pt;margin-left:-9.75pt;margin-top:0pt;height:0pt;width:468pt;z-index:251660288;mso-width-relative:page;mso-height-relative:page;" filled="f" stroked="f" coordsize="21600,21600" o:gfxdata="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CxmhZ3QAAAABQEA&#10;AA8AAAAAAAAAAQAgAAAAIgAAAGRycy9kb3ducmV2LnhtbFBLAQIUABQAAAAIAIdO4kCb4tDhsAEA&#10;AEcDAAAOAAAAAAAAAAEAIAAAAB8BAABkcnMvZTJvRG9jLnhtbFBLBQYAAAAABgAGAFkBAABBBQAA&#10;AAA=&#10;">
                <v:fill on="f" focussize="0,0"/>
                <v:stroke on="f" weight="2.5pt"/>
                <v:imagedata o:title=""/>
                <o:lock v:ext="edit" aspectratio="f"/>
              </v:line>
            </w:pict>
          </mc:Fallback>
        </mc:AlternateContent>
      </w:r>
      <w:r>
        <w:rPr>
          <w:rFonts w:hint="eastAsia" w:ascii="等线" w:hAnsi="等线" w:eastAsia="等线" w:cs="Times New Roman"/>
          <w:sz w:val="21"/>
          <w:szCs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6007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22225">
                          <a:noFill/>
                        </a:ln>
                        <a:effectLst/>
                      </wps:spPr>
                      <wps:bodyPr upright="1"/>
                    </wps:wsp>
                  </a:graphicData>
                </a:graphic>
              </wp:anchor>
            </w:drawing>
          </mc:Choice>
          <mc:Fallback>
            <w:pict>
              <v:line id="_x0000_s1026" o:spid="_x0000_s1026" o:spt="20" style="position:absolute;left:0pt;margin-left:0pt;margin-top:0pt;height:0pt;width:441pt;z-index:251659264;mso-width-relative:page;mso-height-relative:page;" filled="f" stroked="f" coordsize="21600,21600" o:gfxdata="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kuMTjOAAAAAgEAAA8A&#10;AAAAAAAAAQAgAAAAIgAAAGRycy9kb3ducmV2LnhtbFBLAQIUABQAAAAIAIdO4kDvIos3rwEAAEcD&#10;AAAOAAAAAAAAAAEAIAAAAB0BAABkcnMvZTJvRG9jLnhtbFBLBQYAAAAABgAGAFkBAAA+BQAAAAA=&#10;">
                <v:fill on="f" focussize="0,0"/>
                <v:stroke on="f" weight="1.75pt"/>
                <v:imagedata o:title=""/>
                <o:lock v:ext="edit" aspectratio="f"/>
              </v:line>
            </w:pict>
          </mc:Fallback>
        </mc:AlternateContent>
      </w:r>
      <w:r>
        <w:rPr>
          <w:rFonts w:hint="default" w:ascii="Times New Roman" w:hAnsi="Times New Roman" w:eastAsia="方正小标宋简体" w:cs="Times New Roman"/>
          <w:sz w:val="44"/>
          <w:szCs w:val="44"/>
          <w:lang w:eastAsia="zh-CN"/>
        </w:rPr>
        <w:t>关于提高就业困难人员灵活就业社会保险</w:t>
      </w:r>
    </w:p>
    <w:p w14:paraId="38D39AFA">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补贴标准的通知</w:t>
      </w:r>
    </w:p>
    <w:bookmarkEnd w:id="0"/>
    <w:p w14:paraId="1CDE16D1">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各市、县（市、区）人力资源社会保障局、财政局：</w:t>
      </w:r>
    </w:p>
    <w:p w14:paraId="45F5AF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为深入实施就业优先政策，进一步促进居民增收和就业困难人员就业，持续增强人民群众的就业获得感幸福感，根据</w:t>
      </w:r>
      <w:r>
        <w:rPr>
          <w:rFonts w:hint="default" w:ascii="Times New Roman" w:hAnsi="Times New Roman" w:eastAsia="仿宋_GB2312" w:cs="Times New Roman"/>
          <w:snapToGrid w:val="0"/>
          <w:kern w:val="0"/>
          <w:sz w:val="32"/>
          <w:szCs w:val="32"/>
          <w:highlight w:val="none"/>
          <w:u w:val="none"/>
          <w:lang w:eastAsia="zh-CN"/>
        </w:rPr>
        <w:t>《</w:t>
      </w:r>
      <w:r>
        <w:rPr>
          <w:rFonts w:hint="default" w:ascii="Times New Roman" w:hAnsi="Times New Roman" w:eastAsia="仿宋_GB2312" w:cs="Times New Roman"/>
          <w:snapToGrid w:val="0"/>
          <w:kern w:val="0"/>
          <w:sz w:val="32"/>
          <w:szCs w:val="32"/>
          <w:highlight w:val="none"/>
          <w:u w:val="none"/>
        </w:rPr>
        <w:t>财政部 人力资源社会保障部关于印发〈就业补助资金管理办法〉的通知</w:t>
      </w:r>
      <w:r>
        <w:rPr>
          <w:rFonts w:hint="default" w:ascii="Times New Roman" w:hAnsi="Times New Roman" w:eastAsia="仿宋_GB2312" w:cs="Times New Roman"/>
          <w:snapToGrid w:val="0"/>
          <w:kern w:val="0"/>
          <w:sz w:val="32"/>
          <w:szCs w:val="32"/>
          <w:highlight w:val="none"/>
          <w:u w:val="none"/>
          <w:lang w:eastAsia="zh-CN"/>
        </w:rPr>
        <w:t>》</w:t>
      </w:r>
      <w:r>
        <w:rPr>
          <w:rFonts w:hint="default" w:ascii="Times New Roman" w:hAnsi="Times New Roman" w:eastAsia="仿宋_GB2312" w:cs="Times New Roman"/>
          <w:snapToGrid w:val="0"/>
          <w:kern w:val="0"/>
          <w:sz w:val="32"/>
          <w:szCs w:val="32"/>
          <w:highlight w:val="none"/>
          <w:u w:val="none"/>
        </w:rPr>
        <w:t>（财社〔</w:t>
      </w:r>
      <w:r>
        <w:rPr>
          <w:rFonts w:hint="default" w:ascii="Times New Roman" w:hAnsi="Times New Roman" w:eastAsia="仿宋_GB2312" w:cs="Times New Roman"/>
          <w:snapToGrid w:val="0"/>
          <w:kern w:val="0"/>
          <w:sz w:val="32"/>
          <w:szCs w:val="32"/>
          <w:highlight w:val="none"/>
          <w:u w:val="none"/>
          <w:lang w:val="en-US" w:eastAsia="zh-CN"/>
        </w:rPr>
        <w:t>2026</w:t>
      </w:r>
      <w:r>
        <w:rPr>
          <w:rFonts w:hint="default" w:ascii="Times New Roman" w:hAnsi="Times New Roman" w:eastAsia="仿宋_GB2312" w:cs="Times New Roman"/>
          <w:snapToGrid w:val="0"/>
          <w:kern w:val="0"/>
          <w:sz w:val="32"/>
          <w:szCs w:val="32"/>
          <w:highlight w:val="none"/>
          <w:u w:val="none"/>
        </w:rPr>
        <w:t>〕</w:t>
      </w:r>
      <w:r>
        <w:rPr>
          <w:rFonts w:hint="default" w:ascii="Times New Roman" w:hAnsi="Times New Roman" w:eastAsia="仿宋_GB2312" w:cs="Times New Roman"/>
          <w:snapToGrid w:val="0"/>
          <w:kern w:val="0"/>
          <w:sz w:val="32"/>
          <w:szCs w:val="32"/>
          <w:highlight w:val="none"/>
          <w:u w:val="none"/>
          <w:lang w:val="en-US" w:eastAsia="zh-CN"/>
        </w:rPr>
        <w:t>1</w:t>
      </w:r>
      <w:r>
        <w:rPr>
          <w:rFonts w:hint="default" w:ascii="Times New Roman" w:hAnsi="Times New Roman" w:eastAsia="仿宋_GB2312" w:cs="Times New Roman"/>
          <w:snapToGrid w:val="0"/>
          <w:kern w:val="0"/>
          <w:sz w:val="32"/>
          <w:szCs w:val="32"/>
          <w:highlight w:val="none"/>
          <w:u w:val="none"/>
        </w:rPr>
        <w:t>号）</w:t>
      </w:r>
      <w:r>
        <w:rPr>
          <w:rFonts w:hint="default" w:ascii="Times New Roman" w:hAnsi="Times New Roman" w:eastAsia="仿宋_GB2312" w:cs="Times New Roman"/>
          <w:snapToGrid w:val="0"/>
          <w:kern w:val="0"/>
          <w:sz w:val="32"/>
          <w:szCs w:val="32"/>
          <w:highlight w:val="none"/>
          <w:u w:val="none"/>
          <w:lang w:eastAsia="zh-CN"/>
        </w:rPr>
        <w:t>和《中共安徽省委</w:t>
      </w:r>
      <w:r>
        <w:rPr>
          <w:rFonts w:hint="default" w:ascii="Times New Roman" w:hAnsi="Times New Roman" w:eastAsia="仿宋_GB2312" w:cs="Times New Roman"/>
          <w:snapToGrid w:val="0"/>
          <w:kern w:val="0"/>
          <w:sz w:val="32"/>
          <w:szCs w:val="32"/>
          <w:highlight w:val="none"/>
          <w:u w:val="none"/>
          <w:lang w:val="en-US" w:eastAsia="zh-CN"/>
        </w:rPr>
        <w:t xml:space="preserve"> </w:t>
      </w:r>
      <w:r>
        <w:rPr>
          <w:rFonts w:hint="default" w:ascii="Times New Roman" w:hAnsi="Times New Roman" w:eastAsia="仿宋_GB2312" w:cs="Times New Roman"/>
          <w:snapToGrid w:val="0"/>
          <w:kern w:val="0"/>
          <w:sz w:val="32"/>
          <w:szCs w:val="32"/>
          <w:highlight w:val="none"/>
          <w:u w:val="none"/>
          <w:lang w:eastAsia="zh-CN"/>
        </w:rPr>
        <w:t>安徽省人民政府关于深入实施就业优先战略促进高质量充分就业的实施意见》等相关政策</w:t>
      </w:r>
      <w:r>
        <w:rPr>
          <w:rFonts w:hint="default" w:ascii="Times New Roman" w:hAnsi="Times New Roman" w:eastAsia="仿宋_GB2312" w:cs="Times New Roman"/>
          <w:snapToGrid w:val="0"/>
          <w:kern w:val="0"/>
          <w:sz w:val="32"/>
          <w:szCs w:val="32"/>
          <w:highlight w:val="none"/>
          <w:u w:val="none"/>
        </w:rPr>
        <w:t>规定</w:t>
      </w:r>
      <w:r>
        <w:rPr>
          <w:rFonts w:hint="default" w:ascii="Times New Roman" w:hAnsi="Times New Roman" w:eastAsia="仿宋_GB2312" w:cs="Times New Roman"/>
          <w:sz w:val="32"/>
          <w:szCs w:val="32"/>
          <w:lang w:val="en-US" w:eastAsia="zh-CN"/>
        </w:rPr>
        <w:t>，经研究，决定提高我省就业困难人员灵活就业社会保险补贴标准，现就有关事项通知如下。</w:t>
      </w:r>
    </w:p>
    <w:p w14:paraId="1689C3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snapToGrid w:val="0"/>
          <w:color w:val="auto"/>
          <w:kern w:val="0"/>
          <w:sz w:val="32"/>
          <w:szCs w:val="32"/>
          <w:highlight w:val="none"/>
          <w:lang w:val="en-US" w:eastAsia="zh-CN" w:bidi="ar"/>
        </w:rPr>
        <w:t>对就业困难人员灵活就业后缴纳的社会保险费，</w:t>
      </w:r>
      <w:r>
        <w:rPr>
          <w:rFonts w:hint="default" w:ascii="Times New Roman" w:hAnsi="Times New Roman" w:eastAsia="仿宋_GB2312" w:cs="Times New Roman"/>
          <w:color w:val="000000"/>
          <w:sz w:val="32"/>
          <w:szCs w:val="32"/>
        </w:rPr>
        <w:t>就业补助资金给予的职工养老保险补贴由每人每月</w:t>
      </w:r>
      <w:r>
        <w:rPr>
          <w:rFonts w:hint="default" w:ascii="Times New Roman" w:hAnsi="Times New Roman" w:eastAsia="仿宋_GB2312" w:cs="Times New Roman"/>
          <w:color w:val="000000"/>
          <w:sz w:val="32"/>
          <w:szCs w:val="32"/>
          <w:lang w:val="en-US" w:eastAsia="zh-CN"/>
        </w:rPr>
        <w:t>350元（享受最低生活保障的，每人每月450元）统一提高至</w:t>
      </w:r>
      <w:r>
        <w:rPr>
          <w:rFonts w:hint="default" w:ascii="Times New Roman" w:hAnsi="Times New Roman" w:eastAsia="仿宋_GB2312" w:cs="Times New Roman"/>
          <w:snapToGrid w:val="0"/>
          <w:color w:val="auto"/>
          <w:kern w:val="0"/>
          <w:sz w:val="32"/>
          <w:szCs w:val="32"/>
          <w:highlight w:val="none"/>
          <w:lang w:val="en-US" w:eastAsia="zh-CN" w:bidi="ar"/>
        </w:rPr>
        <w:t>每人每月500元，且</w:t>
      </w:r>
      <w:r>
        <w:rPr>
          <w:rFonts w:hint="default" w:ascii="Times New Roman" w:hAnsi="Times New Roman" w:eastAsia="仿宋_GB2312" w:cs="Times New Roman"/>
          <w:color w:val="000000"/>
          <w:sz w:val="32"/>
          <w:szCs w:val="32"/>
        </w:rPr>
        <w:t>不超过其实际缴费的2/3</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b w:val="0"/>
          <w:i w:val="0"/>
          <w:caps w:val="0"/>
          <w:snapToGrid w:val="0"/>
          <w:color w:val="auto"/>
          <w:spacing w:val="0"/>
          <w:kern w:val="0"/>
          <w:sz w:val="32"/>
          <w:szCs w:val="32"/>
          <w:highlight w:val="none"/>
          <w:shd w:val="clear" w:color="auto" w:fill="FFFFFF"/>
          <w:lang w:val="en-US" w:eastAsia="zh-CN" w:bidi="ar-SA"/>
        </w:rPr>
        <w:t>离校2年内未就业的高校毕业生灵活就业社会保险补贴，参照就业困难人员灵活就业社会保险补贴标准同步调整。</w:t>
      </w:r>
    </w:p>
    <w:p w14:paraId="7BF6CF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napToGrid w:val="0"/>
          <w:color w:val="auto"/>
          <w:kern w:val="0"/>
          <w:sz w:val="32"/>
          <w:szCs w:val="32"/>
          <w:highlight w:val="none"/>
          <w:lang w:val="en-US" w:eastAsia="zh-CN" w:bidi="ar"/>
        </w:rPr>
      </w:pPr>
      <w:r>
        <w:rPr>
          <w:rFonts w:hint="default" w:ascii="Times New Roman" w:hAnsi="Times New Roman" w:eastAsia="仿宋_GB2312" w:cs="Times New Roman"/>
          <w:snapToGrid w:val="0"/>
          <w:color w:val="auto"/>
          <w:kern w:val="0"/>
          <w:sz w:val="32"/>
          <w:szCs w:val="32"/>
          <w:highlight w:val="none"/>
          <w:lang w:val="en-US" w:eastAsia="zh-CN" w:bidi="ar"/>
        </w:rPr>
        <w:t>各地要将落实灵活就业社会保险补贴</w:t>
      </w:r>
      <w:r>
        <w:rPr>
          <w:rFonts w:hint="default" w:ascii="Times New Roman" w:hAnsi="Times New Roman" w:eastAsia="仿宋_GB2312" w:cs="Times New Roman"/>
          <w:sz w:val="32"/>
          <w:szCs w:val="32"/>
          <w:lang w:val="en-US" w:eastAsia="zh-CN"/>
        </w:rPr>
        <w:t>提标工作，作为树立和践行正确政绩观的具体行动，</w:t>
      </w:r>
      <w:r>
        <w:rPr>
          <w:rFonts w:hint="default" w:ascii="Times New Roman" w:hAnsi="Times New Roman" w:eastAsia="仿宋_GB2312" w:cs="Times New Roman"/>
          <w:snapToGrid w:val="0"/>
          <w:color w:val="auto"/>
          <w:kern w:val="0"/>
          <w:sz w:val="32"/>
          <w:szCs w:val="32"/>
          <w:highlight w:val="none"/>
          <w:lang w:val="en-US" w:eastAsia="zh-CN" w:bidi="ar"/>
        </w:rPr>
        <w:t>加大政策宣传，优化补贴申领流程，推行“政策找人”，确保符合条件的劳动者“应享尽享”。要进一步规范就业困难人员认定，加强数据比对校验，确保资金安全。对虚报、冒领补贴资金的单位和个人，依法依规追回并严肃处理。</w:t>
      </w:r>
    </w:p>
    <w:p w14:paraId="343E8192">
      <w:pPr>
        <w:pStyle w:val="24"/>
        <w:tabs>
          <w:tab w:val="left" w:pos="7770"/>
        </w:tabs>
        <w:spacing w:line="600" w:lineRule="exact"/>
        <w:ind w:firstLineChars="0"/>
        <w:rPr>
          <w:rFonts w:hint="default"/>
          <w:lang w:val="en-US" w:eastAsia="zh-CN"/>
        </w:rPr>
      </w:pPr>
      <w:r>
        <w:rPr>
          <w:rFonts w:hint="eastAsia" w:ascii="Times New Roman" w:hAnsi="Times New Roman" w:eastAsia="仿宋_GB2312"/>
          <w:snapToGrid w:val="0"/>
          <w:kern w:val="0"/>
          <w:sz w:val="32"/>
          <w:szCs w:val="32"/>
          <w:highlight w:val="none"/>
          <w:lang w:val="en-US" w:eastAsia="zh-CN" w:bidi="ar"/>
        </w:rPr>
        <w:t>本通知</w:t>
      </w:r>
      <w:r>
        <w:rPr>
          <w:rFonts w:hint="default" w:ascii="Times New Roman" w:hAnsi="Times New Roman" w:eastAsia="仿宋_GB2312" w:cs="Times New Roman"/>
          <w:snapToGrid w:val="0"/>
          <w:color w:val="auto"/>
          <w:kern w:val="0"/>
          <w:sz w:val="32"/>
          <w:szCs w:val="32"/>
          <w:highlight w:val="none"/>
          <w:lang w:val="en-US" w:eastAsia="zh-CN" w:bidi="ar"/>
        </w:rPr>
        <w:t>自2026年7月1日起</w:t>
      </w:r>
      <w:r>
        <w:rPr>
          <w:rFonts w:hint="eastAsia" w:ascii="Times New Roman" w:hAnsi="Times New Roman" w:eastAsia="仿宋_GB2312" w:cs="Times New Roman"/>
          <w:snapToGrid w:val="0"/>
          <w:color w:val="auto"/>
          <w:kern w:val="0"/>
          <w:sz w:val="32"/>
          <w:szCs w:val="32"/>
          <w:highlight w:val="none"/>
          <w:lang w:val="en-US" w:eastAsia="zh-CN" w:bidi="ar"/>
        </w:rPr>
        <w:t>执行</w:t>
      </w:r>
      <w:r>
        <w:rPr>
          <w:rFonts w:hint="default" w:ascii="Times New Roman" w:hAnsi="Times New Roman" w:eastAsia="仿宋_GB2312" w:cs="Times New Roman"/>
          <w:snapToGrid w:val="0"/>
          <w:color w:val="auto"/>
          <w:kern w:val="0"/>
          <w:sz w:val="32"/>
          <w:szCs w:val="32"/>
          <w:highlight w:val="none"/>
          <w:lang w:val="en-US" w:eastAsia="zh-CN" w:bidi="ar"/>
        </w:rPr>
        <w:t>，</w:t>
      </w:r>
      <w:r>
        <w:rPr>
          <w:rFonts w:hint="eastAsia" w:ascii="Times New Roman" w:hAnsi="Times New Roman" w:eastAsia="仿宋_GB2312" w:cs="Times New Roman"/>
          <w:snapToGrid w:val="0"/>
          <w:color w:val="auto"/>
          <w:kern w:val="0"/>
          <w:sz w:val="32"/>
          <w:szCs w:val="32"/>
          <w:highlight w:val="none"/>
          <w:lang w:val="en-US" w:eastAsia="zh-CN" w:bidi="ar"/>
        </w:rPr>
        <w:t>由省人力资源社会保障厅负责解释。</w:t>
      </w:r>
    </w:p>
    <w:p w14:paraId="08A7D8C9">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default" w:ascii="Times New Roman" w:hAnsi="Times New Roman" w:eastAsia="仿宋_GB2312" w:cs="Times New Roman"/>
          <w:sz w:val="32"/>
          <w:szCs w:val="32"/>
          <w:lang w:val="en-US" w:eastAsia="zh-CN"/>
        </w:rPr>
      </w:pPr>
    </w:p>
    <w:p w14:paraId="23E202D0">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default" w:ascii="Times New Roman" w:hAnsi="Times New Roman" w:eastAsia="仿宋_GB2312" w:cs="Times New Roman"/>
          <w:sz w:val="32"/>
          <w:szCs w:val="32"/>
          <w:lang w:val="en-US" w:eastAsia="zh-CN"/>
        </w:rPr>
      </w:pPr>
    </w:p>
    <w:p w14:paraId="423BEF57">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default" w:ascii="Times New Roman" w:hAnsi="Times New Roman" w:eastAsia="仿宋_GB2312" w:cs="Times New Roman"/>
          <w:sz w:val="32"/>
          <w:szCs w:val="32"/>
          <w:lang w:val="en-US" w:eastAsia="zh-CN"/>
        </w:rPr>
      </w:pPr>
    </w:p>
    <w:p w14:paraId="4BF0954A">
      <w:pPr>
        <w:keepNext w:val="0"/>
        <w:keepLines w:val="0"/>
        <w:pageBreakBefore w:val="0"/>
        <w:widowControl w:val="0"/>
        <w:tabs>
          <w:tab w:val="left" w:pos="7770"/>
          <w:tab w:val="left" w:pos="8400"/>
        </w:tabs>
        <w:kinsoku/>
        <w:wordWrap/>
        <w:overflowPunct/>
        <w:topLinePunct w:val="0"/>
        <w:autoSpaceDE/>
        <w:autoSpaceDN/>
        <w:bidi w:val="0"/>
        <w:adjustRightInd/>
        <w:snapToGrid/>
        <w:spacing w:line="600" w:lineRule="exact"/>
        <w:ind w:firstLine="1600" w:firstLineChars="5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安徽省人力资源和社会保障厅       安徽省财政厅</w:t>
      </w:r>
    </w:p>
    <w:p w14:paraId="1C794F45">
      <w:pPr>
        <w:keepNext w:val="0"/>
        <w:keepLines w:val="0"/>
        <w:pageBreakBefore w:val="0"/>
        <w:widowControl w:val="0"/>
        <w:tabs>
          <w:tab w:val="left" w:pos="7770"/>
          <w:tab w:val="left" w:pos="8400"/>
        </w:tabs>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仿宋_GB2312" w:cs="Times New Roman"/>
          <w:sz w:val="32"/>
          <w:szCs w:val="32"/>
          <w:lang w:val="en-US" w:eastAsia="zh-CN"/>
        </w:rPr>
      </w:pPr>
    </w:p>
    <w:p w14:paraId="7A9ACF6A">
      <w:pPr>
        <w:tabs>
          <w:tab w:val="left" w:pos="7770"/>
          <w:tab w:val="left" w:pos="7980"/>
          <w:tab w:val="left" w:pos="8400"/>
        </w:tabs>
        <w:spacing w:line="600" w:lineRule="exact"/>
        <w:ind w:firstLine="0" w:firstLineChars="0"/>
        <w:rPr>
          <w:rFonts w:hint="default" w:ascii="Times New Roman" w:hAnsi="Times New Roman" w:eastAsia="仿宋_GB2312" w:cs="Times New Roman"/>
          <w:snapToGrid w:val="0"/>
          <w:color w:val="auto"/>
          <w:kern w:val="0"/>
          <w:sz w:val="32"/>
          <w:szCs w:val="32"/>
          <w:highlight w:val="none"/>
          <w:lang w:val="en-US" w:eastAsia="zh-CN" w:bidi="ar"/>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napToGrid w:val="0"/>
          <w:color w:val="auto"/>
          <w:kern w:val="0"/>
          <w:sz w:val="32"/>
          <w:szCs w:val="32"/>
          <w:highlight w:val="none"/>
          <w:lang w:val="en-US" w:eastAsia="zh-CN" w:bidi="ar"/>
        </w:rPr>
        <w:t>2026年6月</w:t>
      </w:r>
      <w:r>
        <w:rPr>
          <w:rFonts w:hint="eastAsia" w:ascii="Times New Roman" w:hAnsi="Times New Roman" w:eastAsia="仿宋_GB2312" w:cs="Times New Roman"/>
          <w:snapToGrid w:val="0"/>
          <w:color w:val="auto"/>
          <w:kern w:val="0"/>
          <w:sz w:val="32"/>
          <w:szCs w:val="32"/>
          <w:highlight w:val="none"/>
          <w:lang w:val="en-US" w:eastAsia="zh-CN" w:bidi="ar"/>
        </w:rPr>
        <w:t>12</w:t>
      </w:r>
      <w:r>
        <w:rPr>
          <w:rFonts w:hint="default" w:ascii="Times New Roman" w:hAnsi="Times New Roman" w:eastAsia="仿宋_GB2312" w:cs="Times New Roman"/>
          <w:snapToGrid w:val="0"/>
          <w:color w:val="auto"/>
          <w:kern w:val="0"/>
          <w:sz w:val="32"/>
          <w:szCs w:val="32"/>
          <w:highlight w:val="none"/>
          <w:lang w:val="en-US" w:eastAsia="zh-CN" w:bidi="ar"/>
        </w:rPr>
        <w:t>日</w:t>
      </w:r>
    </w:p>
    <w:p w14:paraId="25E425CC">
      <w:pPr>
        <w:keepNext w:val="0"/>
        <w:keepLines w:val="0"/>
        <w:pageBreakBefore w:val="0"/>
        <w:widowControl w:val="0"/>
        <w:shd w:val="clear"/>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b w:val="0"/>
          <w:bCs w:val="0"/>
          <w:i w:val="0"/>
          <w:caps w:val="0"/>
          <w:color w:val="auto"/>
          <w:spacing w:val="0"/>
          <w:kern w:val="0"/>
          <w:sz w:val="32"/>
          <w:szCs w:val="32"/>
          <w:highlight w:val="none"/>
          <w:shd w:val="clear" w:color="auto" w:fill="FFFFFF"/>
          <w:lang w:val="en-US" w:eastAsia="zh-CN" w:bidi="ar"/>
        </w:rPr>
      </w:pPr>
    </w:p>
    <w:sectPr>
      <w:headerReference r:id="rId5" w:type="default"/>
      <w:footerReference r:id="rId6" w:type="default"/>
      <w:pgSz w:w="11906" w:h="16838"/>
      <w:pgMar w:top="2098" w:right="1587" w:bottom="1984" w:left="1587" w:header="992" w:footer="992" w:gutter="0"/>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7C793">
    <w:pPr>
      <w:pStyle w:val="12"/>
      <w:keepNext w:val="0"/>
      <w:keepLines w:val="0"/>
      <w:pageBreakBefore w:val="0"/>
      <w:widowControl w:val="0"/>
      <w:kinsoku/>
      <w:wordWrap/>
      <w:overflowPunct/>
      <w:topLinePunct w:val="0"/>
      <w:autoSpaceDE/>
      <w:autoSpaceDN/>
      <w:bidi w:val="0"/>
      <w:adjustRightInd/>
      <w:snapToGrid w:val="0"/>
      <w:ind w:left="0" w:leftChars="0" w:firstLine="6425" w:firstLineChars="2000"/>
      <w:jc w:val="right"/>
      <w:textAlignment w:val="auto"/>
      <w:rPr>
        <w:rFonts w:hint="eastAsia" w:ascii="宋体" w:hAnsi="宋体" w:eastAsia="宋体" w:cs="宋体"/>
        <w:b/>
        <w:bCs/>
        <w:color w:val="005192"/>
        <w:sz w:val="28"/>
        <w:szCs w:val="44"/>
        <w:lang w:val="en-US" w:eastAsia="zh-CN"/>
      </w:rPr>
    </w:pPr>
    <w:r>
      <w:rPr>
        <w:b/>
        <w:bCs/>
        <w:color w:val="FAFAFA"/>
        <w:sz w:val="32"/>
        <w:szCs w:val="32"/>
      </w:rPr>
      <mc:AlternateContent>
        <mc:Choice Requires="wps">
          <w:drawing>
            <wp:anchor distT="0" distB="0" distL="114300" distR="114300" simplePos="0" relativeHeight="251661312" behindDoc="0" locked="0" layoutInCell="1" allowOverlap="1">
              <wp:simplePos x="0" y="0"/>
              <wp:positionH relativeFrom="column">
                <wp:posOffset>28575</wp:posOffset>
              </wp:positionH>
              <wp:positionV relativeFrom="paragraph">
                <wp:posOffset>74930</wp:posOffset>
              </wp:positionV>
              <wp:extent cx="5515610" cy="889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515610" cy="889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25pt;margin-top:5.9pt;height:0.7pt;width:434.3pt;z-index:251661312;mso-width-relative:page;mso-height-relative:page;" filled="f" stroked="t" coordsize="21600,21600" o:gfxdata="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1ZODdgAAAAHAQAADwAAAAAAAAABACAAAAAiAAAAZHJzL2Rvd25yZXYueG1sUEsBAhQA&#10;FAAAAAgAh07iQANNAUHyAQAAvwMAAA4AAAAAAAAAAQAgAAAAJwEAAGRycy9lMm9Eb2MueG1sUEsF&#10;BgAAAAAGAAYAWQEAAIsFA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-314325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D4FE82">
                          <w:pPr>
                            <w:pStyle w:val="11"/>
                            <w:ind w:left="0" w:leftChars="0" w:firstLine="0" w:firstLineChars="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75pt;height:144pt;width:144pt;mso-position-horizontal:outside;mso-position-horizontal-relative:margin;mso-wrap-style:none;z-index:251662336;mso-width-relative:page;mso-height-relative:page;" filled="f" stroked="f" coordsize="21600,21600" o:gfxdata="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BiIJr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14:paraId="0DD4FE82">
                    <w:pPr>
                      <w:pStyle w:val="11"/>
                      <w:ind w:left="0" w:leftChars="0" w:firstLine="0" w:firstLineChars="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hint="eastAsia" w:eastAsia="仿宋"/>
        <w:sz w:val="32"/>
        <w:szCs w:val="48"/>
        <w:lang w:val="en-US" w:eastAsia="zh-CN"/>
      </w:rPr>
      <w:t xml:space="preserve">                               </w:t>
    </w:r>
    <w:r>
      <w:rPr>
        <w:rFonts w:hint="eastAsia" w:ascii="宋体" w:hAnsi="宋体" w:eastAsia="宋体" w:cs="宋体"/>
        <w:b/>
        <w:bCs/>
        <w:color w:val="005192"/>
        <w:sz w:val="28"/>
        <w:szCs w:val="28"/>
        <w:lang w:val="en-US" w:eastAsia="zh-CN"/>
      </w:rPr>
      <w:t>安徽省人力资源和社会保障厅发布</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C3A90">
    <w:pPr>
      <w:pStyle w:val="12"/>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5DE2E555">
    <w:pPr>
      <w:pStyle w:val="12"/>
      <w:keepNext w:val="0"/>
      <w:keepLines w:val="0"/>
      <w:pageBreakBefore w:val="0"/>
      <w:widowControl w:val="0"/>
      <w:kinsoku/>
      <w:wordWrap/>
      <w:overflowPunct/>
      <w:topLinePunct w:val="0"/>
      <w:autoSpaceDE/>
      <w:autoSpaceDN/>
      <w:bidi w:val="0"/>
      <w:adjustRightInd/>
      <w:snapToGrid w:val="0"/>
      <w:ind w:firstLine="0" w:firstLineChars="0"/>
      <w:textAlignment w:val="center"/>
      <w:rPr>
        <w:rFonts w:hint="eastAsia" w:ascii="宋体" w:hAnsi="宋体" w:eastAsia="宋体" w:cs="宋体"/>
        <w:b w:val="0"/>
        <w:bCs w:val="0"/>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安徽省人力资源和社会保障厅行政规范性文件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yZTQzOTRmMTA4NWRhY2YzY2E1OTY0N2I0YWU4MjUifQ=="/>
  </w:docVars>
  <w:rsids>
    <w:rsidRoot w:val="00172A27"/>
    <w:rsid w:val="00A00158"/>
    <w:rsid w:val="019E71BD"/>
    <w:rsid w:val="02307915"/>
    <w:rsid w:val="03BE7AB1"/>
    <w:rsid w:val="043745D1"/>
    <w:rsid w:val="04B679C3"/>
    <w:rsid w:val="07051715"/>
    <w:rsid w:val="080F63D8"/>
    <w:rsid w:val="08F96CF5"/>
    <w:rsid w:val="09341458"/>
    <w:rsid w:val="0B0912D7"/>
    <w:rsid w:val="0EA67BD0"/>
    <w:rsid w:val="0FC54E56"/>
    <w:rsid w:val="102F38FF"/>
    <w:rsid w:val="10930ED8"/>
    <w:rsid w:val="130F5C30"/>
    <w:rsid w:val="13D22AE2"/>
    <w:rsid w:val="152D2DCA"/>
    <w:rsid w:val="1A485D90"/>
    <w:rsid w:val="1A69007C"/>
    <w:rsid w:val="1DEC284C"/>
    <w:rsid w:val="1E6523AC"/>
    <w:rsid w:val="1EBEC810"/>
    <w:rsid w:val="1FC45DB4"/>
    <w:rsid w:val="217A66EA"/>
    <w:rsid w:val="21B82AC6"/>
    <w:rsid w:val="22440422"/>
    <w:rsid w:val="27304502"/>
    <w:rsid w:val="28E676D0"/>
    <w:rsid w:val="2ADF6956"/>
    <w:rsid w:val="2D2B14C9"/>
    <w:rsid w:val="2DD10A66"/>
    <w:rsid w:val="318E06C2"/>
    <w:rsid w:val="31A15F24"/>
    <w:rsid w:val="368A544A"/>
    <w:rsid w:val="395347B5"/>
    <w:rsid w:val="39A232A0"/>
    <w:rsid w:val="39D907EC"/>
    <w:rsid w:val="39E745AA"/>
    <w:rsid w:val="3B5A6BBB"/>
    <w:rsid w:val="3B5C7FAE"/>
    <w:rsid w:val="3B7115B1"/>
    <w:rsid w:val="3BAA664E"/>
    <w:rsid w:val="3CC50082"/>
    <w:rsid w:val="3D5E6FF5"/>
    <w:rsid w:val="3ED667AD"/>
    <w:rsid w:val="3EDA13A6"/>
    <w:rsid w:val="40650E7A"/>
    <w:rsid w:val="42F058B7"/>
    <w:rsid w:val="436109F6"/>
    <w:rsid w:val="43ED1C06"/>
    <w:rsid w:val="43FB011B"/>
    <w:rsid w:val="441A38D4"/>
    <w:rsid w:val="48EA5A7F"/>
    <w:rsid w:val="4B6F74C0"/>
    <w:rsid w:val="4BC77339"/>
    <w:rsid w:val="4C9236C5"/>
    <w:rsid w:val="505C172E"/>
    <w:rsid w:val="52F46F0B"/>
    <w:rsid w:val="5377138E"/>
    <w:rsid w:val="53D8014D"/>
    <w:rsid w:val="540D401E"/>
    <w:rsid w:val="55E064E0"/>
    <w:rsid w:val="55E94A89"/>
    <w:rsid w:val="572C6D10"/>
    <w:rsid w:val="58683E68"/>
    <w:rsid w:val="58D2655F"/>
    <w:rsid w:val="59EE36A9"/>
    <w:rsid w:val="5A0A00E6"/>
    <w:rsid w:val="5DC34279"/>
    <w:rsid w:val="5EDF6479"/>
    <w:rsid w:val="5F9F4280"/>
    <w:rsid w:val="5FABA5E5"/>
    <w:rsid w:val="608816D1"/>
    <w:rsid w:val="60EF4E7F"/>
    <w:rsid w:val="657259E3"/>
    <w:rsid w:val="659C3AAC"/>
    <w:rsid w:val="665233C1"/>
    <w:rsid w:val="66577823"/>
    <w:rsid w:val="66750907"/>
    <w:rsid w:val="6AD9688B"/>
    <w:rsid w:val="6BB99A63"/>
    <w:rsid w:val="6CD429A0"/>
    <w:rsid w:val="6CF03552"/>
    <w:rsid w:val="6D0E3F22"/>
    <w:rsid w:val="6D5C4EAF"/>
    <w:rsid w:val="6F1053BF"/>
    <w:rsid w:val="6F702D04"/>
    <w:rsid w:val="739A7C2A"/>
    <w:rsid w:val="75846F2D"/>
    <w:rsid w:val="75A826CF"/>
    <w:rsid w:val="76BDAE91"/>
    <w:rsid w:val="76C458ED"/>
    <w:rsid w:val="77FF8E26"/>
    <w:rsid w:val="794DD85C"/>
    <w:rsid w:val="79FF79A3"/>
    <w:rsid w:val="7A7A3D49"/>
    <w:rsid w:val="7BAF13D5"/>
    <w:rsid w:val="7C9011D9"/>
    <w:rsid w:val="7C96797D"/>
    <w:rsid w:val="7CFF1065"/>
    <w:rsid w:val="7DC651C5"/>
    <w:rsid w:val="7E5D9CD9"/>
    <w:rsid w:val="7E63297C"/>
    <w:rsid w:val="7EBB4A01"/>
    <w:rsid w:val="7F6E84CB"/>
    <w:rsid w:val="7FA6490D"/>
    <w:rsid w:val="7FCC2834"/>
    <w:rsid w:val="DBB33935"/>
    <w:rsid w:val="F5D36111"/>
    <w:rsid w:val="F7B7B5EA"/>
    <w:rsid w:val="FB9F75B2"/>
    <w:rsid w:val="FD3FAF37"/>
    <w:rsid w:val="FDCF8C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880" w:firstLineChars="200"/>
      <w:jc w:val="both"/>
    </w:pPr>
    <w:rPr>
      <w:rFonts w:ascii="Times New Roman" w:hAnsi="Times New Roman" w:eastAsia="方正仿宋_GBK" w:cs="Times New Roman"/>
      <w:kern w:val="2"/>
      <w:sz w:val="32"/>
      <w:szCs w:val="24"/>
      <w:lang w:val="en-US" w:eastAsia="zh-CN" w:bidi="ar-SA"/>
    </w:rPr>
  </w:style>
  <w:style w:type="paragraph" w:styleId="4">
    <w:name w:val="heading 1"/>
    <w:basedOn w:val="1"/>
    <w:next w:val="1"/>
    <w:link w:val="19"/>
    <w:qFormat/>
    <w:uiPriority w:val="0"/>
    <w:pPr>
      <w:spacing w:before="0" w:beforeAutospacing="0" w:after="0" w:afterAutospacing="0" w:line="600" w:lineRule="exact"/>
      <w:ind w:firstLine="0" w:firstLineChars="0"/>
      <w:jc w:val="center"/>
      <w:outlineLvl w:val="0"/>
    </w:pPr>
    <w:rPr>
      <w:rFonts w:hint="eastAsia" w:ascii="宋体" w:hAnsi="宋体" w:eastAsia="方正小标宋_GBK" w:cs="宋体"/>
      <w:kern w:val="44"/>
      <w:sz w:val="44"/>
      <w:szCs w:val="48"/>
      <w:lang w:bidi="ar"/>
    </w:rPr>
  </w:style>
  <w:style w:type="paragraph" w:styleId="5">
    <w:name w:val="heading 2"/>
    <w:basedOn w:val="1"/>
    <w:next w:val="1"/>
    <w:unhideWhenUsed/>
    <w:qFormat/>
    <w:uiPriority w:val="0"/>
    <w:pPr>
      <w:keepNext/>
      <w:keepLines/>
      <w:spacing w:beforeLines="0" w:beforeAutospacing="0" w:afterLines="0" w:afterAutospacing="0" w:line="600" w:lineRule="exact"/>
      <w:ind w:firstLine="880" w:firstLineChars="200"/>
      <w:outlineLvl w:val="1"/>
    </w:pPr>
    <w:rPr>
      <w:rFonts w:ascii="Arial" w:hAnsi="Arial" w:eastAsia="方正黑体_GBK" w:cs="Times New Roman"/>
      <w:sz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Body Text First Indent 21"/>
    <w:next w:val="3"/>
    <w:qFormat/>
    <w:uiPriority w:val="0"/>
    <w:pPr>
      <w:widowControl w:val="0"/>
      <w:spacing w:line="360" w:lineRule="auto"/>
      <w:ind w:firstLine="420" w:firstLineChars="200"/>
      <w:jc w:val="both"/>
    </w:pPr>
    <w:rPr>
      <w:rFonts w:ascii="仿宋_GB2312" w:hAnsi="等线" w:eastAsia="仿宋_GB2312" w:cs="Times New Roman"/>
      <w:kern w:val="2"/>
      <w:sz w:val="32"/>
      <w:szCs w:val="22"/>
      <w:lang w:val="en-US" w:eastAsia="zh-CN" w:bidi="ar-SA"/>
    </w:rPr>
  </w:style>
  <w:style w:type="paragraph" w:customStyle="1" w:styleId="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6">
    <w:name w:val="annotation text"/>
    <w:basedOn w:val="1"/>
    <w:qFormat/>
    <w:uiPriority w:val="0"/>
    <w:pPr>
      <w:jc w:val="left"/>
    </w:pPr>
  </w:style>
  <w:style w:type="paragraph" w:styleId="7">
    <w:name w:val="Body Text Indent"/>
    <w:next w:val="8"/>
    <w:qFormat/>
    <w:uiPriority w:val="0"/>
    <w:pPr>
      <w:widowControl w:val="0"/>
      <w:spacing w:line="360" w:lineRule="auto"/>
      <w:ind w:firstLine="630"/>
      <w:jc w:val="both"/>
    </w:pPr>
    <w:rPr>
      <w:rFonts w:ascii="仿宋_GB2312" w:hAnsi="等线" w:eastAsia="仿宋_GB2312" w:cs="Times New Roman"/>
      <w:kern w:val="2"/>
      <w:sz w:val="32"/>
      <w:szCs w:val="22"/>
      <w:lang w:val="en-US" w:eastAsia="zh-CN" w:bidi="ar-SA"/>
    </w:rPr>
  </w:style>
  <w:style w:type="paragraph" w:styleId="8">
    <w:name w:val="envelope return"/>
    <w:unhideWhenUsed/>
    <w:qFormat/>
    <w:uiPriority w:val="0"/>
    <w:pPr>
      <w:widowControl w:val="0"/>
      <w:snapToGrid w:val="0"/>
      <w:jc w:val="both"/>
    </w:pPr>
    <w:rPr>
      <w:rFonts w:ascii="Arial" w:hAnsi="Arial" w:eastAsia="宋体" w:cs="Times New Roman"/>
      <w:kern w:val="2"/>
      <w:sz w:val="21"/>
      <w:szCs w:val="22"/>
      <w:lang w:val="en-US" w:eastAsia="zh-CN" w:bidi="ar-SA"/>
    </w:rPr>
  </w:style>
  <w:style w:type="paragraph" w:styleId="9">
    <w:name w:val="Plain Text"/>
    <w:basedOn w:val="1"/>
    <w:qFormat/>
    <w:uiPriority w:val="0"/>
    <w:rPr>
      <w:rFonts w:ascii="宋体" w:hAnsi="Courier New" w:eastAsia="宋体"/>
      <w:szCs w:val="21"/>
      <w:lang w:val="zh-CN"/>
    </w:rPr>
  </w:style>
  <w:style w:type="paragraph" w:styleId="10">
    <w:name w:val="Body Text Indent 2"/>
    <w:basedOn w:val="1"/>
    <w:next w:val="1"/>
    <w:qFormat/>
    <w:uiPriority w:val="0"/>
    <w:pPr>
      <w:widowControl w:val="0"/>
      <w:spacing w:after="120" w:afterLines="0" w:line="480" w:lineRule="auto"/>
      <w:ind w:left="420" w:leftChars="200"/>
      <w:jc w:val="both"/>
    </w:pPr>
    <w:rPr>
      <w:rFonts w:ascii="Calibri" w:hAnsi="Calibri" w:eastAsia="宋体" w:cs="Times New Roman"/>
      <w:kern w:val="2"/>
      <w:sz w:val="21"/>
      <w:szCs w:val="22"/>
      <w:lang w:val="en-US" w:eastAsia="zh-CN" w:bidi="ar-SA"/>
    </w:rPr>
  </w:style>
  <w:style w:type="paragraph" w:styleId="11">
    <w:name w:val="footer"/>
    <w:basedOn w:val="1"/>
    <w:next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2"/>
    <w:next w:val="1"/>
    <w:qFormat/>
    <w:uiPriority w:val="0"/>
    <w:pPr>
      <w:widowControl w:val="0"/>
      <w:spacing w:line="360" w:lineRule="auto"/>
      <w:ind w:firstLine="420" w:firstLineChars="200"/>
      <w:jc w:val="both"/>
    </w:pPr>
    <w:rPr>
      <w:rFonts w:ascii="仿宋_GB2312" w:hAnsi="等线" w:eastAsia="仿宋_GB2312" w:cs="Times New Roman"/>
      <w:kern w:val="2"/>
      <w:sz w:val="32"/>
      <w:szCs w:val="22"/>
      <w:lang w:val="en-US" w:eastAsia="zh-CN" w:bidi="ar-SA"/>
    </w:rPr>
  </w:style>
  <w:style w:type="character" w:styleId="17">
    <w:name w:val="Strong"/>
    <w:basedOn w:val="16"/>
    <w:qFormat/>
    <w:uiPriority w:val="0"/>
    <w:rPr>
      <w:b/>
      <w:bCs/>
    </w:rPr>
  </w:style>
  <w:style w:type="paragraph" w:customStyle="1" w:styleId="18">
    <w:name w:val="p0"/>
    <w:basedOn w:val="1"/>
    <w:qFormat/>
    <w:uiPriority w:val="0"/>
    <w:pPr>
      <w:widowControl/>
    </w:pPr>
    <w:rPr>
      <w:rFonts w:ascii="Calibri" w:hAnsi="Calibri" w:eastAsia="宋体" w:cs="宋体"/>
      <w:kern w:val="0"/>
      <w:szCs w:val="32"/>
    </w:rPr>
  </w:style>
  <w:style w:type="character" w:customStyle="1" w:styleId="19">
    <w:name w:val="标题 1 Char"/>
    <w:link w:val="4"/>
    <w:qFormat/>
    <w:uiPriority w:val="0"/>
    <w:rPr>
      <w:rFonts w:hint="eastAsia" w:ascii="宋体" w:hAnsi="宋体" w:eastAsia="方正小标宋_GBK" w:cs="宋体"/>
      <w:kern w:val="44"/>
      <w:sz w:val="44"/>
      <w:szCs w:val="48"/>
      <w:lang w:bidi="ar"/>
    </w:rPr>
  </w:style>
  <w:style w:type="paragraph" w:customStyle="1" w:styleId="20">
    <w:name w:val="WPSOffice手动目录 1"/>
    <w:qFormat/>
    <w:uiPriority w:val="0"/>
    <w:pPr>
      <w:ind w:leftChars="0"/>
    </w:pPr>
    <w:rPr>
      <w:rFonts w:ascii="Times New Roman" w:hAnsi="Times New Roman" w:eastAsia="宋体" w:cs="Times New Roman"/>
      <w:sz w:val="20"/>
      <w:szCs w:val="20"/>
    </w:rPr>
  </w:style>
  <w:style w:type="paragraph" w:customStyle="1" w:styleId="21">
    <w:name w:val="WPSOffice手动目录 2"/>
    <w:qFormat/>
    <w:uiPriority w:val="0"/>
    <w:pPr>
      <w:ind w:leftChars="200"/>
    </w:pPr>
    <w:rPr>
      <w:rFonts w:ascii="Times New Roman" w:hAnsi="Times New Roman" w:eastAsia="宋体" w:cs="Times New Roman"/>
      <w:sz w:val="20"/>
      <w:szCs w:val="20"/>
    </w:rPr>
  </w:style>
  <w:style w:type="paragraph" w:customStyle="1" w:styleId="22">
    <w:name w:val="Body Text Indent1"/>
    <w:next w:val="23"/>
    <w:qFormat/>
    <w:uiPriority w:val="0"/>
    <w:pPr>
      <w:widowControl w:val="0"/>
      <w:spacing w:line="360" w:lineRule="auto"/>
      <w:ind w:firstLine="630"/>
      <w:jc w:val="both"/>
    </w:pPr>
    <w:rPr>
      <w:rFonts w:ascii="仿宋_GB2312" w:hAnsi="等线" w:eastAsia="仿宋_GB2312" w:cs="Times New Roman"/>
      <w:kern w:val="2"/>
      <w:sz w:val="32"/>
      <w:szCs w:val="22"/>
      <w:lang w:val="en-US" w:eastAsia="zh-CN" w:bidi="ar-SA"/>
    </w:rPr>
  </w:style>
  <w:style w:type="paragraph" w:customStyle="1" w:styleId="23">
    <w:name w:val="envelope return1"/>
    <w:qFormat/>
    <w:uiPriority w:val="0"/>
    <w:pPr>
      <w:widowControl w:val="0"/>
      <w:snapToGrid w:val="0"/>
      <w:jc w:val="both"/>
    </w:pPr>
    <w:rPr>
      <w:rFonts w:ascii="Arial" w:hAnsi="Arial" w:eastAsia="宋体" w:cs="Times New Roman"/>
      <w:kern w:val="2"/>
      <w:sz w:val="21"/>
      <w:szCs w:val="22"/>
      <w:lang w:val="en-US" w:eastAsia="zh-CN" w:bidi="ar-SA"/>
    </w:rPr>
  </w:style>
  <w:style w:type="paragraph" w:customStyle="1" w:styleId="24">
    <w:name w:val="正文缩进1"/>
    <w:qFormat/>
    <w:uiPriority w:val="99"/>
    <w:pPr>
      <w:widowControl w:val="0"/>
      <w:ind w:firstLine="624"/>
      <w:jc w:val="both"/>
      <w:textAlignment w:val="center"/>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573</Words>
  <Characters>595</Characters>
  <Lines>1</Lines>
  <Paragraphs>1</Paragraphs>
  <TotalTime>1</TotalTime>
  <ScaleCrop>false</ScaleCrop>
  <LinksUpToDate>false</LinksUpToDate>
  <CharactersWithSpaces>634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2021-09-13T10:41:00Z</dcterms:created>
  <dc:creator>t</dc:creator>
  <cp:lastModifiedBy>adamyr</cp:lastModifiedBy>
  <cp:lastPrinted>2021-10-30T11:30:00Z</cp:lastPrinted>
  <dcterms:modified xsi:type="dcterms:W3CDTF">2026-07-07T07:00:29Z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B0BB35F4D80B4DFC874EB9BAA2F017D8_13</vt:lpwstr>
  </property>
  <property fmtid="{D5CDD505-2E9C-101B-9397-08002B2CF9AE}" pid="4" name="KSOTemplateDocerSaveRecord">
    <vt:lpwstr>eyJoZGlkIjoiMTE5ZDljYzgxMmYwNjc3YjZmNzVjMTI0NzgyNTE0YmYiLCJ1c2VySWQiOiIyODA1OTkzOTgifQ==</vt:lpwstr>
  </property>
</Properties>
</file>