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2D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 </w:t>
      </w:r>
    </w:p>
    <w:p w14:paraId="0387734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2026年</w:t>
      </w:r>
      <w:r>
        <w:rPr>
          <w:rFonts w:hint="eastAsia" w:eastAsia="方正小标宋简体"/>
          <w:sz w:val="44"/>
          <w:szCs w:val="44"/>
          <w:lang w:val="en-US" w:eastAsia="zh-CN"/>
        </w:rPr>
        <w:t>“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就业公共服务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进校园百日行动”计划表</w:t>
      </w:r>
    </w:p>
    <w:tbl>
      <w:tblPr>
        <w:tblStyle w:val="9"/>
        <w:tblpPr w:leftFromText="180" w:rightFromText="180" w:vertAnchor="text" w:horzAnchor="page" w:tblpXSpec="center" w:tblpY="82"/>
        <w:tblOverlap w:val="never"/>
        <w:tblW w:w="14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414"/>
        <w:gridCol w:w="2386"/>
        <w:gridCol w:w="2019"/>
        <w:gridCol w:w="5959"/>
      </w:tblGrid>
      <w:tr w14:paraId="287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  <w:vAlign w:val="center"/>
          </w:tcPr>
          <w:p w14:paraId="7AC9A9C7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4" w:type="dxa"/>
            <w:vAlign w:val="center"/>
          </w:tcPr>
          <w:p w14:paraId="05A0BB23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主办单位</w:t>
            </w:r>
          </w:p>
        </w:tc>
        <w:tc>
          <w:tcPr>
            <w:tcW w:w="2386" w:type="dxa"/>
            <w:vAlign w:val="center"/>
          </w:tcPr>
          <w:p w14:paraId="67F5B409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院校名称</w:t>
            </w:r>
          </w:p>
        </w:tc>
        <w:tc>
          <w:tcPr>
            <w:tcW w:w="2019" w:type="dxa"/>
            <w:vAlign w:val="center"/>
          </w:tcPr>
          <w:p w14:paraId="20C086E0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活动时间</w:t>
            </w:r>
          </w:p>
        </w:tc>
        <w:tc>
          <w:tcPr>
            <w:tcW w:w="5959" w:type="dxa"/>
            <w:vAlign w:val="center"/>
          </w:tcPr>
          <w:p w14:paraId="2FC226FD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活动主题及活动内容</w:t>
            </w:r>
          </w:p>
        </w:tc>
      </w:tr>
      <w:tr w14:paraId="4395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 w14:paraId="3B5B7C9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79E6F9A8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28D4BA1C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5B201B31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519FE28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A5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 w14:paraId="0B88D69C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5E462D05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6DB05E5B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6F2B93C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35B1FF3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4B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 w14:paraId="2AC6333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09C335DB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25042CD2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450CE37C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058BFA5F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8D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7" w:type="dxa"/>
          </w:tcPr>
          <w:p w14:paraId="1A780DB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66A0805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56C11C95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3DCBB37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35313116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A7826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eastAsia="仿宋_GB2312"/>
          <w:b/>
          <w:sz w:val="28"/>
          <w:szCs w:val="28"/>
          <w:lang w:eastAsia="zh-CN"/>
        </w:rPr>
        <w:t>填表人：</w:t>
      </w:r>
      <w:r>
        <w:rPr>
          <w:rFonts w:hint="eastAsia" w:ascii="Times New Roman" w:eastAsia="仿宋_GB2312"/>
          <w:b/>
          <w:sz w:val="28"/>
          <w:szCs w:val="28"/>
          <w:lang w:val="en-US" w:eastAsia="zh-CN"/>
        </w:rPr>
        <w:t xml:space="preserve">           联系电话：</w:t>
      </w: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6CFCC2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</w:p>
    <w:p w14:paraId="55CD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ascii="Times New Roman" w:eastAsia="方正小标宋简体"/>
          <w:sz w:val="44"/>
          <w:szCs w:val="44"/>
        </w:rPr>
        <w:t>就业公共服务进校园百日行动</w:t>
      </w:r>
      <w:r>
        <w:rPr>
          <w:rFonts w:hint="eastAsia" w:eastAsia="方正小标宋简体"/>
          <w:sz w:val="44"/>
          <w:szCs w:val="44"/>
          <w:lang w:eastAsia="zh-CN"/>
        </w:rPr>
        <w:t>”</w:t>
      </w:r>
      <w:r>
        <w:rPr>
          <w:rFonts w:hint="eastAsia" w:ascii="Times New Roman" w:eastAsia="方正小标宋简体"/>
          <w:sz w:val="44"/>
          <w:szCs w:val="44"/>
        </w:rPr>
        <w:t>统计表</w:t>
      </w:r>
    </w:p>
    <w:p w14:paraId="6A77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（填报日期：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日）</w:t>
      </w:r>
    </w:p>
    <w:p w14:paraId="7516BB6C">
      <w:pPr>
        <w:spacing w:line="360" w:lineRule="auto"/>
        <w:rPr>
          <w:rFonts w:hint="eastAsia" w:ascii="Times New Roman" w:eastAsia="仿宋_GB2312"/>
          <w:b/>
          <w:sz w:val="32"/>
          <w:szCs w:val="32"/>
        </w:rPr>
      </w:pPr>
    </w:p>
    <w:p w14:paraId="4C27B99B">
      <w:pPr>
        <w:spacing w:line="360" w:lineRule="auto"/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填报单位：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区人力资源和社会保障局</w:t>
      </w:r>
    </w:p>
    <w:tbl>
      <w:tblPr>
        <w:tblStyle w:val="8"/>
        <w:tblpPr w:leftFromText="180" w:rightFromText="180" w:vertAnchor="page" w:horzAnchor="page" w:tblpXSpec="center" w:tblpY="4635"/>
        <w:tblW w:w="14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795"/>
        <w:gridCol w:w="1432"/>
        <w:gridCol w:w="1541"/>
        <w:gridCol w:w="1445"/>
        <w:gridCol w:w="1459"/>
        <w:gridCol w:w="1459"/>
        <w:gridCol w:w="1487"/>
        <w:gridCol w:w="1600"/>
        <w:gridCol w:w="1643"/>
      </w:tblGrid>
      <w:tr w14:paraId="2A4A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768" w:type="dxa"/>
            <w:tcBorders>
              <w:bottom w:val="single" w:color="000000" w:sz="4" w:space="0"/>
            </w:tcBorders>
            <w:noWrap w:val="0"/>
            <w:vAlign w:val="center"/>
          </w:tcPr>
          <w:p w14:paraId="7E5CCE9C">
            <w:pPr>
              <w:spacing w:before="209" w:line="360" w:lineRule="auto"/>
              <w:jc w:val="center"/>
              <w:rPr>
                <w:rFonts w:hint="eastAsia" w:ascii="Times New Roman" w:hAnsi="Times New Roman" w:eastAsia="黑体" w:cs="黑体"/>
                <w:b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5" w:type="dxa"/>
            <w:tcBorders>
              <w:bottom w:val="single" w:color="000000" w:sz="4" w:space="0"/>
            </w:tcBorders>
            <w:noWrap w:val="0"/>
            <w:vAlign w:val="center"/>
          </w:tcPr>
          <w:p w14:paraId="2429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  <w:lang w:eastAsia="zh-CN"/>
              </w:rPr>
              <w:t>进校园活动场次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 </w:t>
            </w:r>
          </w:p>
          <w:p w14:paraId="1E83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（其中局长带头进校园场次）</w:t>
            </w:r>
          </w:p>
        </w:tc>
        <w:tc>
          <w:tcPr>
            <w:tcW w:w="1432" w:type="dxa"/>
            <w:tcBorders>
              <w:bottom w:val="single" w:color="000000" w:sz="4" w:space="0"/>
            </w:tcBorders>
            <w:noWrap w:val="0"/>
            <w:vAlign w:val="center"/>
          </w:tcPr>
          <w:p w14:paraId="761B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政策宣传</w:t>
            </w:r>
          </w:p>
          <w:p w14:paraId="6D37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541" w:type="dxa"/>
            <w:tcBorders>
              <w:bottom w:val="single" w:color="000000" w:sz="4" w:space="0"/>
            </w:tcBorders>
            <w:noWrap w:val="0"/>
            <w:vAlign w:val="center"/>
          </w:tcPr>
          <w:p w14:paraId="0F48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招聘服务</w:t>
            </w:r>
          </w:p>
          <w:p w14:paraId="0741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4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8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就业指导</w:t>
            </w:r>
          </w:p>
          <w:p w14:paraId="7511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A8A5D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创业服务</w:t>
            </w:r>
          </w:p>
          <w:p w14:paraId="6943C774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355B8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  <w:t>职业培训</w:t>
            </w:r>
          </w:p>
          <w:p w14:paraId="0452A71F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  <w:t>进校园场次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D6CBE7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困难帮扶</w:t>
            </w:r>
          </w:p>
          <w:p w14:paraId="55742347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60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4C5E6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发放政策</w:t>
            </w:r>
          </w:p>
          <w:p w14:paraId="655676B0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宣传品（册）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5C9784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服务高校</w:t>
            </w:r>
          </w:p>
          <w:p w14:paraId="4B2AF3A2">
            <w:pPr>
              <w:spacing w:line="360" w:lineRule="auto"/>
              <w:ind w:left="147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毕业生数量</w:t>
            </w:r>
          </w:p>
        </w:tc>
      </w:tr>
      <w:tr w14:paraId="6C5A6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768" w:type="dxa"/>
            <w:noWrap w:val="0"/>
            <w:vAlign w:val="center"/>
          </w:tcPr>
          <w:p w14:paraId="0E17D65A">
            <w:pPr>
              <w:spacing w:before="209" w:line="360" w:lineRule="auto"/>
              <w:jc w:val="center"/>
              <w:rPr>
                <w:spacing w:val="-5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数量</w:t>
            </w:r>
          </w:p>
        </w:tc>
        <w:tc>
          <w:tcPr>
            <w:tcW w:w="1795" w:type="dxa"/>
            <w:noWrap w:val="0"/>
            <w:vAlign w:val="center"/>
          </w:tcPr>
          <w:p w14:paraId="5469C52A"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  <w:p w14:paraId="0E32395B"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C9AC3E9">
            <w:pPr>
              <w:spacing w:before="97" w:line="360" w:lineRule="auto"/>
              <w:ind w:left="218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50995B8">
            <w:pPr>
              <w:spacing w:before="86" w:line="360" w:lineRule="auto"/>
              <w:ind w:left="208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color="auto" w:sz="4" w:space="0"/>
            </w:tcBorders>
            <w:noWrap w:val="0"/>
            <w:vAlign w:val="center"/>
          </w:tcPr>
          <w:p w14:paraId="1AB55CB2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5A40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A06E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noWrap w:val="0"/>
            <w:vAlign w:val="center"/>
          </w:tcPr>
          <w:p w14:paraId="31306C56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color="auto" w:sz="4" w:space="0"/>
            </w:tcBorders>
            <w:noWrap w:val="0"/>
            <w:vAlign w:val="center"/>
          </w:tcPr>
          <w:p w14:paraId="28FE3D68"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 w14:paraId="163BB474"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</w:tr>
    </w:tbl>
    <w:p w14:paraId="3E24D0EB">
      <w:pPr>
        <w:spacing w:before="8" w:line="360" w:lineRule="auto"/>
        <w:jc w:val="both"/>
        <w:rPr>
          <w:rFonts w:hint="default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说明：此表为月度统计表，每月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日前统计活动开展以来工作进展情况。</w:t>
      </w:r>
    </w:p>
    <w:p w14:paraId="326A5CB8">
      <w:pPr>
        <w:rPr>
          <w:rFonts w:hint="eastAsia" w:ascii="Times New Roman" w:hAnsi="Times New Roman" w:eastAsia="仿宋_GB2312"/>
          <w:sz w:val="32"/>
        </w:rPr>
      </w:pPr>
    </w:p>
    <w:p w14:paraId="5BE83104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97D7C5-A931-49AB-9A6C-7480E35EDC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8E2A00-52E5-410E-B861-242C80C2BE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531386-7C01-45A3-A102-07A9F01E7A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813351-CA2D-4219-A7B4-BE9B5F518B5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5FDD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9478D">
                          <w:pPr>
                            <w:pStyle w:val="5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BFEF53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9478D">
                    <w:pPr>
                      <w:pStyle w:val="5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BFEF53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785BB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20257A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D6B6A31"/>
    <w:rsid w:val="48E03C34"/>
    <w:rsid w:val="4B958348"/>
    <w:rsid w:val="4BFF9168"/>
    <w:rsid w:val="59C801B0"/>
    <w:rsid w:val="6FBC7915"/>
    <w:rsid w:val="6FF32D10"/>
    <w:rsid w:val="77DFB4BD"/>
    <w:rsid w:val="79EFB44F"/>
    <w:rsid w:val="7C05C78C"/>
    <w:rsid w:val="7DBE737E"/>
    <w:rsid w:val="7DC33144"/>
    <w:rsid w:val="7DEF017F"/>
    <w:rsid w:val="7EF67A38"/>
    <w:rsid w:val="B3E714D4"/>
    <w:rsid w:val="BF7EA354"/>
    <w:rsid w:val="C9B2B0EB"/>
    <w:rsid w:val="DF55928C"/>
    <w:rsid w:val="DFDF0169"/>
    <w:rsid w:val="F6CF2188"/>
    <w:rsid w:val="FFE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234</Words>
  <Characters>244</Characters>
  <Lines>1</Lines>
  <Paragraphs>1</Paragraphs>
  <TotalTime>4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2005-02-22T07:04:00Z</cp:lastPrinted>
  <dcterms:modified xsi:type="dcterms:W3CDTF">2026-05-12T07:36:16Z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082C2F8563378EA3AB0EFF695EA1E3B1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