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职业技能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等级认定申请表</w:t>
      </w:r>
    </w:p>
    <w:tbl>
      <w:tblPr>
        <w:tblStyle w:val="2"/>
        <w:tblW w:w="54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537"/>
        <w:gridCol w:w="1012"/>
        <w:gridCol w:w="805"/>
        <w:gridCol w:w="527"/>
        <w:gridCol w:w="434"/>
        <w:gridCol w:w="1624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0" w:name="heading_1"/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日期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照片(彩色一寸免冠）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号码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现取得证书工种类别</w:t>
            </w:r>
          </w:p>
        </w:tc>
        <w:tc>
          <w:tcPr>
            <w:tcW w:w="208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证书有效期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原因</w:t>
            </w:r>
          </w:p>
        </w:tc>
        <w:tc>
          <w:tcPr>
            <w:tcW w:w="4329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本人已取得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建筑电工/建筑焊工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（工种）的特种作业操作资格证书，证书真实有效。现申请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建筑电工/电焊工（焊工）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中级工（四级）职业技能等级认定。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righ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4329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（签名/盖章）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4329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（签名/公章）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年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　　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申请表填写须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字迹清晰、信息完整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不得涂改。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申请认定原因请在相应的工种打“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”。</w:t>
      </w:r>
    </w:p>
    <w:sectPr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true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7EC2874"/>
    <w:rsid w:val="2FDF041D"/>
    <w:rsid w:val="37FFD7AE"/>
    <w:rsid w:val="3BBF854B"/>
    <w:rsid w:val="3BD59C2F"/>
    <w:rsid w:val="4AD6D261"/>
    <w:rsid w:val="4CE7F135"/>
    <w:rsid w:val="4E0F9963"/>
    <w:rsid w:val="5CBB46AA"/>
    <w:rsid w:val="5CF392B5"/>
    <w:rsid w:val="6DF76EDC"/>
    <w:rsid w:val="6F69D2D4"/>
    <w:rsid w:val="6FDF747A"/>
    <w:rsid w:val="77DBFCBC"/>
    <w:rsid w:val="7ADBE0BE"/>
    <w:rsid w:val="7BF3CA35"/>
    <w:rsid w:val="7BFA5211"/>
    <w:rsid w:val="7D1DA7D1"/>
    <w:rsid w:val="7EE35AE2"/>
    <w:rsid w:val="7EFFF988"/>
    <w:rsid w:val="7FB6748D"/>
    <w:rsid w:val="9F9EBE99"/>
    <w:rsid w:val="9FFB080A"/>
    <w:rsid w:val="AEFDC6D5"/>
    <w:rsid w:val="BD5667A1"/>
    <w:rsid w:val="BEB91FAC"/>
    <w:rsid w:val="BF76EDB2"/>
    <w:rsid w:val="CD8734BE"/>
    <w:rsid w:val="D72B150F"/>
    <w:rsid w:val="DF2E223B"/>
    <w:rsid w:val="DFDDC806"/>
    <w:rsid w:val="E7EFF006"/>
    <w:rsid w:val="FE991100"/>
    <w:rsid w:val="FFF3C41F"/>
    <w:rsid w:val="FFFF5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Office_11.8.2.10587_F1E327BC-269C-435d-A152-05C5408002CA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2026-05-11T15:14:00Z</dcterms:created>
  <dc:creator>Apache POI</dc:creator>
  <cp:lastModifiedBy>greatwall</cp:lastModifiedBy>
  <cp:lastPrinted>2026-05-14T15:41:35Z</cp:lastPrinted>
  <dcterms:modified xsi:type="dcterms:W3CDTF">2026-05-14T15:41:42Z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