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426" w:type="dxa"/>
        <w:tblLook w:val="04A0" w:firstRow="1" w:lastRow="0" w:firstColumn="1" w:lastColumn="0" w:noHBand="0" w:noVBand="1"/>
      </w:tblPr>
      <w:tblGrid>
        <w:gridCol w:w="1486"/>
        <w:gridCol w:w="500"/>
        <w:gridCol w:w="4252"/>
        <w:gridCol w:w="1418"/>
        <w:gridCol w:w="992"/>
        <w:gridCol w:w="425"/>
      </w:tblGrid>
      <w:tr w:rsidR="0071196A" w:rsidRPr="0071196A" w14:paraId="79F71CD7" w14:textId="77777777" w:rsidTr="00652556">
        <w:trPr>
          <w:trHeight w:val="6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9CD0" w14:textId="77777777" w:rsidR="0071196A" w:rsidRPr="00850EE4" w:rsidRDefault="0071196A" w:rsidP="00850EE4">
            <w:pPr>
              <w:widowControl/>
              <w:spacing w:line="240" w:lineRule="auto"/>
              <w:rPr>
                <w:rFonts w:ascii="黑体" w:eastAsia="黑体" w:hAnsi="黑体" w:cs="宋体" w:hint="eastAsia"/>
                <w:color w:val="000000"/>
                <w:kern w:val="0"/>
                <w:szCs w:val="32"/>
                <w14:ligatures w14:val="none"/>
              </w:rPr>
            </w:pPr>
            <w:r w:rsidRPr="00850EE4">
              <w:rPr>
                <w:rFonts w:ascii="黑体" w:eastAsia="黑体" w:hAnsi="黑体" w:cs="宋体" w:hint="eastAsia"/>
                <w:color w:val="000000"/>
                <w:kern w:val="0"/>
                <w:szCs w:val="32"/>
                <w14:ligatures w14:val="none"/>
              </w:rPr>
              <w:t>附件1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A351" w14:textId="77777777" w:rsidR="0071196A" w:rsidRPr="0071196A" w:rsidRDefault="0071196A" w:rsidP="0071196A">
            <w:pPr>
              <w:widowControl/>
              <w:spacing w:line="240" w:lineRule="auto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2666" w14:textId="77777777" w:rsidR="0071196A" w:rsidRPr="0071196A" w:rsidRDefault="0071196A" w:rsidP="0071196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C1E4D" w14:textId="77777777" w:rsidR="0071196A" w:rsidRPr="0071196A" w:rsidRDefault="0071196A" w:rsidP="0071196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4492" w14:textId="77777777" w:rsidR="0071196A" w:rsidRPr="0071196A" w:rsidRDefault="0071196A" w:rsidP="0071196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4B49" w14:textId="77777777" w:rsidR="0071196A" w:rsidRPr="0071196A" w:rsidRDefault="0071196A" w:rsidP="0071196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196A" w:rsidRPr="0071196A" w14:paraId="44034500" w14:textId="77777777" w:rsidTr="00850EE4">
        <w:trPr>
          <w:trHeight w:val="506"/>
        </w:trPr>
        <w:tc>
          <w:tcPr>
            <w:tcW w:w="90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A4CDC" w14:textId="5087F9C1" w:rsidR="0071196A" w:rsidRPr="00850EE4" w:rsidRDefault="000E28B4" w:rsidP="00850EE4">
            <w:pPr>
              <w:widowControl/>
              <w:spacing w:line="240" w:lineRule="auto"/>
              <w:jc w:val="center"/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  <w14:ligatures w14:val="none"/>
              </w:rPr>
            </w:pPr>
            <w:r w:rsidRPr="00850EE4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  <w14:ligatures w14:val="none"/>
              </w:rPr>
              <w:t>甘肃省</w:t>
            </w:r>
            <w:r w:rsidR="0071196A" w:rsidRPr="00850EE4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  <w14:ligatures w14:val="none"/>
              </w:rPr>
              <w:t>开办养老机构“一件事”申请材料清单</w:t>
            </w:r>
          </w:p>
        </w:tc>
      </w:tr>
      <w:tr w:rsidR="0071196A" w:rsidRPr="0071196A" w14:paraId="068E4F21" w14:textId="77777777" w:rsidTr="00850EE4">
        <w:trPr>
          <w:trHeight w:val="479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E9DD" w14:textId="77777777" w:rsidR="0071196A" w:rsidRPr="0071196A" w:rsidRDefault="0071196A" w:rsidP="00652556">
            <w:pPr>
              <w:widowControl/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1196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事项名称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AD76" w14:textId="77777777" w:rsidR="0071196A" w:rsidRPr="0071196A" w:rsidRDefault="0071196A" w:rsidP="0071196A">
            <w:pPr>
              <w:widowControl/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1196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4A1A" w14:textId="77777777" w:rsidR="0071196A" w:rsidRPr="0071196A" w:rsidRDefault="0071196A" w:rsidP="0071196A">
            <w:pPr>
              <w:widowControl/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1196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材料名称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B72A" w14:textId="77777777" w:rsidR="0071196A" w:rsidRPr="0071196A" w:rsidRDefault="0071196A" w:rsidP="0071196A">
            <w:pPr>
              <w:widowControl/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1196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来源渠道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9981" w14:textId="77777777" w:rsidR="0071196A" w:rsidRPr="0071196A" w:rsidRDefault="0071196A" w:rsidP="00652556">
            <w:pPr>
              <w:widowControl/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1196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实施单位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BC22" w14:textId="77777777" w:rsidR="0071196A" w:rsidRPr="0071196A" w:rsidRDefault="0071196A" w:rsidP="0071196A">
            <w:pPr>
              <w:widowControl/>
              <w:spacing w:line="240" w:lineRule="auto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1196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备注</w:t>
            </w:r>
          </w:p>
        </w:tc>
      </w:tr>
      <w:tr w:rsidR="0071196A" w:rsidRPr="0071196A" w14:paraId="55C4A2FB" w14:textId="77777777" w:rsidTr="00652556">
        <w:trPr>
          <w:trHeight w:val="275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5253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养老机构备案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E982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245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养老机构登记证书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3D4D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政府部门核发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ED6CBF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民政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9096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196A" w:rsidRPr="0071196A" w14:paraId="18D17201" w14:textId="77777777" w:rsidTr="00CA7D83">
        <w:trPr>
          <w:trHeight w:val="237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64E0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E294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35AF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备案承诺书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6651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3945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F20B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196A" w:rsidRPr="0071196A" w14:paraId="29738695" w14:textId="77777777" w:rsidTr="00CA7D83">
        <w:trPr>
          <w:trHeight w:val="185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A52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B9FC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A2E2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设置养老机构备案书（备案申请书）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83A1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94ED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FB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196A" w:rsidRPr="0071196A" w14:paraId="3149E1A9" w14:textId="77777777" w:rsidTr="00CA7D83">
        <w:trPr>
          <w:trHeight w:val="161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BBF9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建设项目环境影响报告表审批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21FC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BB47" w14:textId="6F9AD45F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建设项目环境影响</w:t>
            </w:r>
            <w:r w:rsidR="005C1F84"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评价文件报批申请表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8103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A53159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生态环境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F47B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196A" w:rsidRPr="0071196A" w14:paraId="6A1CFC8C" w14:textId="77777777" w:rsidTr="00CA7D83">
        <w:trPr>
          <w:trHeight w:val="251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D51A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35F0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1CD0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环境影响报告表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5598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66FA1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2AEF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196A" w:rsidRPr="0071196A" w14:paraId="3BA9AFF1" w14:textId="77777777" w:rsidTr="00850EE4">
        <w:trPr>
          <w:trHeight w:val="369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6C16" w14:textId="77777777" w:rsidR="0071196A" w:rsidRPr="00652556" w:rsidRDefault="0071196A" w:rsidP="00652556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食品经营许可证首次申请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710B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FF3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食品经营许可申请书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55A9" w14:textId="77777777" w:rsidR="0071196A" w:rsidRPr="00652556" w:rsidRDefault="0071196A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F9B4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市场监管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48E8" w14:textId="77777777" w:rsidR="0071196A" w:rsidRPr="00652556" w:rsidRDefault="0071196A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C1F84" w:rsidRPr="0071196A" w14:paraId="694E3548" w14:textId="77777777" w:rsidTr="00CA7D83">
        <w:trPr>
          <w:trHeight w:val="449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8B36" w14:textId="07FB72BE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养老机构（内设医疗机构）备案</w:t>
            </w:r>
            <w:r w:rsidR="000D5499"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-县级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8E93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9644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养老机构内部设置诊所、卫生所（室）、医务室、护理站提交的备案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61BB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112A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卫生健康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1DA6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C1F84" w:rsidRPr="0071196A" w14:paraId="688C73DE" w14:textId="77777777" w:rsidTr="00CA7D83">
        <w:trPr>
          <w:trHeight w:val="231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C09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1026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7DD0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医疗机构用房产权证明或使用证明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5FB7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1D071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342C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C1F84" w:rsidRPr="0071196A" w14:paraId="148B31D3" w14:textId="77777777" w:rsidTr="00CA7D83">
        <w:trPr>
          <w:trHeight w:val="193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FD76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94B2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22E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医疗机构建筑设计平面图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5FBE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6DE7A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E215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C1F84" w:rsidRPr="0071196A" w14:paraId="1D311D88" w14:textId="77777777" w:rsidTr="00CA7D83">
        <w:trPr>
          <w:trHeight w:val="141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183C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9290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4CD8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CC97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9A528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C360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C1F84" w:rsidRPr="0071196A" w14:paraId="70CDE846" w14:textId="77777777" w:rsidTr="00CA7D83">
        <w:trPr>
          <w:trHeight w:val="542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B437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23C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0BD" w14:textId="77777777" w:rsidR="005C1F84" w:rsidRPr="00652556" w:rsidRDefault="005C1F84" w:rsidP="000D5499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医疗机构法定代表人（主要负责人）、各科室负责人、卫生技术人员名录及资格证书、执业证书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4BD4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3BD56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645C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5C1F84" w:rsidRPr="0071196A" w14:paraId="73309017" w14:textId="77777777" w:rsidTr="00CA7D83">
        <w:trPr>
          <w:trHeight w:val="19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B0E1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6D80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7F19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法定代表人（主要负责人）任职证明和签字表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B362" w14:textId="77777777" w:rsidR="005C1F84" w:rsidRPr="00652556" w:rsidRDefault="005C1F84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D6D27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2DA3" w14:textId="77777777" w:rsidR="005C1F84" w:rsidRPr="00652556" w:rsidRDefault="005C1F84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E34C1F" w:rsidRPr="0071196A" w14:paraId="2131D9F4" w14:textId="77777777" w:rsidTr="00CA7D83">
        <w:trPr>
          <w:trHeight w:val="145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12DAA8" w14:textId="7FBE7015" w:rsidR="00E34C1F" w:rsidRPr="00652556" w:rsidRDefault="00E34C1F" w:rsidP="00CA7D83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医疗机构设置审批（内资）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3221" w14:textId="4BD2A3F0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E053" w14:textId="7E9D7624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设置医疗机构申请书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09CCE" w14:textId="5F953220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5DB4" w14:textId="205EB30B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卫生健康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BE8B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544ADA4C" w14:textId="77777777" w:rsidTr="00CA7D83">
        <w:trPr>
          <w:trHeight w:val="121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A492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4C7B" w14:textId="6493EEAD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E38C" w14:textId="6DC16D08" w:rsidR="00E34C1F" w:rsidRPr="00652556" w:rsidRDefault="00E34C1F" w:rsidP="00CA7D83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设置可行性研究报告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5C08" w14:textId="748DB2B7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8782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4F95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3B14C166" w14:textId="77777777" w:rsidTr="00CA7D83">
        <w:trPr>
          <w:trHeight w:val="70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1F9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8F3F" w14:textId="7D00E0A3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29CC" w14:textId="538894F1" w:rsidR="00E34C1F" w:rsidRPr="00652556" w:rsidRDefault="00E34C1F" w:rsidP="00CA7D83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选址报告和建筑设计平面图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3CA4" w14:textId="6741AE7D" w:rsidR="00E34C1F" w:rsidRPr="00652556" w:rsidRDefault="00E34C1F" w:rsidP="0071196A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B4EFF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6A4C" w14:textId="77777777" w:rsidR="00E34C1F" w:rsidRPr="00652556" w:rsidRDefault="00E34C1F" w:rsidP="0071196A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145395CC" w14:textId="77777777" w:rsidTr="00CA7D83">
        <w:trPr>
          <w:trHeight w:val="173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6B9A7F" w14:textId="3B66409C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养老机构（内设医疗机构）医疗机构执业登记（新办）-省、市、县级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FB3D" w14:textId="7107D04D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2BCD" w14:textId="1C810D1B" w:rsidR="00E34C1F" w:rsidRPr="00652556" w:rsidRDefault="00E34C1F" w:rsidP="00652556">
            <w:pPr>
              <w:pStyle w:val="af2"/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设置医疗机构批复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62CBE" w14:textId="5951214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政府部门核发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AF439F" w14:textId="678FCBD0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卫生健康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195B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131C94D1" w14:textId="77777777" w:rsidTr="00CA7D83">
        <w:trPr>
          <w:trHeight w:val="135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CDC3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60AD" w14:textId="4B402144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6E1F" w14:textId="187674F1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医疗机构申请执业登记注册书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4CC0" w14:textId="1370F45B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AF36C3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D5D8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5EF63DD9" w14:textId="77777777" w:rsidTr="00CA7D83">
        <w:trPr>
          <w:trHeight w:val="97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033B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B29F" w14:textId="6865EBAD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3C7A" w14:textId="6F5B0060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医疗机构名称核定通知函存根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8EF6F" w14:textId="112A615B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政府部门核发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064A5E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D836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619A8642" w14:textId="77777777" w:rsidTr="00652556">
        <w:trPr>
          <w:trHeight w:val="287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0268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3F34" w14:textId="4AF69F9E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6530" w14:textId="21E5AAEA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法定代表人（主要负责人）任职证明和签字表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BE3A" w14:textId="02DA9819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B37E1A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8CC7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1F3F51B6" w14:textId="77777777" w:rsidTr="00CA7D83">
        <w:trPr>
          <w:trHeight w:val="163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C348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6710" w14:textId="7564C111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BCB6" w14:textId="17099654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法人资格证书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25B2B" w14:textId="65D8E48A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政府部门核发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F084A6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9E2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6EF08AA0" w14:textId="77777777" w:rsidTr="00850EE4">
        <w:trPr>
          <w:trHeight w:val="692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75E93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224B" w14:textId="4CA03A4B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B377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医疗机构法定代表人（主要负责人）、各科室负</w:t>
            </w:r>
          </w:p>
          <w:p w14:paraId="68D45882" w14:textId="6FE4C38E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责人、卫生技术人员名录及资格证书、执业证书、专业技术职称证书复印件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5515" w14:textId="362F0AEF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50E902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DE85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6E019BFF" w14:textId="77777777" w:rsidTr="00CA7D83">
        <w:trPr>
          <w:trHeight w:val="167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58AC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FA36A" w14:textId="4366854F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E6AF" w14:textId="45C33F7A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资产评估报告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A4DC" w14:textId="6E66FE30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536B3B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9213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720A008C" w14:textId="77777777" w:rsidTr="00CA7D83">
        <w:trPr>
          <w:trHeight w:val="129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41CE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5A2B" w14:textId="71A1570E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17C3" w14:textId="691A57EA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医疗机构用房产权证明或使用证明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5C26" w14:textId="2A89674F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4DDC26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5613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1B091F2C" w14:textId="77777777" w:rsidTr="00CA7D83">
        <w:trPr>
          <w:trHeight w:val="234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C05F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BE73" w14:textId="6A047A48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59F" w14:textId="744D1A6A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医疗机构建筑设计平面图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586A" w14:textId="4CFB3F21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8BCAAD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2578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5FA48C8E" w14:textId="77777777" w:rsidTr="00CA7D83">
        <w:trPr>
          <w:trHeight w:val="195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A51C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1450" w14:textId="0A317F8A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258B" w14:textId="5DB1C11C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0F39" w14:textId="074A2D23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512F3B9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B6FA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0EB87058" w14:textId="77777777" w:rsidTr="00CA7D83">
        <w:trPr>
          <w:trHeight w:val="157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4020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F80C" w14:textId="38F67313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B7E8" w14:textId="43B242A6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医疗机构对外印章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0710" w14:textId="28B3B738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28CB19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7990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555549B3" w14:textId="77777777" w:rsidTr="00850EE4">
        <w:trPr>
          <w:trHeight w:val="402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D0472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716A" w14:textId="3D9660DC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CDD8" w14:textId="4B6D4AC8" w:rsidR="00E34C1F" w:rsidRPr="00652556" w:rsidRDefault="00E34C1F" w:rsidP="00CA7D83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合伙申请设置医疗机构协议书</w:t>
            </w:r>
            <w:r w:rsidR="00CA7D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，</w:t>
            </w: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由两个以上法人或者其他组织共同申请设置医疗机构需提供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A552" w14:textId="7B0B52A3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8670A11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E864" w14:textId="01054BFC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2E54561D" w14:textId="77777777" w:rsidTr="00652556">
        <w:trPr>
          <w:trHeight w:val="705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C2A5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2E27" w14:textId="47843A7C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4B89" w14:textId="3ADAA822" w:rsidR="00E34C1F" w:rsidRPr="00652556" w:rsidRDefault="00E34C1F" w:rsidP="00CA7D83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附设药房（柜）的药品种类清单</w:t>
            </w:r>
            <w:r w:rsidR="00CA7D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，</w:t>
            </w: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申请门诊部、诊所、卫生所、医务室、卫生保健所和卫生站登记的，还应当提交附设药房（柜）的药品种类清单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8978A" w14:textId="0E14781F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81FF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C696" w14:textId="39BCC5A5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34C1F" w:rsidRPr="0071196A" w14:paraId="2EEC0E2D" w14:textId="77777777" w:rsidTr="00652556">
        <w:trPr>
          <w:trHeight w:val="315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2EFC" w14:textId="6E6D54D2" w:rsidR="00E34C1F" w:rsidRPr="00652556" w:rsidRDefault="00E34C1F" w:rsidP="00652556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社会保险登记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3557" w14:textId="52DBB7AF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227F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社会保险单位参保信息表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3E74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申请人自备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933A" w14:textId="77777777" w:rsidR="00E34C1F" w:rsidRPr="00652556" w:rsidRDefault="00E34C1F" w:rsidP="00E34C1F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人社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DC8E" w14:textId="77777777" w:rsidR="00E34C1F" w:rsidRPr="00652556" w:rsidRDefault="00E34C1F" w:rsidP="00E34C1F">
            <w:pPr>
              <w:widowControl/>
              <w:spacing w:line="240" w:lineRule="auto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525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</w:tbl>
    <w:p w14:paraId="284D1704" w14:textId="35554301" w:rsidR="0081104C" w:rsidRDefault="00CA7D83" w:rsidP="00262D76">
      <w:pPr>
        <w:ind w:firstLineChars="200" w:firstLine="640"/>
        <w:jc w:val="both"/>
        <w:rPr>
          <w:rFonts w:hint="eastAsia"/>
        </w:rPr>
      </w:pPr>
      <w:r>
        <w:rPr>
          <w:rFonts w:hint="eastAsia"/>
        </w:rPr>
        <w:lastRenderedPageBreak/>
        <w:t>备注：一、</w:t>
      </w:r>
      <w:r w:rsidRPr="00CA7D83">
        <w:rPr>
          <w:rFonts w:hint="eastAsia"/>
        </w:rPr>
        <w:t>医疗机构设置审批（内资）</w:t>
      </w:r>
      <w:r>
        <w:rPr>
          <w:rFonts w:hint="eastAsia"/>
        </w:rPr>
        <w:t>：</w:t>
      </w:r>
      <w:r w:rsidRPr="00CA7D83">
        <w:rPr>
          <w:rFonts w:hint="eastAsia"/>
        </w:rPr>
        <w:t>开办三级医院需先办理医疗机构设置审批，符合医疗机构设置规划，取得卫生健康行政部门核发的《设置医疗机构批准书》后，</w:t>
      </w:r>
      <w:proofErr w:type="gramStart"/>
      <w:r w:rsidRPr="00CA7D83">
        <w:rPr>
          <w:rFonts w:hint="eastAsia"/>
        </w:rPr>
        <w:t>待举办</w:t>
      </w:r>
      <w:proofErr w:type="gramEnd"/>
      <w:r w:rsidRPr="00CA7D83">
        <w:rPr>
          <w:rFonts w:hint="eastAsia"/>
        </w:rPr>
        <w:t>单位</w:t>
      </w:r>
      <w:r w:rsidRPr="00CA7D83">
        <w:rPr>
          <w:rFonts w:ascii="Courier New" w:hAnsi="Courier New" w:cs="Courier New"/>
        </w:rPr>
        <w:t>‌</w:t>
      </w:r>
      <w:r w:rsidRPr="00CA7D83">
        <w:rPr>
          <w:rFonts w:hAnsi="仿宋_GB2312" w:cs="仿宋_GB2312" w:hint="eastAsia"/>
        </w:rPr>
        <w:t>基本标准、</w:t>
      </w:r>
      <w:r w:rsidRPr="00CA7D83">
        <w:rPr>
          <w:rFonts w:ascii="Courier New" w:hAnsi="Courier New" w:cs="Courier New"/>
        </w:rPr>
        <w:t>‌</w:t>
      </w:r>
      <w:r w:rsidRPr="00CA7D83">
        <w:rPr>
          <w:rFonts w:hAnsi="仿宋_GB2312" w:cs="仿宋_GB2312" w:hint="eastAsia"/>
        </w:rPr>
        <w:t>组织架构</w:t>
      </w:r>
      <w:r w:rsidRPr="00CA7D83">
        <w:rPr>
          <w:rFonts w:ascii="Courier New" w:hAnsi="Courier New" w:cs="Courier New"/>
        </w:rPr>
        <w:t>‌</w:t>
      </w:r>
      <w:r w:rsidRPr="00CA7D83">
        <w:rPr>
          <w:rFonts w:hAnsi="仿宋_GB2312" w:cs="仿宋_GB2312" w:hint="eastAsia"/>
        </w:rPr>
        <w:t>、</w:t>
      </w:r>
      <w:r w:rsidRPr="00CA7D83">
        <w:rPr>
          <w:rFonts w:ascii="Courier New" w:hAnsi="Courier New" w:cs="Courier New"/>
        </w:rPr>
        <w:t>‌</w:t>
      </w:r>
      <w:r w:rsidRPr="00CA7D83">
        <w:rPr>
          <w:rFonts w:hAnsi="仿宋_GB2312" w:cs="仿宋_GB2312" w:hint="eastAsia"/>
        </w:rPr>
        <w:t>资源配置、</w:t>
      </w:r>
      <w:r w:rsidRPr="00CA7D83">
        <w:rPr>
          <w:rFonts w:ascii="Courier New" w:hAnsi="Courier New" w:cs="Courier New"/>
        </w:rPr>
        <w:t>‌</w:t>
      </w:r>
      <w:r w:rsidRPr="00CA7D83">
        <w:rPr>
          <w:rFonts w:hAnsi="仿宋_GB2312" w:cs="仿宋_GB2312" w:hint="eastAsia"/>
        </w:rPr>
        <w:t>管理制度、责任能力等满足执业登记条件时，申请人应当按照《医疗机构管理条例实施细则》等有关规定提交材料向卫生健康行政部门申请执业登记</w:t>
      </w:r>
      <w:r>
        <w:rPr>
          <w:rFonts w:hint="eastAsia"/>
        </w:rPr>
        <w:t>。</w:t>
      </w:r>
    </w:p>
    <w:p w14:paraId="59137B87" w14:textId="1C830DC1" w:rsidR="00CA7D83" w:rsidRDefault="00CA7D83" w:rsidP="00262D76">
      <w:pPr>
        <w:ind w:firstLineChars="200" w:firstLine="640"/>
        <w:jc w:val="both"/>
        <w:rPr>
          <w:rFonts w:hint="eastAsia"/>
        </w:rPr>
      </w:pPr>
      <w:r>
        <w:rPr>
          <w:rFonts w:hint="eastAsia"/>
        </w:rPr>
        <w:t>二、</w:t>
      </w:r>
      <w:r w:rsidRPr="00CA7D83">
        <w:rPr>
          <w:rFonts w:hint="eastAsia"/>
        </w:rPr>
        <w:t>医疗机构设置审批（内资）</w:t>
      </w:r>
      <w:r>
        <w:rPr>
          <w:rFonts w:hint="eastAsia"/>
        </w:rPr>
        <w:t>事项材料中，</w:t>
      </w:r>
      <w:r w:rsidRPr="00CA7D83">
        <w:rPr>
          <w:rFonts w:hint="eastAsia"/>
        </w:rPr>
        <w:t>设置可行性研究报告</w:t>
      </w:r>
      <w:proofErr w:type="gramStart"/>
      <w:r>
        <w:rPr>
          <w:rFonts w:hint="eastAsia"/>
        </w:rPr>
        <w:t>需包括</w:t>
      </w:r>
      <w:proofErr w:type="gramEnd"/>
      <w:r>
        <w:rPr>
          <w:rFonts w:hint="eastAsia"/>
        </w:rPr>
        <w:t>以下内容：1.申请单位名称、基本情况以及申请人姓名、年龄、专业履历、身份证号码；2.所在地区的人口、经济和社会发展等概况；3.所在地区人群健康状况和疾病流行以及有关疾病患病率；4.所在地区医疗资源分布情况以及医疗服务需求分析；5.拟设医疗机构的名称、选址、功能、任务、服务半径；6.拟设医疗机构的服务方式、时间、诊疗科目和床位编制；7.拟设医疗机构的组织结构、人员配备；8.拟设医疗机构的仪器、设备配备；9.拟设医疗机构与服务半径区域内其他医疗机构的关系和影响；10.拟设医疗机构的污水、污物、粪便处理方案；11.拟设医疗机构的通讯、供电、上下水道、消防设施情况；12.资金来源、投资方式、投资总额、注册资金（资本）；13.拟设医疗机构的投资预算；14.拟设医疗机构五年内的成本效益预测分析。并</w:t>
      </w:r>
      <w:proofErr w:type="gramStart"/>
      <w:r>
        <w:rPr>
          <w:rFonts w:hint="eastAsia"/>
        </w:rPr>
        <w:t>附申请</w:t>
      </w:r>
      <w:proofErr w:type="gramEnd"/>
      <w:r>
        <w:rPr>
          <w:rFonts w:hint="eastAsia"/>
        </w:rPr>
        <w:t>设计单位或者设置人的资信证明。</w:t>
      </w:r>
    </w:p>
    <w:p w14:paraId="7FE40D4C" w14:textId="059BD69C" w:rsidR="00CA7D83" w:rsidRPr="00CA7D83" w:rsidRDefault="00CA7D83" w:rsidP="00262D76">
      <w:pPr>
        <w:ind w:firstLineChars="200" w:firstLine="640"/>
        <w:jc w:val="both"/>
        <w:rPr>
          <w:rFonts w:hint="eastAsia"/>
        </w:rPr>
      </w:pPr>
      <w:r>
        <w:rPr>
          <w:rFonts w:hint="eastAsia"/>
        </w:rPr>
        <w:t>三、</w:t>
      </w:r>
      <w:r w:rsidRPr="00CA7D83">
        <w:rPr>
          <w:rFonts w:hint="eastAsia"/>
        </w:rPr>
        <w:t>医疗机构设置审批（内资）</w:t>
      </w:r>
      <w:r>
        <w:rPr>
          <w:rFonts w:hint="eastAsia"/>
        </w:rPr>
        <w:t>事项材料中，</w:t>
      </w:r>
      <w:r w:rsidRPr="00CA7D83">
        <w:rPr>
          <w:rFonts w:hint="eastAsia"/>
        </w:rPr>
        <w:t>选址报告</w:t>
      </w:r>
      <w:r w:rsidRPr="00CA7D83">
        <w:rPr>
          <w:rFonts w:hint="eastAsia"/>
        </w:rPr>
        <w:lastRenderedPageBreak/>
        <w:t>和建筑设计平面图</w:t>
      </w:r>
      <w:proofErr w:type="gramStart"/>
      <w:r>
        <w:rPr>
          <w:rFonts w:hint="eastAsia"/>
        </w:rPr>
        <w:t>需</w:t>
      </w:r>
      <w:r w:rsidRPr="00CA7D83">
        <w:rPr>
          <w:rFonts w:hint="eastAsia"/>
        </w:rPr>
        <w:t>包括</w:t>
      </w:r>
      <w:proofErr w:type="gramEnd"/>
      <w:r w:rsidRPr="00CA7D83">
        <w:rPr>
          <w:rFonts w:hint="eastAsia"/>
        </w:rPr>
        <w:t>以下内容：1.选址的依据；2.选址所在地区的环境和公用设施情况；3.选址与周围托幼机构、中小学校、食品生产经营单位布局的关系；4.占地和建筑面积。医疗机构建筑设计必须按照法律、法规和规章要求经相关审批机关审查同意后，方可施工。该申请材料需加盖申请单位公章。</w:t>
      </w:r>
    </w:p>
    <w:sectPr w:rsidR="00CA7D83" w:rsidRPr="00CA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AFA7" w14:textId="77777777" w:rsidR="00FD1419" w:rsidRDefault="00FD1419" w:rsidP="0071196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2F1B68F" w14:textId="77777777" w:rsidR="00FD1419" w:rsidRDefault="00FD1419" w:rsidP="0071196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B90A" w14:textId="77777777" w:rsidR="00FD1419" w:rsidRDefault="00FD1419" w:rsidP="0071196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93572DF" w14:textId="77777777" w:rsidR="00FD1419" w:rsidRDefault="00FD1419" w:rsidP="0071196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58"/>
    <w:rsid w:val="00064FDD"/>
    <w:rsid w:val="00094FF1"/>
    <w:rsid w:val="000C7A24"/>
    <w:rsid w:val="000D5499"/>
    <w:rsid w:val="000E28B4"/>
    <w:rsid w:val="001A440E"/>
    <w:rsid w:val="00262D76"/>
    <w:rsid w:val="00342F43"/>
    <w:rsid w:val="00387F33"/>
    <w:rsid w:val="00525C42"/>
    <w:rsid w:val="005A6A8D"/>
    <w:rsid w:val="005C1F84"/>
    <w:rsid w:val="00652556"/>
    <w:rsid w:val="00685838"/>
    <w:rsid w:val="006A2D1D"/>
    <w:rsid w:val="0071196A"/>
    <w:rsid w:val="00782458"/>
    <w:rsid w:val="007C7B5B"/>
    <w:rsid w:val="0081104C"/>
    <w:rsid w:val="00850EE4"/>
    <w:rsid w:val="00866DC0"/>
    <w:rsid w:val="008E7B5D"/>
    <w:rsid w:val="00904C81"/>
    <w:rsid w:val="00A1744E"/>
    <w:rsid w:val="00A50359"/>
    <w:rsid w:val="00CA3313"/>
    <w:rsid w:val="00CA7D83"/>
    <w:rsid w:val="00CF7BD3"/>
    <w:rsid w:val="00DE450F"/>
    <w:rsid w:val="00DF03F7"/>
    <w:rsid w:val="00E34C1F"/>
    <w:rsid w:val="00E61D64"/>
    <w:rsid w:val="00F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6FA3A"/>
  <w15:chartTrackingRefBased/>
  <w15:docId w15:val="{3378D0B5-5BD9-4949-BFD3-85DF320B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64"/>
    <w:pPr>
      <w:widowControl w:val="0"/>
      <w:spacing w:after="0" w:line="600" w:lineRule="exact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782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58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58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58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58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58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58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4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4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4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458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782458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782458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782458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782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458"/>
    <w:rPr>
      <w:rFonts w:ascii="仿宋_GB2312"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782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458"/>
    <w:rPr>
      <w:rFonts w:ascii="仿宋_GB2312" w:eastAsia="仿宋_GB2312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7824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196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196A"/>
    <w:rPr>
      <w:rFonts w:ascii="仿宋_GB2312" w:eastAsia="仿宋_GB231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196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196A"/>
    <w:rPr>
      <w:rFonts w:ascii="仿宋_GB2312" w:eastAsia="仿宋_GB2312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E34C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899</Words>
  <Characters>917</Characters>
  <Application>Microsoft Office Word</Application>
  <DocSecurity>0</DocSecurity>
  <Lines>152</Lines>
  <Paragraphs>129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威特 杨</dc:creator>
  <cp:keywords/>
  <dc:description/>
  <cp:lastModifiedBy>威特 杨</cp:lastModifiedBy>
  <cp:revision>13</cp:revision>
  <cp:lastPrinted>2026-04-10T08:37:00Z</cp:lastPrinted>
  <dcterms:created xsi:type="dcterms:W3CDTF">2026-03-31T22:39:00Z</dcterms:created>
  <dcterms:modified xsi:type="dcterms:W3CDTF">2026-05-06T02:45:00Z</dcterms:modified>
</cp:coreProperties>
</file>