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方正小标宋_GBK"/>
          <w:sz w:val="40"/>
          <w:szCs w:val="40"/>
        </w:rPr>
      </w:pPr>
    </w:p>
    <w:p>
      <w:pPr>
        <w:spacing w:line="540" w:lineRule="exact"/>
        <w:jc w:val="center"/>
        <w:rPr>
          <w:rFonts w:eastAsia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  <w:bookmarkStart w:id="1" w:name="_GoBack"/>
      <w:bookmarkEnd w:id="1"/>
    </w:p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重庆市医疗保障局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成都市医疗保障局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关于延长《成渝两地职工基本医疗保险缴费年限互认管理办法（暂行）》施行有效期的通知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21"/>
        </w:rPr>
        <w:t>渝</w:t>
      </w:r>
      <w:r>
        <w:rPr>
          <w:rFonts w:hint="default" w:ascii="Times New Roman" w:hAnsi="Times New Roman" w:eastAsia="方正仿宋_GBK" w:cs="Times New Roman"/>
          <w:sz w:val="32"/>
          <w:szCs w:val="21"/>
          <w:lang w:eastAsia="zh-CN"/>
        </w:rPr>
        <w:t>医保</w:t>
      </w:r>
      <w:r>
        <w:rPr>
          <w:rFonts w:hint="default" w:ascii="Times New Roman" w:hAnsi="Times New Roman" w:eastAsia="方正仿宋_GBK" w:cs="Times New Roman"/>
          <w:sz w:val="32"/>
          <w:szCs w:val="21"/>
        </w:rPr>
        <w:t>发〔20</w:t>
      </w:r>
      <w:r>
        <w:rPr>
          <w:rFonts w:hint="eastAsia" w:ascii="Times New Roman" w:hAnsi="Times New Roman" w:eastAsia="方正仿宋_GBK" w:cs="Times New Roman"/>
          <w:sz w:val="32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21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21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21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21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重庆市各区县（自治县）医保局、高新区政务服务和社会事务中心、万盛经开区人力社保局，四川天府新区党工委社会工作部、成都东部新区社会工作部、成都市各区（市）县医保局：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 xml:space="preserve">    为深入贯彻落实成渝地区双城经济圈建设战略部署，促进两地人员合理流动和医疗保障便捷共享，经研究，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《成渝两地职工基本医疗保险缴费年限互认管理办法（暂行）》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渝医保发〔20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〕41号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）继续施行，有效期延长至2028年3月1日。</w:t>
      </w:r>
      <w:r>
        <w:rPr>
          <w:rFonts w:hint="eastAsia" w:ascii="Times New Roman" w:hAnsi="Times New Roman" w:eastAsia="方正仿宋_GBK" w:cs="方正仿宋_GBK"/>
          <w:snapToGrid w:val="0"/>
          <w:spacing w:val="0"/>
          <w:kern w:val="0"/>
          <w:sz w:val="32"/>
          <w:szCs w:val="32"/>
          <w:lang w:eastAsia="zh-CN"/>
        </w:rPr>
        <w:t>国家、省（</w:t>
      </w:r>
      <w:r>
        <w:rPr>
          <w:rFonts w:hint="eastAsia" w:ascii="Times New Roman" w:hAnsi="Times New Roman" w:eastAsia="方正仿宋_GBK" w:cs="方正仿宋_GBK"/>
          <w:snapToGrid w:val="0"/>
          <w:spacing w:val="0"/>
          <w:kern w:val="0"/>
          <w:sz w:val="32"/>
          <w:szCs w:val="32"/>
          <w:lang w:val="en-US" w:eastAsia="zh-CN"/>
        </w:rPr>
        <w:t>直辖市</w:t>
      </w:r>
      <w:r>
        <w:rPr>
          <w:rFonts w:hint="eastAsia" w:ascii="Times New Roman" w:hAnsi="Times New Roman" w:eastAsia="方正仿宋_GBK" w:cs="方正仿宋_GBK"/>
          <w:snapToGrid w:val="0"/>
          <w:spacing w:val="0"/>
          <w:kern w:val="0"/>
          <w:sz w:val="32"/>
          <w:szCs w:val="32"/>
          <w:lang w:eastAsia="zh-CN"/>
        </w:rPr>
        <w:t>）级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政策另有规定的从其规定。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64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40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 xml:space="preserve">重庆市医疗保障局     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成都市医疗保障局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400" w:firstLine="594" w:firstLineChars="179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2026年2月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rPr>
          <w:rFonts w:hint="eastAsia" w:cs="Times New Roman"/>
          <w:szCs w:val="21"/>
        </w:rPr>
      </w:pPr>
    </w:p>
    <w:p>
      <w:pPr>
        <w:rPr>
          <w:rFonts w:hint="eastAsia" w:cs="Times New Roman"/>
          <w:szCs w:val="21"/>
        </w:rPr>
      </w:pPr>
    </w:p>
    <w:p>
      <w:pPr>
        <w:keepNext/>
        <w:keepLines/>
        <w:widowControl w:val="0"/>
        <w:spacing w:before="340" w:after="330" w:line="576" w:lineRule="auto"/>
        <w:jc w:val="both"/>
        <w:outlineLvl w:val="0"/>
        <w:rPr>
          <w:rFonts w:hint="eastAsia" w:ascii="Calibri" w:hAnsi="Calibri" w:eastAsia="宋体" w:cs="Times New Roman"/>
          <w:b/>
          <w:bCs/>
          <w:kern w:val="44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/>
          <w:vanish/>
          <w:lang w:val="en-US" w:eastAsia="zh-CN"/>
        </w:rPr>
      </w:pPr>
    </w:p>
    <w:p>
      <w:pPr>
        <w:rPr>
          <w:rFonts w:hint="eastAsia"/>
          <w:vanish/>
          <w:lang w:val="en-US" w:eastAsia="zh-CN"/>
        </w:rPr>
      </w:pPr>
    </w:p>
    <w:p>
      <w:pPr>
        <w:pStyle w:val="2"/>
        <w:rPr>
          <w:rFonts w:hint="eastAsia"/>
          <w:vanish/>
          <w:lang w:val="en-US" w:eastAsia="zh-CN"/>
        </w:rPr>
      </w:pPr>
    </w:p>
    <w:p>
      <w:pPr>
        <w:rPr>
          <w:rFonts w:hint="eastAsia"/>
          <w:vanish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/>
          <w:cols w:space="0" w:num="1"/>
          <w:docGrid w:type="lines" w:linePitch="317" w:charSpace="0"/>
        </w:sectPr>
      </w:pPr>
    </w:p>
    <w:p>
      <w:pPr>
        <w:pStyle w:val="2"/>
        <w:rPr>
          <w:rFonts w:hint="eastAsia"/>
          <w:vanish/>
          <w:lang w:val="en-US" w:eastAsia="zh-CN"/>
        </w:rPr>
        <w:sectPr>
          <w:pgSz w:w="11906" w:h="16838"/>
          <w:pgMar w:top="1962" w:right="1474" w:bottom="1848" w:left="1587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</w:p>
    <w:p>
      <w:pPr>
        <w:rPr>
          <w:rFonts w:hint="eastAsia"/>
          <w:vanish/>
          <w:lang w:val="en-US" w:eastAsia="zh-CN"/>
        </w:rPr>
      </w:pPr>
    </w:p>
    <w:p>
      <w:pPr>
        <w:rPr>
          <w:rFonts w:ascii="Times New Roman" w:hAnsi="Times New Roman"/>
          <w:vanish/>
          <w:szCs w:val="24"/>
        </w:rPr>
      </w:pPr>
      <w:r>
        <w:rPr>
          <w:rFonts w:hint="eastAsia" w:ascii="Times New Roman" w:hAnsi="Times New Roman" w:eastAsia="仿宋_GB2312" w:cs="Times New Roman"/>
          <w:vanish/>
          <w:sz w:val="32"/>
          <w:szCs w:val="32"/>
        </w:rPr>
        <w:br w:type="page"/>
      </w: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keepNext/>
        <w:keepLines/>
        <w:widowControl w:val="0"/>
        <w:spacing w:before="340" w:after="330" w:line="578" w:lineRule="auto"/>
        <w:jc w:val="both"/>
        <w:outlineLvl w:val="0"/>
        <w:rPr>
          <w:rFonts w:hint="eastAsia" w:ascii="Times New Roman" w:hAnsi="Times New Roman" w:eastAsia="宋体" w:cs="Times New Roman"/>
          <w:b/>
          <w:bCs/>
          <w:vanish/>
          <w:kern w:val="44"/>
          <w:sz w:val="44"/>
          <w:szCs w:val="44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snapToGrid w:val="0"/>
        <w:spacing w:line="15" w:lineRule="auto"/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jc w:val="right"/>
        <w:rPr>
          <w:rFonts w:eastAsia="宋体" w:cs="Times New Roman"/>
          <w:vanish/>
          <w:sz w:val="21"/>
          <w:szCs w:val="22"/>
        </w:rPr>
      </w:pPr>
      <w:bookmarkStart w:id="0" w:name="公章"/>
      <w:bookmarkEnd w:id="0"/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ascii="方正仿宋_GBK" w:eastAsia="方正仿宋_GBK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4"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sectPr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-120015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vatC9UAAAAI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b/>
        <w:bCs/>
        <w:color w:val="005192"/>
        <w:sz w:val="2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136525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2pt;margin-top:10.75pt;height:0.15pt;width:442.25pt;z-index:251661312;mso-width-relative:page;mso-height-relative:page;" filled="f" stroked="t" coordsize="21600,21600" o:gfxdata="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F&#10;U66U1AAAAAc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/>
      </w:rPr>
      <w:t>重庆市医疗保障局发布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spacing w:beforeLines="150"/>
      <w:jc w:val="left"/>
      <w:rPr>
        <w:rFonts w:hint="eastAsia" w:ascii="宋体" w:hAnsi="宋体" w:cs="宋体"/>
        <w:b/>
        <w:bCs/>
        <w:color w:val="005192"/>
        <w:sz w:val="32"/>
        <w:szCs w:val="32"/>
        <w:lang w:val="en-US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675005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53.15pt;height:0pt;width:442.55pt;z-index:251660288;mso-width-relative:page;mso-height-relative:page;" filled="f" stroked="t" coordsize="21600,21600" o:gfxdata="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6xMIdIA&#10;AAAJAQAADwAAAAAAAAABACAAAAAiAAAAZHJzL2Rvd25yZXYueG1sUEsBAhQAFAAAAAgAh07iQLOJ&#10;ui7sAQAAwAMAAA4AAAAAAAAAAQAgAAAAIQEAAGRycy9lMm9Eb2MueG1sUEsFBgAAAAAGAAYAWQEA&#10;AH8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32"/>
        <w:lang w:val="en-US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val="en-US"/>
      </w:rPr>
      <w:t>重庆市医疗保障局</w:t>
    </w:r>
    <w:r>
      <w:rPr>
        <w:rFonts w:hint="eastAsia" w:ascii="宋体" w:hAnsi="宋体" w:cs="宋体"/>
        <w:b/>
        <w:bCs/>
        <w:color w:val="005192"/>
        <w:sz w:val="32"/>
        <w:szCs w:val="32"/>
        <w:lang w:val="en-US"/>
      </w:rPr>
      <w:t>规范性文件</w:t>
    </w:r>
  </w:p>
  <w:p>
    <w:pPr>
      <w:pStyle w:val="7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auto"/>
      <w:rPr>
        <w:rFonts w:hint="eastAsia" w:ascii="宋体" w:hAnsi="宋体" w:cs="宋体"/>
        <w:b/>
        <w:bCs/>
        <w:color w:val="005192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BD59F1"/>
    <w:rsid w:val="001B29FD"/>
    <w:rsid w:val="001E62AC"/>
    <w:rsid w:val="00256583"/>
    <w:rsid w:val="00287718"/>
    <w:rsid w:val="002958C0"/>
    <w:rsid w:val="00336BD7"/>
    <w:rsid w:val="004375A7"/>
    <w:rsid w:val="00465ED9"/>
    <w:rsid w:val="004F3710"/>
    <w:rsid w:val="006236DB"/>
    <w:rsid w:val="006251EB"/>
    <w:rsid w:val="00627C57"/>
    <w:rsid w:val="006761A9"/>
    <w:rsid w:val="006C28A5"/>
    <w:rsid w:val="006C716A"/>
    <w:rsid w:val="00800B09"/>
    <w:rsid w:val="008A1FBB"/>
    <w:rsid w:val="009569E5"/>
    <w:rsid w:val="00A8021B"/>
    <w:rsid w:val="00BB0F49"/>
    <w:rsid w:val="00BD59F1"/>
    <w:rsid w:val="00C02CA9"/>
    <w:rsid w:val="00C05E09"/>
    <w:rsid w:val="00D822F4"/>
    <w:rsid w:val="00E10AF5"/>
    <w:rsid w:val="00E95DD5"/>
    <w:rsid w:val="00E97256"/>
    <w:rsid w:val="00EC1B42"/>
    <w:rsid w:val="00F65B11"/>
    <w:rsid w:val="00F713B4"/>
    <w:rsid w:val="017161EE"/>
    <w:rsid w:val="0373439E"/>
    <w:rsid w:val="05E13F99"/>
    <w:rsid w:val="05E7762F"/>
    <w:rsid w:val="06107982"/>
    <w:rsid w:val="069B5865"/>
    <w:rsid w:val="08FE7C34"/>
    <w:rsid w:val="09013BBB"/>
    <w:rsid w:val="09C724A7"/>
    <w:rsid w:val="0B195B80"/>
    <w:rsid w:val="16D81DB6"/>
    <w:rsid w:val="174775C1"/>
    <w:rsid w:val="19F26BB1"/>
    <w:rsid w:val="1A7754F8"/>
    <w:rsid w:val="1B0753E2"/>
    <w:rsid w:val="1B4E30E0"/>
    <w:rsid w:val="1C03787B"/>
    <w:rsid w:val="1F66431E"/>
    <w:rsid w:val="1F6B6086"/>
    <w:rsid w:val="1FF2314D"/>
    <w:rsid w:val="21827243"/>
    <w:rsid w:val="250948EB"/>
    <w:rsid w:val="261C1009"/>
    <w:rsid w:val="26FE3319"/>
    <w:rsid w:val="27851AC3"/>
    <w:rsid w:val="2B1D7252"/>
    <w:rsid w:val="2B372E74"/>
    <w:rsid w:val="2BC52E85"/>
    <w:rsid w:val="2C0679BF"/>
    <w:rsid w:val="2DEC6BE5"/>
    <w:rsid w:val="2E593E6B"/>
    <w:rsid w:val="2FBD190A"/>
    <w:rsid w:val="314372AE"/>
    <w:rsid w:val="31667E06"/>
    <w:rsid w:val="324E1D58"/>
    <w:rsid w:val="32DA5548"/>
    <w:rsid w:val="335B486B"/>
    <w:rsid w:val="369E4EAA"/>
    <w:rsid w:val="3CC11305"/>
    <w:rsid w:val="3E8C7CCF"/>
    <w:rsid w:val="40CB1594"/>
    <w:rsid w:val="43350544"/>
    <w:rsid w:val="44897362"/>
    <w:rsid w:val="44BE37CF"/>
    <w:rsid w:val="45A537EA"/>
    <w:rsid w:val="464D005F"/>
    <w:rsid w:val="4A280732"/>
    <w:rsid w:val="4A9F2515"/>
    <w:rsid w:val="4D275BEE"/>
    <w:rsid w:val="4D3B4FB8"/>
    <w:rsid w:val="4E5F467B"/>
    <w:rsid w:val="510971A4"/>
    <w:rsid w:val="53AD1103"/>
    <w:rsid w:val="54E36229"/>
    <w:rsid w:val="554B02CC"/>
    <w:rsid w:val="580C22FF"/>
    <w:rsid w:val="589B50B4"/>
    <w:rsid w:val="59312802"/>
    <w:rsid w:val="5BEE4C02"/>
    <w:rsid w:val="5BFF151F"/>
    <w:rsid w:val="5F78236B"/>
    <w:rsid w:val="602461BE"/>
    <w:rsid w:val="6314426C"/>
    <w:rsid w:val="699A3F3C"/>
    <w:rsid w:val="6CF5407A"/>
    <w:rsid w:val="6FAC2205"/>
    <w:rsid w:val="7874644F"/>
    <w:rsid w:val="791E0F5E"/>
    <w:rsid w:val="7B1A16F5"/>
    <w:rsid w:val="7C1F1C10"/>
    <w:rsid w:val="7CCA0390"/>
    <w:rsid w:val="7D916411"/>
    <w:rsid w:val="7DB0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3"/>
    <w:semiHidden/>
    <w:unhideWhenUsed/>
    <w:qFormat/>
    <w:uiPriority w:val="99"/>
    <w:pPr>
      <w:jc w:val="center"/>
    </w:pPr>
    <w:rPr>
      <w:lang w:val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 Char"/>
    <w:semiHidden/>
    <w:qFormat/>
    <w:uiPriority w:val="99"/>
    <w:rPr>
      <w:kern w:val="2"/>
      <w:sz w:val="21"/>
      <w:szCs w:val="22"/>
    </w:rPr>
  </w:style>
  <w:style w:type="character" w:customStyle="1" w:styleId="13">
    <w:name w:val="正文文本 Char1"/>
    <w:link w:val="3"/>
    <w:qFormat/>
    <w:uiPriority w:val="0"/>
    <w:rPr>
      <w:rFonts w:ascii="Times New Roman" w:hAnsi="Times New Roman" w:eastAsia="仿宋_GB2312"/>
      <w:b/>
      <w:color w:val="FF0000"/>
      <w:kern w:val="2"/>
      <w:sz w:val="44"/>
      <w:szCs w:val="32"/>
      <w:lang w:val="zh-CN" w:eastAsia="zh-CN"/>
    </w:rPr>
  </w:style>
  <w:style w:type="character" w:customStyle="1" w:styleId="14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146</Words>
  <Characters>835</Characters>
  <Lines>6</Lines>
  <Paragraphs>1</Paragraphs>
  <TotalTime>0</TotalTime>
  <ScaleCrop>false</ScaleCrop>
  <LinksUpToDate>false</LinksUpToDate>
  <CharactersWithSpaces>980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2021-12-02T08:42:00Z</dcterms:created>
  <dc:creator>赖茜</dc:creator>
  <cp:lastModifiedBy>胡娟</cp:lastModifiedBy>
  <cp:lastPrinted>2023-03-10T07:08:00Z</cp:lastPrinted>
  <dcterms:modified xsi:type="dcterms:W3CDTF">2026-02-27T08:21:45Z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F08E8794428D4984805EF6A25305217A</vt:lpwstr>
  </property>
</Properties>
</file>