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09307">
      <w:bookmarkStart w:id="0" w:name="_GoBack"/>
      <w:bookmarkEnd w:id="0"/>
    </w:p>
    <w:p w14:paraId="5E426A48"/>
    <w:p w14:paraId="350F8ED5">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关于</w:t>
      </w:r>
      <w:r>
        <w:rPr>
          <w:rFonts w:hint="eastAsia" w:ascii="方正小标宋_GBK" w:hAnsi="方正小标宋_GBK" w:eastAsia="方正小标宋_GBK" w:cs="方正小标宋_GBK"/>
          <w:sz w:val="44"/>
          <w:szCs w:val="44"/>
          <w:lang w:val="en-US" w:eastAsia="zh-CN"/>
        </w:rPr>
        <w:t>印发</w:t>
      </w:r>
      <w:r>
        <w:rPr>
          <w:rFonts w:hint="eastAsia" w:ascii="Times New Roman" w:hAnsi="Times New Roman" w:eastAsia="方正小标宋_GBK" w:cs="Times New Roman"/>
          <w:sz w:val="44"/>
          <w:szCs w:val="44"/>
          <w:lang w:val="en-US" w:eastAsia="zh-CN"/>
        </w:rPr>
        <w:t>《安徽省基本医疗保险、工伤保险和生育保险医疗机构制剂和中药饮片目录</w:t>
      </w:r>
    </w:p>
    <w:p w14:paraId="38B963E3">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2025</w:t>
      </w:r>
      <w:r>
        <w:rPr>
          <w:rFonts w:hint="eastAsia" w:ascii="Times New Roman" w:hAnsi="Times New Roman" w:eastAsia="方正小标宋_GBK" w:cs="Times New Roman"/>
          <w:sz w:val="44"/>
          <w:szCs w:val="44"/>
          <w:lang w:val="en-US" w:eastAsia="zh-CN"/>
        </w:rPr>
        <w:t>年）》的通知</w:t>
      </w:r>
    </w:p>
    <w:p w14:paraId="46E4D939">
      <w:pPr>
        <w:jc w:val="center"/>
        <w:rPr>
          <w:rFonts w:hint="default" w:ascii="Times New Roman" w:hAnsi="Times New Roman" w:eastAsia="方正仿宋_GBK" w:cs="Times New Roman"/>
          <w:color w:val="AF0F5B"/>
          <w:lang w:val="en-US" w:eastAsia="zh-CN"/>
        </w:rPr>
      </w:pPr>
      <w:r>
        <w:rPr>
          <w:rFonts w:hint="default" w:ascii="Times New Roman" w:hAnsi="Times New Roman" w:eastAsia="方正仿宋_GBK" w:cs="Times New Roman"/>
          <w:color w:val="auto"/>
          <w:lang w:val="en-US" w:eastAsia="zh-CN"/>
        </w:rPr>
        <w:t>皖医保</w:t>
      </w:r>
      <w:r>
        <w:rPr>
          <w:rFonts w:hint="eastAsia" w:ascii="Times New Roman" w:hAnsi="Times New Roman" w:eastAsia="方正仿宋_GBK" w:cs="Times New Roman"/>
          <w:color w:val="auto"/>
          <w:lang w:val="en-US" w:eastAsia="zh-CN"/>
        </w:rPr>
        <w:t>发</w:t>
      </w:r>
      <w:r>
        <w:rPr>
          <w:rFonts w:hint="default" w:ascii="Times New Roman" w:hAnsi="Times New Roman" w:eastAsia="方正仿宋_GBK" w:cs="Times New Roman"/>
          <w:color w:val="auto"/>
          <w:sz w:val="32"/>
          <w:szCs w:val="32"/>
          <w:lang w:val="en-US" w:eastAsia="zh-CN"/>
        </w:rPr>
        <w:t>〔202</w:t>
      </w:r>
      <w:r>
        <w:rPr>
          <w:rFonts w:hint="eastAsia"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w:t>
      </w:r>
      <w:r>
        <w:rPr>
          <w:rFonts w:hint="eastAsia" w:cs="Times New Roman"/>
          <w:color w:val="auto"/>
          <w:sz w:val="32"/>
          <w:szCs w:val="32"/>
          <w:lang w:val="en-US" w:eastAsia="zh-CN"/>
        </w:rPr>
        <w:t>1</w:t>
      </w:r>
      <w:r>
        <w:rPr>
          <w:rFonts w:hint="default" w:ascii="Times New Roman" w:hAnsi="Times New Roman" w:eastAsia="方正仿宋_GBK" w:cs="Times New Roman"/>
          <w:color w:val="000000"/>
          <w:sz w:val="32"/>
          <w:szCs w:val="32"/>
          <w:lang w:val="en-US" w:eastAsia="zh-CN"/>
        </w:rPr>
        <w:t>号</w:t>
      </w:r>
    </w:p>
    <w:p w14:paraId="1412D76D">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方正仿宋_GBK" w:cstheme="minorBidi"/>
          <w:sz w:val="32"/>
          <w:szCs w:val="32"/>
        </w:rPr>
      </w:pPr>
    </w:p>
    <w:p w14:paraId="6F7D47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Times New Roman" w:hAnsi="Times New Roman"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各市医疗保障局、人力资源和社会保障局、市场监督管理局，各省属医疗机构：</w:t>
      </w:r>
    </w:p>
    <w:p w14:paraId="7F7C88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为支持中医药传承创新发展，提升参保人员用药选择，</w:t>
      </w:r>
      <w:r>
        <w:rPr>
          <w:rFonts w:hint="eastAsia" w:ascii="Times New Roman" w:hAnsi="Times New Roman" w:eastAsia="方正仿宋_GBK" w:cs="Times New Roman"/>
          <w:color w:val="auto"/>
          <w:kern w:val="2"/>
          <w:sz w:val="32"/>
          <w:szCs w:val="32"/>
          <w:lang w:val="en-US" w:eastAsia="zh-CN" w:bidi="ar"/>
        </w:rPr>
        <w:t>根据《基本医疗保险用药管理暂行办法》《安徽省基本医疗保险、工伤保险和生育保险医疗机构制剂支付管理暂行办法》《安徽省基本医疗保险、工伤保险和生育保险新增中药饮片支付管理暂行办法》等要求，</w:t>
      </w:r>
      <w:r>
        <w:rPr>
          <w:rFonts w:hint="eastAsia" w:ascii="方正仿宋_GBK" w:hAnsi="方正仿宋_GBK" w:eastAsia="方正仿宋_GBK" w:cs="方正仿宋_GBK"/>
          <w:color w:val="auto"/>
          <w:kern w:val="2"/>
          <w:sz w:val="32"/>
          <w:szCs w:val="32"/>
          <w:lang w:val="en-US" w:eastAsia="zh-CN" w:bidi="ar"/>
        </w:rPr>
        <w:t>我省按程序调整</w:t>
      </w:r>
      <w:r>
        <w:rPr>
          <w:rFonts w:hint="eastAsia" w:ascii="Times New Roman" w:hAnsi="Times New Roman" w:eastAsia="方正仿宋_GBK" w:cs="Times New Roman"/>
          <w:color w:val="auto"/>
          <w:kern w:val="2"/>
          <w:sz w:val="32"/>
          <w:szCs w:val="32"/>
          <w:lang w:val="en-US" w:eastAsia="zh-CN" w:bidi="ar"/>
        </w:rPr>
        <w:t>制定了《安徽省基本医疗保险、工伤保险和生育保险医疗机构制剂和中药饮片目录（2025年）》（以下简称《目录》）。现就有关事项通知如下。</w:t>
      </w:r>
    </w:p>
    <w:p w14:paraId="5064DB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lang w:val="en-US" w:eastAsia="zh-CN" w:bidi="ar"/>
        </w:rPr>
        <w:t>一、纳入基金支付的医疗机构制剂和中药饮片范围</w:t>
      </w:r>
    </w:p>
    <w:p w14:paraId="6E0121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
        </w:rPr>
      </w:pPr>
      <w:r>
        <w:rPr>
          <w:rFonts w:hint="eastAsia" w:ascii="Times New Roman" w:hAnsi="Times New Roman" w:eastAsia="方正仿宋_GBK" w:cs="Times New Roman"/>
          <w:color w:val="auto"/>
          <w:kern w:val="2"/>
          <w:sz w:val="32"/>
          <w:szCs w:val="32"/>
          <w:lang w:val="en-US" w:eastAsia="zh-CN" w:bidi="ar"/>
        </w:rPr>
        <w:t>本次将桑桔清肺理气颗粒等</w:t>
      </w: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Times New Roman"/>
          <w:color w:val="auto"/>
          <w:kern w:val="2"/>
          <w:sz w:val="32"/>
          <w:szCs w:val="32"/>
          <w:lang w:val="en-US" w:eastAsia="zh-CN" w:bidi="ar"/>
        </w:rPr>
        <w:t>5个医疗机构制剂和开郁曲等</w:t>
      </w:r>
      <w:r>
        <w:rPr>
          <w:rFonts w:hint="default" w:ascii="Times New Roman" w:hAnsi="Times New Roman" w:eastAsia="方正仿宋_GBK" w:cs="Times New Roman"/>
          <w:color w:val="auto"/>
          <w:kern w:val="2"/>
          <w:sz w:val="32"/>
          <w:szCs w:val="32"/>
          <w:lang w:val="en-US" w:eastAsia="zh-CN" w:bidi="ar"/>
        </w:rPr>
        <w:t>17</w:t>
      </w:r>
      <w:r>
        <w:rPr>
          <w:rFonts w:hint="eastAsia" w:ascii="Times New Roman" w:hAnsi="Times New Roman" w:eastAsia="方正仿宋_GBK" w:cs="Times New Roman"/>
          <w:color w:val="auto"/>
          <w:kern w:val="2"/>
          <w:sz w:val="32"/>
          <w:szCs w:val="32"/>
          <w:lang w:val="en-US" w:eastAsia="zh-CN" w:bidi="ar"/>
        </w:rPr>
        <w:t>个中药饮片新增纳入我省基本医疗保险、工伤保险和生育保险支付范围（见附件</w:t>
      </w:r>
      <w:r>
        <w:rPr>
          <w:rFonts w:hint="default" w:ascii="Times New Roman" w:hAnsi="Times New Roman" w:eastAsia="方正仿宋_GBK" w:cs="Times New Roman"/>
          <w:color w:val="auto"/>
          <w:kern w:val="2"/>
          <w:sz w:val="32"/>
          <w:szCs w:val="32"/>
          <w:lang w:val="en-US" w:eastAsia="zh-CN" w:bidi="ar"/>
        </w:rPr>
        <w:t>1</w:t>
      </w:r>
      <w:r>
        <w:rPr>
          <w:rFonts w:hint="eastAsia" w:ascii="Times New Roman" w:hAnsi="Times New Roman" w:eastAsia="方正仿宋_GBK" w:cs="Times New Roman"/>
          <w:color w:val="auto"/>
          <w:kern w:val="2"/>
          <w:sz w:val="32"/>
          <w:szCs w:val="32"/>
          <w:lang w:val="en-US" w:eastAsia="zh-CN" w:bidi="ar"/>
        </w:rPr>
        <w:t>），调整花红止带颗粒、芪蛭消渴安颗粒等2个制剂的医保支付标准。将紫珠叶、丹蒌通痹颗粒、痛风颗粒、九味骨活胶囊、三七接骨胶囊、芪龙活络颗粒、增免扶正颗粒、归枣安神颗粒、通脉降浊颗粒、骨健消痛丸等调出我省药品目录（见附件2、3）。</w:t>
      </w:r>
    </w:p>
    <w:p w14:paraId="6115D8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
        </w:rPr>
      </w:pPr>
      <w:r>
        <w:rPr>
          <w:rFonts w:hint="eastAsia" w:ascii="Times New Roman" w:hAnsi="Times New Roman" w:eastAsia="方正仿宋_GBK" w:cs="Times New Roman"/>
          <w:color w:val="auto"/>
          <w:kern w:val="2"/>
          <w:sz w:val="32"/>
          <w:szCs w:val="32"/>
          <w:lang w:val="en-US" w:eastAsia="zh-CN" w:bidi="ar"/>
        </w:rPr>
        <w:t>累计共</w:t>
      </w: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Times New Roman"/>
          <w:color w:val="auto"/>
          <w:kern w:val="2"/>
          <w:sz w:val="32"/>
          <w:szCs w:val="32"/>
          <w:lang w:val="en-US" w:eastAsia="zh-CN" w:bidi="ar"/>
        </w:rPr>
        <w:t>09个医疗机构制剂、</w:t>
      </w:r>
      <w:r>
        <w:rPr>
          <w:rFonts w:hint="default" w:ascii="Times New Roman" w:hAnsi="Times New Roman" w:eastAsia="方正仿宋_GBK" w:cs="Times New Roman"/>
          <w:color w:val="auto"/>
          <w:kern w:val="2"/>
          <w:sz w:val="32"/>
          <w:szCs w:val="32"/>
          <w:lang w:val="en-US" w:eastAsia="zh-CN" w:bidi="ar"/>
        </w:rPr>
        <w:t>107</w:t>
      </w:r>
      <w:r>
        <w:rPr>
          <w:rFonts w:hint="eastAsia" w:ascii="Times New Roman" w:hAnsi="Times New Roman" w:eastAsia="方正仿宋_GBK" w:cs="Times New Roman"/>
          <w:color w:val="auto"/>
          <w:kern w:val="2"/>
          <w:sz w:val="32"/>
          <w:szCs w:val="32"/>
          <w:lang w:val="en-US" w:eastAsia="zh-CN" w:bidi="ar"/>
        </w:rPr>
        <w:t>个中药饮片纳入我省基金支付范围（见附件4）。</w:t>
      </w:r>
    </w:p>
    <w:p w14:paraId="34FADA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lang w:val="en-US" w:eastAsia="zh-CN" w:bidi="ar"/>
        </w:rPr>
        <w:t>二、目录药品管理</w:t>
      </w:r>
    </w:p>
    <w:p w14:paraId="46A3FF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（一）目录适用范围。</w:t>
      </w:r>
      <w:r>
        <w:rPr>
          <w:rFonts w:hint="eastAsia" w:ascii="方正仿宋_GBK" w:hAnsi="方正仿宋_GBK" w:eastAsia="方正仿宋_GBK" w:cs="方正仿宋_GBK"/>
          <w:color w:val="auto"/>
          <w:kern w:val="2"/>
          <w:sz w:val="32"/>
          <w:szCs w:val="32"/>
          <w:lang w:val="en-US" w:eastAsia="zh-CN" w:bidi="ar"/>
        </w:rPr>
        <w:t>《</w:t>
      </w:r>
      <w:r>
        <w:rPr>
          <w:rFonts w:hint="eastAsia" w:ascii="方正仿宋_GBK" w:hAnsi="方正仿宋_GBK" w:eastAsia="方正仿宋_GBK" w:cs="方正仿宋_GBK"/>
          <w:color w:val="auto"/>
          <w:spacing w:val="6"/>
          <w:kern w:val="2"/>
          <w:sz w:val="32"/>
          <w:szCs w:val="32"/>
          <w:lang w:val="en-US" w:eastAsia="zh-CN" w:bidi="ar"/>
        </w:rPr>
        <w:t>目录》是我省基本医疗保险</w:t>
      </w:r>
      <w:r>
        <w:rPr>
          <w:rFonts w:hint="eastAsia" w:ascii="方正仿宋_GBK" w:hAnsi="方正仿宋_GBK" w:eastAsia="方正仿宋_GBK" w:cs="方正仿宋_GBK"/>
          <w:color w:val="auto"/>
          <w:spacing w:val="6"/>
          <w:kern w:val="2"/>
          <w:sz w:val="32"/>
          <w:szCs w:val="32"/>
          <w:lang w:val="en-US" w:eastAsia="zh" w:bidi="ar"/>
        </w:rPr>
        <w:t>、工伤保险</w:t>
      </w:r>
      <w:r>
        <w:rPr>
          <w:rFonts w:hint="eastAsia" w:ascii="方正仿宋_GBK" w:hAnsi="方正仿宋_GBK" w:eastAsia="方正仿宋_GBK" w:cs="方正仿宋_GBK"/>
          <w:color w:val="auto"/>
          <w:spacing w:val="6"/>
          <w:kern w:val="2"/>
          <w:sz w:val="32"/>
          <w:szCs w:val="32"/>
          <w:lang w:val="en-US" w:eastAsia="zh-CN" w:bidi="ar"/>
        </w:rPr>
        <w:t>和生育保险基金支付医疗机构制剂、中药饮片费用的标准。临床医师根据病情开具处方、参保人员购买使用医疗机构制剂</w:t>
      </w:r>
      <w:r>
        <w:rPr>
          <w:rFonts w:hint="eastAsia" w:ascii="方正仿宋_GBK" w:hAnsi="方正仿宋_GBK" w:eastAsia="方正仿宋_GBK" w:cs="方正仿宋_GBK"/>
          <w:color w:val="auto"/>
          <w:spacing w:val="6"/>
          <w:kern w:val="2"/>
          <w:sz w:val="32"/>
          <w:szCs w:val="32"/>
          <w:lang w:val="en-US" w:eastAsia="zh" w:bidi="ar"/>
        </w:rPr>
        <w:t>与</w:t>
      </w:r>
      <w:r>
        <w:rPr>
          <w:rFonts w:hint="eastAsia" w:ascii="方正仿宋_GBK" w:hAnsi="方正仿宋_GBK" w:eastAsia="方正仿宋_GBK" w:cs="方正仿宋_GBK"/>
          <w:color w:val="auto"/>
          <w:spacing w:val="6"/>
          <w:kern w:val="2"/>
          <w:sz w:val="32"/>
          <w:szCs w:val="32"/>
          <w:lang w:val="en-US" w:eastAsia="zh-CN" w:bidi="ar"/>
        </w:rPr>
        <w:t>中药饮片不受《目录》限制。工伤保险、</w:t>
      </w:r>
      <w:r>
        <w:rPr>
          <w:rFonts w:hint="eastAsia" w:ascii="方正仿宋_GBK" w:hAnsi="方正仿宋_GBK" w:eastAsia="方正仿宋_GBK" w:cs="方正仿宋_GBK"/>
          <w:color w:val="auto"/>
          <w:kern w:val="2"/>
          <w:sz w:val="32"/>
          <w:szCs w:val="32"/>
          <w:lang w:val="en-US" w:eastAsia="zh-CN" w:bidi="ar"/>
        </w:rPr>
        <w:t>生育保险支付《目录》内医疗机构制剂和中药饮片时，参照医保限定支付</w:t>
      </w:r>
      <w:r>
        <w:rPr>
          <w:rFonts w:hint="eastAsia" w:ascii="方正仿宋_GBK" w:hAnsi="方正仿宋_GBK" w:eastAsia="方正仿宋_GBK" w:cs="方正仿宋_GBK"/>
          <w:color w:val="auto"/>
          <w:kern w:val="2"/>
          <w:sz w:val="32"/>
          <w:szCs w:val="32"/>
          <w:lang w:val="en-US" w:eastAsia="zh" w:bidi="ar"/>
        </w:rPr>
        <w:t>条件</w:t>
      </w:r>
      <w:r>
        <w:rPr>
          <w:rFonts w:hint="eastAsia" w:ascii="方正仿宋_GBK" w:hAnsi="方正仿宋_GBK" w:eastAsia="方正仿宋_GBK" w:cs="方正仿宋_GBK"/>
          <w:color w:val="auto"/>
          <w:kern w:val="2"/>
          <w:sz w:val="32"/>
          <w:szCs w:val="32"/>
          <w:lang w:val="en-US" w:eastAsia="zh-CN" w:bidi="ar"/>
        </w:rPr>
        <w:t>、</w:t>
      </w:r>
      <w:r>
        <w:rPr>
          <w:rFonts w:hint="eastAsia" w:ascii="方正仿宋_GBK" w:hAnsi="方正仿宋_GBK" w:eastAsia="方正仿宋_GBK" w:cs="方正仿宋_GBK"/>
          <w:color w:val="auto"/>
          <w:kern w:val="2"/>
          <w:sz w:val="32"/>
          <w:szCs w:val="32"/>
          <w:lang w:val="en-US" w:eastAsia="zh" w:bidi="ar"/>
        </w:rPr>
        <w:t>医保支付标准、</w:t>
      </w:r>
      <w:r>
        <w:rPr>
          <w:rFonts w:hint="eastAsia" w:ascii="方正仿宋_GBK" w:hAnsi="方正仿宋_GBK" w:eastAsia="方正仿宋_GBK" w:cs="方正仿宋_GBK"/>
          <w:color w:val="auto"/>
          <w:kern w:val="2"/>
          <w:sz w:val="32"/>
          <w:szCs w:val="32"/>
          <w:lang w:val="en-US" w:eastAsia="zh-CN" w:bidi="ar"/>
        </w:rPr>
        <w:t>调剂使用等有关规定执行，但不设个人先行自付比例。</w:t>
      </w:r>
    </w:p>
    <w:p w14:paraId="53BA46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（二）医保支付类别。</w:t>
      </w:r>
      <w:r>
        <w:rPr>
          <w:rFonts w:hint="eastAsia" w:ascii="方正仿宋_GBK" w:hAnsi="方正仿宋_GBK" w:eastAsia="方正仿宋_GBK" w:cs="方正仿宋_GBK"/>
          <w:color w:val="auto"/>
          <w:kern w:val="2"/>
          <w:sz w:val="32"/>
          <w:szCs w:val="32"/>
          <w:lang w:val="en-US" w:eastAsia="zh-CN" w:bidi="ar"/>
        </w:rPr>
        <w:t>纳入《目录》的医疗机构制剂按乙类药品管理，个人自付比例统一设定为</w:t>
      </w:r>
      <w:r>
        <w:rPr>
          <w:rFonts w:hint="default" w:ascii="Times New Roman" w:hAnsi="Times New Roman" w:eastAsia="方正仿宋_GBK" w:cs="Times New Roman"/>
          <w:color w:val="auto"/>
          <w:kern w:val="2"/>
          <w:sz w:val="32"/>
          <w:szCs w:val="32"/>
          <w:lang w:val="en-US" w:eastAsia="zh-CN" w:bidi="ar"/>
        </w:rPr>
        <w:t>30%</w:t>
      </w:r>
      <w:r>
        <w:rPr>
          <w:rFonts w:hint="eastAsia" w:ascii="方正仿宋_GBK" w:hAnsi="方正仿宋_GBK" w:eastAsia="方正仿宋_GBK" w:cs="方正仿宋_GBK"/>
          <w:color w:val="auto"/>
          <w:kern w:val="2"/>
          <w:sz w:val="32"/>
          <w:szCs w:val="32"/>
          <w:lang w:val="en-US" w:eastAsia="zh-CN" w:bidi="ar"/>
        </w:rPr>
        <w:t>；中药饮片原则上参照甲类药品管理，不设个人先行自付比例。</w:t>
      </w:r>
    </w:p>
    <w:p w14:paraId="60B0A62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（三）限定支付条件和医保支付标准。</w:t>
      </w:r>
      <w:r>
        <w:rPr>
          <w:rFonts w:hint="eastAsia" w:ascii="方正仿宋_GBK" w:hAnsi="方正仿宋_GBK" w:eastAsia="方正仿宋_GBK" w:cs="方正仿宋_GBK"/>
          <w:color w:val="auto"/>
          <w:kern w:val="2"/>
          <w:sz w:val="32"/>
          <w:szCs w:val="32"/>
          <w:lang w:val="en-US" w:eastAsia="zh-CN" w:bidi="ar"/>
        </w:rPr>
        <w:t>明确医疗机构制剂和中药饮片的限定支付规定的，符合限定支付规定的费用基金按规定支付。明确医保支付标准的，基金按照医保支付标准支付，实际价格超出医保支付标准的，超出部分不纳入基金支付；实际价格低于医保支付标准的，按实际价格纳入基金支付。</w:t>
      </w:r>
    </w:p>
    <w:p w14:paraId="08188F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bidi="ar"/>
        </w:rPr>
        <w:t>（四）医疗机构制剂调剂使用。</w:t>
      </w:r>
      <w:r>
        <w:rPr>
          <w:rFonts w:hint="eastAsia" w:ascii="方正仿宋_GBK" w:hAnsi="方正仿宋_GBK" w:eastAsia="方正仿宋_GBK" w:cs="方正仿宋_GBK"/>
          <w:color w:val="auto"/>
          <w:kern w:val="2"/>
          <w:sz w:val="32"/>
          <w:szCs w:val="32"/>
          <w:lang w:val="en-US" w:eastAsia="zh-CN" w:bidi="ar"/>
        </w:rPr>
        <w:t>医疗机构制剂仅在限定使用医疗机构或经批准调剂使用的医疗机构使用，调剂范围内医疗机构使用无需向医疗</w:t>
      </w:r>
      <w:r>
        <w:rPr>
          <w:rFonts w:hint="eastAsia" w:ascii="方正仿宋_GBK" w:hAnsi="方正仿宋_GBK" w:eastAsia="方正仿宋_GBK" w:cs="方正仿宋_GBK"/>
          <w:color w:val="auto"/>
          <w:spacing w:val="-6"/>
          <w:kern w:val="2"/>
          <w:sz w:val="32"/>
          <w:szCs w:val="32"/>
          <w:lang w:val="en-US" w:eastAsia="zh-CN" w:bidi="ar"/>
        </w:rPr>
        <w:t>保障部门再次申报，</w:t>
      </w:r>
      <w:r>
        <w:rPr>
          <w:rFonts w:hint="eastAsia" w:ascii="方正仿宋_GBK" w:hAnsi="方正仿宋_GBK" w:eastAsia="方正仿宋_GBK" w:cs="方正仿宋_GBK"/>
          <w:color w:val="auto"/>
          <w:kern w:val="2"/>
          <w:sz w:val="32"/>
          <w:szCs w:val="32"/>
          <w:lang w:val="en-US" w:eastAsia="zh-CN" w:bidi="ar"/>
        </w:rPr>
        <w:t>调剂使用的制剂医保支付标准不高于该制剂配制单位的医保支付标准。</w:t>
      </w:r>
    </w:p>
    <w:p w14:paraId="4896E0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640" w:firstLineChars="200"/>
        <w:jc w:val="both"/>
        <w:textAlignment w:val="auto"/>
        <w:rPr>
          <w:rFonts w:hint="eastAsia" w:ascii="方正黑体_GBK" w:hAnsi="方正黑体_GBK" w:eastAsia="方正黑体_GBK" w:cs="方正黑体_GBK"/>
          <w:color w:val="auto"/>
          <w:kern w:val="2"/>
          <w:sz w:val="32"/>
          <w:szCs w:val="32"/>
          <w:lang w:val="en-US" w:eastAsia="zh-CN" w:bidi="ar"/>
        </w:rPr>
      </w:pPr>
      <w:r>
        <w:rPr>
          <w:rFonts w:hint="eastAsia" w:ascii="方正黑体_GBK" w:hAnsi="方正黑体_GBK" w:eastAsia="方正黑体_GBK" w:cs="方正黑体_GBK"/>
          <w:color w:val="auto"/>
          <w:kern w:val="2"/>
          <w:sz w:val="32"/>
          <w:szCs w:val="32"/>
          <w:lang w:val="en-US" w:eastAsia="zh-CN" w:bidi="ar"/>
        </w:rPr>
        <w:t>三、工作要求</w:t>
      </w:r>
    </w:p>
    <w:p w14:paraId="6618B1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640" w:firstLineChars="200"/>
        <w:jc w:val="both"/>
        <w:textAlignment w:val="auto"/>
        <w:rPr>
          <w:rFonts w:hint="eastAsia" w:ascii="方正仿宋_GBK" w:hAnsi="方正仿宋_GBK" w:eastAsia="方正仿宋_GBK" w:cs="方正仿宋_GBK"/>
          <w:color w:val="auto"/>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（一）做好落地保障。</w:t>
      </w:r>
      <w:r>
        <w:rPr>
          <w:rFonts w:hint="eastAsia" w:ascii="方正仿宋_GBK" w:hAnsi="方正仿宋_GBK" w:eastAsia="方正仿宋_GBK" w:cs="方正仿宋_GBK"/>
          <w:color w:val="auto"/>
          <w:kern w:val="2"/>
          <w:sz w:val="32"/>
          <w:szCs w:val="32"/>
          <w:lang w:val="en-US" w:eastAsia="zh-CN" w:bidi="ar"/>
        </w:rPr>
        <w:t>省医保经办机构及时更新、发布药品目录数据库，指导规范医保审核结算与基金支付管理</w:t>
      </w:r>
      <w:r>
        <w:rPr>
          <w:rFonts w:hint="eastAsia" w:ascii="方正仿宋_GBK" w:hAnsi="方正仿宋_GBK" w:eastAsia="方正仿宋_GBK" w:cs="方正仿宋_GBK"/>
          <w:color w:val="auto"/>
          <w:kern w:val="2"/>
          <w:sz w:val="32"/>
          <w:szCs w:val="32"/>
          <w:lang w:val="en-US" w:eastAsia="zh" w:bidi="ar"/>
        </w:rPr>
        <w:t>。</w:t>
      </w:r>
      <w:r>
        <w:rPr>
          <w:rFonts w:hint="eastAsia" w:ascii="方正仿宋_GBK" w:hAnsi="方正仿宋_GBK" w:eastAsia="方正仿宋_GBK" w:cs="方正仿宋_GBK"/>
          <w:color w:val="auto"/>
          <w:kern w:val="2"/>
          <w:sz w:val="32"/>
          <w:szCs w:val="32"/>
          <w:lang w:val="en-US" w:eastAsia="zh-CN" w:bidi="ar"/>
        </w:rPr>
        <w:t>各</w:t>
      </w:r>
      <w:r>
        <w:rPr>
          <w:rFonts w:hint="eastAsia" w:ascii="方正仿宋_GBK" w:hAnsi="方正仿宋_GBK" w:eastAsia="方正仿宋_GBK" w:cs="方正仿宋_GBK"/>
          <w:color w:val="auto"/>
          <w:kern w:val="2"/>
          <w:sz w:val="32"/>
          <w:szCs w:val="32"/>
          <w:lang w:val="en-US" w:eastAsia="zh" w:bidi="ar"/>
        </w:rPr>
        <w:t>统筹区</w:t>
      </w:r>
      <w:r>
        <w:rPr>
          <w:rFonts w:hint="eastAsia" w:ascii="方正仿宋_GBK" w:hAnsi="方正仿宋_GBK" w:eastAsia="方正仿宋_GBK" w:cs="方正仿宋_GBK"/>
          <w:color w:val="auto"/>
          <w:kern w:val="2"/>
          <w:sz w:val="32"/>
          <w:szCs w:val="32"/>
          <w:lang w:val="en-US" w:eastAsia="zh-CN" w:bidi="ar"/>
        </w:rPr>
        <w:t>督促指导定点医疗机构做好编码对照、应用，</w:t>
      </w:r>
      <w:r>
        <w:rPr>
          <w:rFonts w:hint="eastAsia" w:ascii="方正仿宋_GBK" w:hAnsi="方正仿宋_GBK" w:eastAsia="方正仿宋_GBK" w:cs="方正仿宋_GBK"/>
          <w:color w:val="auto"/>
          <w:kern w:val="2"/>
          <w:sz w:val="32"/>
          <w:szCs w:val="32"/>
          <w:lang w:val="en-US" w:eastAsia="zh" w:bidi="ar"/>
        </w:rPr>
        <w:t>做好</w:t>
      </w:r>
      <w:r>
        <w:rPr>
          <w:rFonts w:hint="eastAsia" w:ascii="方正仿宋_GBK" w:hAnsi="方正仿宋_GBK" w:eastAsia="方正仿宋_GBK" w:cs="方正仿宋_GBK"/>
          <w:color w:val="auto"/>
          <w:kern w:val="2"/>
          <w:sz w:val="32"/>
          <w:szCs w:val="32"/>
          <w:lang w:val="en-US" w:eastAsia="zh-CN" w:bidi="ar"/>
        </w:rPr>
        <w:t>《目录》落地执行。</w:t>
      </w:r>
    </w:p>
    <w:p w14:paraId="19D166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640" w:firstLineChars="200"/>
        <w:jc w:val="both"/>
        <w:textAlignment w:val="auto"/>
        <w:rPr>
          <w:rFonts w:hint="eastAsia" w:ascii="Times New Roman" w:hAnsi="Times New Roman"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bidi="ar"/>
        </w:rPr>
        <w:t>（二）协同做好管理。</w:t>
      </w:r>
      <w:r>
        <w:rPr>
          <w:rFonts w:hint="eastAsia" w:ascii="方正仿宋_GBK" w:hAnsi="方正仿宋_GBK" w:eastAsia="方正仿宋_GBK" w:cs="方正仿宋_GBK"/>
          <w:color w:val="auto"/>
          <w:kern w:val="2"/>
          <w:sz w:val="32"/>
          <w:szCs w:val="32"/>
          <w:lang w:val="en-US" w:eastAsia="zh" w:bidi="ar"/>
        </w:rPr>
        <w:t>定点</w:t>
      </w:r>
      <w:r>
        <w:rPr>
          <w:rFonts w:hint="eastAsia" w:ascii="方正仿宋_GBK" w:hAnsi="方正仿宋_GBK" w:eastAsia="方正仿宋_GBK" w:cs="方正仿宋_GBK"/>
          <w:color w:val="auto"/>
          <w:kern w:val="2"/>
          <w:sz w:val="32"/>
          <w:szCs w:val="32"/>
          <w:lang w:val="en-US" w:eastAsia="zh-CN" w:bidi="ar"/>
        </w:rPr>
        <w:t>医疗机构应严格按有关规定配制和使用医疗机构制剂。医疗机构制剂批准注册内容需变更或批准文号有效期届满需再注册等，制剂单位按有关规定向药品监管部门提交补充申请、备案或再注册申请，并将批准情况报所在地设区市的医疗保障、人力资源社会保障部门，设区市分别报省级医疗保障、人力资源社会保障部门备案。违反有关规定配制和使用</w:t>
      </w:r>
      <w:r>
        <w:rPr>
          <w:rFonts w:hint="eastAsia" w:ascii="方正仿宋_GBK" w:hAnsi="方正仿宋_GBK" w:eastAsia="方正仿宋_GBK" w:cs="方正仿宋_GBK"/>
          <w:color w:val="auto"/>
          <w:spacing w:val="-6"/>
          <w:kern w:val="2"/>
          <w:sz w:val="32"/>
          <w:szCs w:val="32"/>
          <w:lang w:val="en-US" w:eastAsia="zh-CN" w:bidi="ar"/>
        </w:rPr>
        <w:t>的医疗机构制剂品种，</w:t>
      </w:r>
      <w:r>
        <w:rPr>
          <w:rFonts w:hint="eastAsia" w:ascii="方正仿宋_GBK" w:hAnsi="方正仿宋_GBK" w:eastAsia="方正仿宋_GBK" w:cs="方正仿宋_GBK"/>
          <w:color w:val="auto"/>
          <w:kern w:val="2"/>
          <w:sz w:val="32"/>
          <w:szCs w:val="32"/>
          <w:lang w:val="en-US" w:eastAsia="zh-CN" w:bidi="ar"/>
        </w:rPr>
        <w:t>基金不予支付。设区市医保经办机构负责接收医疗机构报送的调剂使用批准文件、批准文号有效期等资料，并向省医保经办机构报备。</w:t>
      </w:r>
      <w:r>
        <w:rPr>
          <w:rFonts w:hint="eastAsia" w:ascii="方正仿宋_GBK" w:hAnsi="方正仿宋_GBK" w:eastAsia="方正仿宋_GBK" w:cs="方正仿宋_GBK"/>
          <w:color w:val="auto"/>
          <w:spacing w:val="-6"/>
          <w:kern w:val="2"/>
          <w:sz w:val="32"/>
          <w:szCs w:val="32"/>
          <w:lang w:val="en-US" w:eastAsia="zh-CN" w:bidi="ar"/>
        </w:rPr>
        <w:t>药品监管部门不予再注册、备案或撤销批准文号的医疗机构制剂品种，调出基金支付范围</w:t>
      </w:r>
      <w:r>
        <w:rPr>
          <w:rFonts w:hint="eastAsia" w:ascii="方正仿宋_GBK" w:hAnsi="方正仿宋_GBK" w:eastAsia="方正仿宋_GBK" w:cs="方正仿宋_GBK"/>
          <w:color w:val="auto"/>
          <w:kern w:val="2"/>
          <w:sz w:val="32"/>
          <w:szCs w:val="32"/>
          <w:lang w:val="en-US" w:eastAsia="zh-CN" w:bidi="ar"/>
        </w:rPr>
        <w:t>。</w:t>
      </w:r>
    </w:p>
    <w:p w14:paraId="2B320B38">
      <w:pPr>
        <w:pStyle w:val="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0" w:afterAutospacing="0" w:line="240" w:lineRule="auto"/>
        <w:ind w:left="0" w:leftChars="0" w:right="0" w:firstLine="640" w:firstLineChars="200"/>
        <w:jc w:val="both"/>
        <w:textAlignment w:val="auto"/>
        <w:rPr>
          <w:rFonts w:hint="eastAsia" w:ascii="Times New Roman" w:hAnsi="Times New Roman"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bidi="ar"/>
        </w:rPr>
        <w:t>（三）加强使用监管。</w:t>
      </w:r>
      <w:r>
        <w:rPr>
          <w:rFonts w:hint="eastAsia" w:ascii="方正仿宋_GBK" w:hAnsi="方正仿宋_GBK" w:eastAsia="方正仿宋_GBK" w:cs="方正仿宋_GBK"/>
          <w:color w:val="auto"/>
          <w:kern w:val="0"/>
          <w:sz w:val="32"/>
          <w:szCs w:val="32"/>
          <w:lang w:val="en-US" w:eastAsia="zh-CN" w:bidi="ar"/>
        </w:rPr>
        <w:t>各</w:t>
      </w:r>
      <w:r>
        <w:rPr>
          <w:rFonts w:hint="eastAsia" w:ascii="方正仿宋_GBK" w:hAnsi="方正仿宋_GBK" w:cs="方正仿宋_GBK"/>
          <w:color w:val="auto"/>
          <w:kern w:val="0"/>
          <w:sz w:val="32"/>
          <w:szCs w:val="32"/>
          <w:lang w:val="en-US" w:eastAsia="zh" w:bidi="ar"/>
        </w:rPr>
        <w:t>统筹区</w:t>
      </w:r>
      <w:r>
        <w:rPr>
          <w:rFonts w:hint="eastAsia" w:ascii="方正仿宋_GBK" w:hAnsi="方正仿宋_GBK" w:eastAsia="方正仿宋_GBK" w:cs="方正仿宋_GBK"/>
          <w:color w:val="auto"/>
          <w:kern w:val="0"/>
          <w:sz w:val="32"/>
          <w:szCs w:val="32"/>
          <w:lang w:val="en-US" w:eastAsia="zh-CN" w:bidi="ar"/>
        </w:rPr>
        <w:t>医疗保障、人力资源社会保障部门应严格执行《目录》，</w:t>
      </w:r>
      <w:r>
        <w:rPr>
          <w:rFonts w:hint="eastAsia" w:ascii="方正仿宋_GBK" w:hAnsi="方正仿宋_GBK" w:cs="方正仿宋_GBK"/>
          <w:color w:val="auto"/>
          <w:kern w:val="0"/>
          <w:sz w:val="32"/>
          <w:szCs w:val="32"/>
          <w:lang w:val="en-US" w:eastAsia="zh-CN" w:bidi="ar"/>
        </w:rPr>
        <w:t>不得自行增减目录内药品或调整有关规定。</w:t>
      </w:r>
      <w:r>
        <w:rPr>
          <w:rFonts w:hint="eastAsia" w:ascii="方正仿宋_GBK" w:hAnsi="方正仿宋_GBK" w:eastAsia="方正仿宋_GBK" w:cs="方正仿宋_GBK"/>
          <w:color w:val="auto"/>
          <w:kern w:val="0"/>
          <w:sz w:val="32"/>
          <w:szCs w:val="32"/>
          <w:lang w:val="en-US" w:eastAsia="zh-CN" w:bidi="ar"/>
        </w:rPr>
        <w:t>做好医疗机构制剂和中药饮片目录管理政策的宣传培训，合理引导群众预期</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加强目录内品种的使用监测与支付管理，对一些管理难度大、容易不合理使用的品种，重点加强监管。</w:t>
      </w:r>
      <w:r>
        <w:rPr>
          <w:rFonts w:hint="eastAsia" w:ascii="方正仿宋_GBK" w:hAnsi="方正仿宋_GBK" w:cs="方正仿宋_GBK"/>
          <w:color w:val="auto"/>
          <w:kern w:val="0"/>
          <w:sz w:val="32"/>
          <w:szCs w:val="32"/>
          <w:lang w:val="en-US" w:eastAsia="zh-CN" w:bidi="ar"/>
        </w:rPr>
        <w:t>各地</w:t>
      </w:r>
      <w:r>
        <w:rPr>
          <w:rFonts w:hint="eastAsia" w:ascii="方正仿宋_GBK" w:hAnsi="方正仿宋_GBK" w:eastAsia="方正仿宋_GBK" w:cs="方正仿宋_GBK"/>
          <w:color w:val="auto"/>
          <w:kern w:val="0"/>
          <w:sz w:val="32"/>
          <w:szCs w:val="32"/>
          <w:lang w:val="en-US" w:eastAsia="zh-CN" w:bidi="ar"/>
        </w:rPr>
        <w:t>可结合已纳入目录内品种的监测管理情况，提出相关品种调出医保目录的建议。</w:t>
      </w:r>
    </w:p>
    <w:p w14:paraId="51D321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640" w:firstLineChars="200"/>
        <w:jc w:val="both"/>
        <w:textAlignment w:val="auto"/>
        <w:rPr>
          <w:rFonts w:hint="eastAsia" w:ascii="Times New Roman" w:hAnsi="Times New Roman"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本通知自</w:t>
      </w:r>
      <w:r>
        <w:rPr>
          <w:rFonts w:hint="default" w:ascii="Times New Roman" w:hAnsi="Times New Roman" w:eastAsia="方正仿宋_GBK" w:cs="Times New Roman"/>
          <w:color w:val="auto"/>
          <w:kern w:val="2"/>
          <w:sz w:val="32"/>
          <w:szCs w:val="32"/>
          <w:lang w:val="en-US" w:eastAsia="zh-CN" w:bidi="ar"/>
        </w:rPr>
        <w:t>2026</w:t>
      </w:r>
      <w:r>
        <w:rPr>
          <w:rFonts w:hint="eastAsia" w:ascii="方正仿宋_GBK" w:hAnsi="方正仿宋_GBK" w:eastAsia="方正仿宋_GBK" w:cs="方正仿宋_GBK"/>
          <w:color w:val="auto"/>
          <w:kern w:val="2"/>
          <w:sz w:val="32"/>
          <w:szCs w:val="32"/>
          <w:lang w:val="en-US" w:eastAsia="zh-CN" w:bidi="ar"/>
        </w:rPr>
        <w:t>年</w:t>
      </w:r>
      <w:r>
        <w:rPr>
          <w:rFonts w:hint="eastAsia" w:ascii="Times New Roman" w:hAnsi="Times New Roman" w:eastAsia="方正仿宋_GBK" w:cs="Times New Roman"/>
          <w:color w:val="auto"/>
          <w:kern w:val="2"/>
          <w:sz w:val="32"/>
          <w:szCs w:val="32"/>
          <w:lang w:val="en-US" w:eastAsia="zh-CN" w:bidi="ar"/>
        </w:rPr>
        <w:t>3</w:t>
      </w:r>
      <w:r>
        <w:rPr>
          <w:rFonts w:hint="eastAsia" w:ascii="方正仿宋_GBK" w:hAnsi="方正仿宋_GBK" w:eastAsia="方正仿宋_GBK" w:cs="方正仿宋_GBK"/>
          <w:color w:val="auto"/>
          <w:kern w:val="2"/>
          <w:sz w:val="32"/>
          <w:szCs w:val="32"/>
          <w:lang w:val="en-US" w:eastAsia="zh-CN" w:bidi="ar"/>
        </w:rPr>
        <w:t>月</w:t>
      </w:r>
      <w:r>
        <w:rPr>
          <w:rFonts w:hint="eastAsia" w:ascii="Times New Roman" w:hAnsi="Times New Roman" w:eastAsia="方正仿宋_GBK" w:cs="Times New Roman"/>
          <w:color w:val="auto"/>
          <w:kern w:val="2"/>
          <w:sz w:val="32"/>
          <w:szCs w:val="32"/>
          <w:lang w:val="en-US" w:eastAsia="zh-CN" w:bidi="ar"/>
        </w:rPr>
        <w:t>1</w:t>
      </w:r>
      <w:r>
        <w:rPr>
          <w:rFonts w:hint="eastAsia" w:ascii="方正仿宋_GBK" w:hAnsi="方正仿宋_GBK" w:eastAsia="方正仿宋_GBK" w:cs="方正仿宋_GBK"/>
          <w:color w:val="auto"/>
          <w:kern w:val="2"/>
          <w:sz w:val="32"/>
          <w:szCs w:val="32"/>
          <w:lang w:val="en-US" w:eastAsia="zh-CN" w:bidi="ar"/>
        </w:rPr>
        <w:t>日起执行。各地执行过程中如遇重大情况，及时向省医疗保障、人力资源社会保障、药品监督管理部门报告。</w:t>
      </w:r>
    </w:p>
    <w:p w14:paraId="7509EF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640" w:firstLineChars="200"/>
        <w:jc w:val="both"/>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仿宋_GBK" w:cs="方正仿宋_GBK"/>
          <w:color w:val="auto"/>
          <w:kern w:val="2"/>
          <w:sz w:val="32"/>
          <w:szCs w:val="32"/>
          <w:lang w:val="en-US" w:eastAsia="zh-CN" w:bidi="ar"/>
        </w:rPr>
        <w:t xml:space="preserve"> </w:t>
      </w:r>
    </w:p>
    <w:p w14:paraId="513E12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2080" w:leftChars="200" w:right="0" w:hanging="1440" w:hangingChars="450"/>
        <w:jc w:val="both"/>
        <w:textAlignment w:val="auto"/>
        <w:rPr>
          <w:rFonts w:hint="eastAsia" w:ascii="Times New Roman" w:hAnsi="Times New Roman" w:eastAsia="方正仿宋_GBK" w:cs="方正仿宋_GBK"/>
          <w:color w:val="auto"/>
          <w:kern w:val="2"/>
          <w:sz w:val="32"/>
          <w:szCs w:val="32"/>
        </w:rPr>
      </w:pPr>
      <w:r>
        <w:rPr>
          <w:rFonts w:hint="eastAsia" w:ascii="方正仿宋_GBK" w:hAnsi="方正仿宋_GBK" w:eastAsia="方正仿宋_GBK" w:cs="方正仿宋_GBK"/>
          <w:color w:val="auto"/>
          <w:kern w:val="0"/>
          <w:sz w:val="32"/>
          <w:szCs w:val="32"/>
          <w:lang w:val="en-US" w:eastAsia="zh-CN" w:bidi="ar"/>
        </w:rPr>
        <w:t>附件：</w:t>
      </w:r>
      <w:r>
        <w:rPr>
          <w:rFonts w:hint="default" w:ascii="Times New Roman" w:hAnsi="Times New Roman" w:eastAsia="方正仿宋_GBK" w:cs="Times New Roman"/>
          <w:color w:val="auto"/>
          <w:kern w:val="2"/>
          <w:sz w:val="32"/>
          <w:szCs w:val="32"/>
          <w:lang w:val="en-US" w:eastAsia="zh-CN" w:bidi="ar"/>
        </w:rPr>
        <w:t>1</w:t>
      </w:r>
      <w:r>
        <w:rPr>
          <w:rFonts w:hint="eastAsia" w:ascii="方正仿宋_GBK" w:hAnsi="方正仿宋_GBK" w:eastAsia="方正仿宋_GBK" w:cs="方正仿宋_GBK"/>
          <w:color w:val="auto"/>
          <w:kern w:val="2"/>
          <w:sz w:val="32"/>
          <w:szCs w:val="32"/>
          <w:lang w:val="en-US" w:eastAsia="zh-CN" w:bidi="ar"/>
        </w:rPr>
        <w:t>．安徽省基本医疗保险、工伤保险和生育保险中药饮片目录（第四批）和安徽省基本医疗保险、工伤保险和生育保险医疗机构制剂目录（第四批）</w:t>
      </w:r>
    </w:p>
    <w:p w14:paraId="1A0E33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2080" w:leftChars="500" w:right="0" w:hanging="480" w:hangingChars="150"/>
        <w:jc w:val="both"/>
        <w:textAlignment w:val="auto"/>
        <w:rPr>
          <w:rFonts w:hint="default" w:ascii="Times New Roman" w:hAnsi="Times New Roman" w:eastAsia="方正仿宋_GBK" w:cs="Times New Roman"/>
          <w:color w:val="auto"/>
          <w:kern w:val="2"/>
          <w:sz w:val="32"/>
          <w:szCs w:val="32"/>
          <w:lang w:val="en-US" w:eastAsia="zh-CN" w:bidi="ar"/>
        </w:rPr>
      </w:pPr>
      <w:r>
        <w:rPr>
          <w:rFonts w:hint="eastAsia" w:ascii="Times New Roman" w:hAnsi="Times New Roman" w:eastAsia="方正仿宋_GBK" w:cs="Times New Roman"/>
          <w:color w:val="auto"/>
          <w:kern w:val="2"/>
          <w:sz w:val="32"/>
          <w:szCs w:val="32"/>
          <w:lang w:val="en-US" w:eastAsia="zh-CN" w:bidi="ar"/>
        </w:rPr>
        <w:t>2</w:t>
      </w:r>
      <w:r>
        <w:rPr>
          <w:rFonts w:hint="eastAsia" w:ascii="方正仿宋_GBK" w:hAnsi="方正仿宋_GBK" w:eastAsia="方正仿宋_GBK" w:cs="方正仿宋_GBK"/>
          <w:color w:val="auto"/>
          <w:kern w:val="2"/>
          <w:sz w:val="32"/>
          <w:szCs w:val="32"/>
          <w:lang w:val="en-US" w:eastAsia="zh-CN" w:bidi="ar"/>
        </w:rPr>
        <w:t>．</w:t>
      </w:r>
      <w:r>
        <w:rPr>
          <w:rFonts w:hint="eastAsia" w:ascii="Times New Roman" w:hAnsi="Times New Roman" w:eastAsia="方正仿宋_GBK" w:cs="Times New Roman"/>
          <w:color w:val="auto"/>
          <w:lang w:bidi="ar"/>
        </w:rPr>
        <w:t>调出安徽省基本医疗保险、工伤保险和生育保险中药饮片目录品种名单</w:t>
      </w:r>
    </w:p>
    <w:p w14:paraId="4305BD5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2080" w:leftChars="500" w:right="0" w:hanging="480" w:hangingChars="150"/>
        <w:jc w:val="both"/>
        <w:textAlignment w:val="auto"/>
        <w:rPr>
          <w:rFonts w:hint="default" w:ascii="Times New Roman" w:hAnsi="Times New Roman" w:eastAsia="方正仿宋_GBK" w:cs="Times New Roman"/>
          <w:color w:val="auto"/>
          <w:kern w:val="2"/>
          <w:sz w:val="32"/>
          <w:szCs w:val="32"/>
          <w:lang w:val="en-US" w:eastAsia="zh-CN" w:bidi="ar"/>
        </w:rPr>
      </w:pPr>
      <w:r>
        <w:rPr>
          <w:rFonts w:hint="eastAsia" w:ascii="Times New Roman" w:hAnsi="Times New Roman" w:eastAsia="方正仿宋_GBK" w:cs="Times New Roman"/>
          <w:color w:val="auto"/>
          <w:kern w:val="2"/>
          <w:sz w:val="32"/>
          <w:szCs w:val="32"/>
          <w:lang w:val="en-US" w:eastAsia="zh-CN" w:bidi="ar"/>
        </w:rPr>
        <w:t>3</w:t>
      </w:r>
      <w:r>
        <w:rPr>
          <w:rFonts w:hint="eastAsia" w:ascii="方正仿宋_GBK" w:hAnsi="方正仿宋_GBK" w:eastAsia="方正仿宋_GBK" w:cs="方正仿宋_GBK"/>
          <w:color w:val="auto"/>
          <w:kern w:val="2"/>
          <w:sz w:val="32"/>
          <w:szCs w:val="32"/>
          <w:lang w:val="en-US" w:eastAsia="zh-CN" w:bidi="ar"/>
        </w:rPr>
        <w:t>．</w:t>
      </w:r>
      <w:r>
        <w:rPr>
          <w:rFonts w:hint="eastAsia" w:ascii="Times New Roman" w:hAnsi="Times New Roman" w:eastAsia="方正仿宋_GBK" w:cs="Times New Roman"/>
          <w:color w:val="auto"/>
          <w:lang w:bidi="ar"/>
        </w:rPr>
        <w:t>调出安徽省基本医疗保险、工伤保险和生育保险医疗机构制剂目录品种名单</w:t>
      </w:r>
    </w:p>
    <w:p w14:paraId="4183004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2080" w:leftChars="500" w:right="0" w:hanging="480" w:hangingChars="150"/>
        <w:jc w:val="both"/>
        <w:textAlignment w:val="auto"/>
        <w:rPr>
          <w:rFonts w:hint="default" w:ascii="Times New Roman" w:hAnsi="Times New Roman" w:eastAsia="方正仿宋简体" w:cs="方正仿宋简体"/>
          <w:color w:val="auto"/>
          <w:kern w:val="2"/>
          <w:sz w:val="32"/>
          <w:szCs w:val="32"/>
        </w:rPr>
      </w:pPr>
      <w:r>
        <w:rPr>
          <w:rFonts w:hint="eastAsia" w:ascii="Times New Roman" w:hAnsi="Times New Roman" w:eastAsia="方正仿宋_GBK" w:cs="Times New Roman"/>
          <w:color w:val="auto"/>
          <w:kern w:val="2"/>
          <w:sz w:val="32"/>
          <w:szCs w:val="32"/>
          <w:lang w:val="en-US" w:eastAsia="zh-CN" w:bidi="ar"/>
        </w:rPr>
        <w:t>4</w:t>
      </w:r>
      <w:r>
        <w:rPr>
          <w:rFonts w:hint="eastAsia" w:ascii="方正仿宋_GBK" w:hAnsi="方正仿宋_GBK"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2025</w:t>
      </w:r>
      <w:r>
        <w:rPr>
          <w:rFonts w:hint="eastAsia" w:ascii="方正仿宋_GBK" w:hAnsi="方正仿宋_GBK" w:eastAsia="方正仿宋_GBK" w:cs="方正仿宋_GBK"/>
          <w:color w:val="auto"/>
          <w:kern w:val="2"/>
          <w:sz w:val="32"/>
          <w:szCs w:val="32"/>
          <w:lang w:val="en-US" w:eastAsia="zh-CN" w:bidi="ar"/>
        </w:rPr>
        <w:t>年安徽省基本医疗保险、工伤保险和生育保险中药饮片目录（第一至四批）和</w:t>
      </w:r>
      <w:r>
        <w:rPr>
          <w:rFonts w:hint="default" w:ascii="Times New Roman" w:hAnsi="Times New Roman" w:eastAsia="方正仿宋_GBK" w:cs="Times New Roman"/>
          <w:color w:val="auto"/>
          <w:kern w:val="2"/>
          <w:sz w:val="32"/>
          <w:szCs w:val="32"/>
          <w:lang w:val="en-US" w:eastAsia="zh-CN" w:bidi="ar"/>
        </w:rPr>
        <w:t>2025</w:t>
      </w:r>
      <w:r>
        <w:rPr>
          <w:rFonts w:hint="eastAsia" w:ascii="方正仿宋_GBK" w:hAnsi="方正仿宋_GBK" w:eastAsia="方正仿宋_GBK" w:cs="方正仿宋_GBK"/>
          <w:color w:val="auto"/>
          <w:kern w:val="2"/>
          <w:sz w:val="32"/>
          <w:szCs w:val="32"/>
          <w:lang w:val="en-US" w:eastAsia="zh-CN" w:bidi="ar"/>
        </w:rPr>
        <w:t>年安徽省基本医疗保险、工伤保险和生育保险医疗机构制剂目录（第一至四批）</w:t>
      </w:r>
    </w:p>
    <w:p w14:paraId="7418F9B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640" w:firstLineChars="200"/>
        <w:jc w:val="both"/>
        <w:textAlignment w:val="auto"/>
        <w:rPr>
          <w:rFonts w:hint="eastAsia" w:ascii="Times New Roman" w:hAnsi="Times New Roman" w:eastAsia="方正仿宋_GBK" w:cs="方正仿宋_GBK"/>
          <w:b w:val="0"/>
          <w:bCs w:val="0"/>
          <w:color w:val="auto"/>
          <w:kern w:val="2"/>
          <w:sz w:val="32"/>
          <w:szCs w:val="32"/>
        </w:rPr>
      </w:pPr>
    </w:p>
    <w:p w14:paraId="13C09D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640" w:firstLineChars="200"/>
        <w:jc w:val="both"/>
        <w:textAlignment w:val="auto"/>
        <w:rPr>
          <w:rFonts w:hint="eastAsia" w:ascii="Times New Roman" w:hAnsi="Times New Roman" w:eastAsia="方正仿宋_GBK" w:cs="方正仿宋_GBK"/>
          <w:b w:val="0"/>
          <w:bCs w:val="0"/>
          <w:color w:val="auto"/>
          <w:kern w:val="2"/>
          <w:sz w:val="32"/>
          <w:szCs w:val="32"/>
        </w:rPr>
      </w:pPr>
    </w:p>
    <w:p w14:paraId="54F588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640" w:firstLineChars="200"/>
        <w:jc w:val="both"/>
        <w:textAlignment w:val="auto"/>
        <w:rPr>
          <w:rFonts w:hint="eastAsia" w:ascii="Times New Roman" w:hAnsi="Times New Roman" w:eastAsia="方正仿宋_GBK" w:cs="方正仿宋_GBK"/>
          <w:b w:val="0"/>
          <w:bCs w:val="0"/>
          <w:color w:val="auto"/>
          <w:kern w:val="2"/>
          <w:sz w:val="32"/>
          <w:szCs w:val="32"/>
        </w:rPr>
      </w:pPr>
    </w:p>
    <w:p w14:paraId="66C829E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960" w:firstLineChars="300"/>
        <w:jc w:val="both"/>
        <w:textAlignment w:val="auto"/>
        <w:rPr>
          <w:rFonts w:hint="eastAsia" w:ascii="Times New Roman" w:hAnsi="Times New Roman" w:eastAsia="方正仿宋_GBK" w:cs="方正仿宋_GBK"/>
          <w:b w:val="0"/>
          <w:bCs w:val="0"/>
          <w:color w:val="auto"/>
          <w:kern w:val="2"/>
          <w:sz w:val="32"/>
          <w:szCs w:val="32"/>
        </w:rPr>
      </w:pPr>
      <w:r>
        <w:rPr>
          <w:rFonts w:hint="eastAsia" w:ascii="方正仿宋_GBK" w:hAnsi="方正仿宋_GBK" w:eastAsia="方正仿宋_GBK" w:cs="方正仿宋_GBK"/>
          <w:b w:val="0"/>
          <w:bCs w:val="0"/>
          <w:color w:val="auto"/>
          <w:kern w:val="2"/>
          <w:sz w:val="32"/>
          <w:szCs w:val="32"/>
          <w:lang w:val="en-US" w:eastAsia="zh-CN" w:bidi="ar"/>
        </w:rPr>
        <w:t>安徽省医疗保障局</w:t>
      </w:r>
      <w:r>
        <w:rPr>
          <w:rFonts w:hint="eastAsia" w:ascii="Times New Roman" w:hAnsi="Times New Roman" w:eastAsia="方正仿宋_GBK" w:cs="方正仿宋_GBK"/>
          <w:b w:val="0"/>
          <w:bCs w:val="0"/>
          <w:color w:val="auto"/>
          <w:kern w:val="2"/>
          <w:sz w:val="32"/>
          <w:szCs w:val="32"/>
          <w:lang w:val="en-US" w:eastAsia="zh-CN" w:bidi="ar"/>
        </w:rPr>
        <w:t xml:space="preserve">   </w:t>
      </w:r>
      <w:r>
        <w:rPr>
          <w:rFonts w:hint="eastAsia" w:ascii="Times New Roman" w:hAnsi="Times New Roman" w:eastAsia="方正仿宋_GBK" w:cs="方正仿宋_GBK"/>
          <w:b w:val="0"/>
          <w:bCs w:val="0"/>
          <w:color w:val="auto"/>
          <w:kern w:val="2"/>
          <w:sz w:val="28"/>
          <w:szCs w:val="28"/>
          <w:lang w:val="en-US" w:eastAsia="zh-CN" w:bidi="ar"/>
        </w:rPr>
        <w:t xml:space="preserve"> </w:t>
      </w:r>
      <w:r>
        <w:rPr>
          <w:rFonts w:hint="eastAsia" w:ascii="Times New Roman" w:hAnsi="Times New Roman" w:eastAsia="方正仿宋_GBK" w:cs="方正仿宋_GBK"/>
          <w:b w:val="0"/>
          <w:bCs w:val="0"/>
          <w:color w:val="auto"/>
          <w:kern w:val="2"/>
          <w:sz w:val="32"/>
          <w:szCs w:val="32"/>
          <w:lang w:val="en-US" w:eastAsia="zh-CN" w:bidi="ar"/>
        </w:rPr>
        <w:t xml:space="preserve"> </w:t>
      </w:r>
      <w:r>
        <w:rPr>
          <w:rFonts w:hint="eastAsia" w:ascii="方正仿宋_GBK" w:hAnsi="方正仿宋_GBK" w:eastAsia="方正仿宋_GBK" w:cs="方正仿宋_GBK"/>
          <w:b w:val="0"/>
          <w:bCs w:val="0"/>
          <w:color w:val="auto"/>
          <w:kern w:val="2"/>
          <w:sz w:val="32"/>
          <w:szCs w:val="32"/>
          <w:lang w:val="en-US" w:eastAsia="zh-CN" w:bidi="ar"/>
        </w:rPr>
        <w:t>安徽省人力资源和社会保障厅</w:t>
      </w:r>
    </w:p>
    <w:p w14:paraId="1BCB65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640" w:firstLineChars="200"/>
        <w:jc w:val="both"/>
        <w:textAlignment w:val="auto"/>
        <w:rPr>
          <w:rFonts w:hint="eastAsia" w:ascii="Times New Roman" w:hAnsi="Times New Roman" w:eastAsia="方正仿宋_GBK" w:cs="方正仿宋_GBK"/>
          <w:b w:val="0"/>
          <w:bCs w:val="0"/>
          <w:color w:val="auto"/>
          <w:kern w:val="2"/>
          <w:sz w:val="32"/>
          <w:szCs w:val="32"/>
        </w:rPr>
      </w:pPr>
    </w:p>
    <w:p w14:paraId="19DB369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4736" w:firstLineChars="1480"/>
        <w:jc w:val="both"/>
        <w:textAlignment w:val="auto"/>
        <w:rPr>
          <w:rFonts w:hint="eastAsia" w:ascii="Times New Roman" w:hAnsi="Times New Roman" w:eastAsia="方正仿宋_GBK" w:cs="方正仿宋_GBK"/>
          <w:b w:val="0"/>
          <w:bCs w:val="0"/>
          <w:color w:val="auto"/>
          <w:kern w:val="2"/>
          <w:sz w:val="32"/>
          <w:szCs w:val="32"/>
        </w:rPr>
      </w:pPr>
      <w:r>
        <w:rPr>
          <w:rFonts w:hint="eastAsia" w:ascii="方正仿宋_GBK" w:hAnsi="方正仿宋_GBK" w:eastAsia="方正仿宋_GBK" w:cs="方正仿宋_GBK"/>
          <w:b w:val="0"/>
          <w:bCs w:val="0"/>
          <w:color w:val="auto"/>
          <w:kern w:val="2"/>
          <w:sz w:val="32"/>
          <w:szCs w:val="32"/>
          <w:lang w:val="en-US" w:eastAsia="zh-CN" w:bidi="ar"/>
        </w:rPr>
        <w:t>安徽省药品监督管理局</w:t>
      </w:r>
    </w:p>
    <w:p w14:paraId="3EAD5370">
      <w:pPr>
        <w:ind w:firstLine="4800" w:firstLineChars="1500"/>
        <w:rPr>
          <w:rFonts w:hint="default" w:ascii="方正仿宋_GBK" w:hAnsi="方正仿宋_GBK" w:eastAsia="方正仿宋_GBK" w:cs="方正仿宋_GBK"/>
          <w:sz w:val="32"/>
          <w:szCs w:val="32"/>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方正仿宋_GBK" w:hAnsi="方正仿宋_GBK" w:eastAsia="方正仿宋_GBK" w:cs="方正仿宋_GBK"/>
          <w:sz w:val="32"/>
          <w:szCs w:val="32"/>
          <w:lang w:eastAsia="zh-CN"/>
        </w:rPr>
        <w:t>年</w:t>
      </w:r>
      <w:r>
        <w:rPr>
          <w:rFonts w:hint="eastAsia" w:ascii="Times New Roman" w:hAnsi="Times New Roman" w:eastAsia="仿宋_GB2312" w:cs="Times New Roman"/>
          <w:sz w:val="32"/>
          <w:szCs w:val="32"/>
          <w:lang w:val="en-US" w:eastAsia="zh-CN"/>
        </w:rPr>
        <w:t>1</w:t>
      </w:r>
      <w:r>
        <w:rPr>
          <w:rFonts w:hint="eastAsia" w:ascii="方正仿宋_GBK" w:hAnsi="方正仿宋_GBK" w:eastAsia="方正仿宋_GBK" w:cs="方正仿宋_GBK"/>
          <w:sz w:val="32"/>
          <w:szCs w:val="32"/>
          <w:lang w:eastAsia="zh-CN"/>
        </w:rPr>
        <w:t>月</w:t>
      </w:r>
      <w:r>
        <w:rPr>
          <w:rFonts w:hint="eastAsia" w:ascii="Times New Roman" w:hAnsi="Times New Roman" w:eastAsia="仿宋_GB2312" w:cs="Times New Roman"/>
          <w:sz w:val="32"/>
          <w:szCs w:val="32"/>
          <w:lang w:val="en-US" w:eastAsia="zh-CN"/>
        </w:rPr>
        <w:t>23</w:t>
      </w:r>
      <w:r>
        <w:rPr>
          <w:rFonts w:hint="default" w:ascii="方正仿宋_GBK" w:hAnsi="方正仿宋_GBK" w:eastAsia="方正仿宋_GBK" w:cs="方正仿宋_GBK"/>
          <w:sz w:val="32"/>
          <w:szCs w:val="32"/>
        </w:rPr>
        <w:t>日</w:t>
      </w:r>
    </w:p>
    <w:p w14:paraId="149C617E">
      <w:pPr>
        <w:pStyle w:val="2"/>
        <w:rPr>
          <w:rFonts w:hint="default" w:eastAsia="方正仿宋_GBK"/>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val="0"/>
          <w:bCs w:val="0"/>
          <w:color w:val="auto"/>
          <w:kern w:val="2"/>
          <w:sz w:val="32"/>
          <w:szCs w:val="32"/>
          <w:lang w:val="en-US" w:eastAsia="zh-CN" w:bidi="ar"/>
        </w:rPr>
        <w:t>（此件公开发布）</w:t>
      </w:r>
    </w:p>
    <w:p w14:paraId="3248DA87"/>
    <w:p w14:paraId="7633B5C0"/>
    <w:p w14:paraId="6D328AF9">
      <w:pPr>
        <w:rPr>
          <w:rFonts w:hint="eastAsia"/>
        </w:rPr>
      </w:pPr>
    </w:p>
    <w:p w14:paraId="5BECB53A">
      <w:pPr>
        <w:rPr>
          <w:rFonts w:hint="eastAsia"/>
        </w:rPr>
      </w:pPr>
    </w:p>
    <w:p w14:paraId="0D1B5F8C">
      <w:pPr>
        <w:rPr>
          <w:rFonts w:hint="eastAsia"/>
        </w:rPr>
      </w:pPr>
    </w:p>
    <w:p w14:paraId="481AEF26">
      <w:pPr>
        <w:rPr>
          <w:rFonts w:hint="eastAsia"/>
        </w:rPr>
      </w:pPr>
    </w:p>
    <w:p w14:paraId="189FB2A4">
      <w:pPr>
        <w:rPr>
          <w:rFonts w:hint="eastAsia"/>
        </w:rPr>
      </w:pPr>
    </w:p>
    <w:p w14:paraId="5809C6B5">
      <w:pPr>
        <w:rPr>
          <w:rFonts w:hint="eastAsia"/>
        </w:rPr>
      </w:pPr>
    </w:p>
    <w:p w14:paraId="5AAFAA52">
      <w:pPr>
        <w:rPr>
          <w:rFonts w:hint="eastAsia"/>
        </w:rPr>
      </w:pPr>
    </w:p>
    <w:p w14:paraId="473A00DA">
      <w:pPr>
        <w:rPr>
          <w:rFonts w:hint="eastAsia"/>
        </w:rPr>
      </w:pPr>
    </w:p>
    <w:p w14:paraId="466EB5DF">
      <w:pPr>
        <w:rPr>
          <w:rFonts w:hint="eastAsia"/>
        </w:rPr>
      </w:pPr>
    </w:p>
    <w:p w14:paraId="325159B5">
      <w:pPr>
        <w:rPr>
          <w:rFonts w:hint="eastAsia"/>
        </w:rPr>
      </w:pPr>
    </w:p>
    <w:p w14:paraId="1DFD7547">
      <w:pPr>
        <w:rPr>
          <w:rFonts w:hint="eastAsia"/>
        </w:rPr>
      </w:pPr>
    </w:p>
    <w:p w14:paraId="44D2670B">
      <w:pPr>
        <w:sectPr>
          <w:headerReference r:id="rId3" w:type="default"/>
          <w:footerReference r:id="rId5" w:type="default"/>
          <w:headerReference r:id="rId4" w:type="even"/>
          <w:footerReference r:id="rId6" w:type="even"/>
          <w:pgSz w:w="11906" w:h="16838"/>
          <w:pgMar w:top="1871" w:right="1474" w:bottom="1587" w:left="1474" w:header="851" w:footer="1134" w:gutter="0"/>
          <w:cols w:space="0" w:num="1"/>
          <w:docGrid w:type="lines" w:linePitch="608" w:charSpace="0"/>
        </w:sectPr>
      </w:pPr>
    </w:p>
    <w:p w14:paraId="57067048">
      <w:pPr>
        <w:spacing w:line="312" w:lineRule="auto"/>
      </w:pPr>
    </w:p>
    <w:p w14:paraId="6A5E9AC5"/>
    <w:p w14:paraId="78D4D29F">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黑体_GBK" w:cs="Times New Roman"/>
          <w:b w:val="0"/>
          <w:bCs w:val="0"/>
          <w:color w:val="000000"/>
          <w:kern w:val="0"/>
          <w:sz w:val="32"/>
          <w:szCs w:val="32"/>
        </w:rPr>
      </w:pPr>
      <w:r>
        <w:rPr>
          <w:rFonts w:hint="default" w:ascii="Times New Roman" w:hAnsi="Times New Roman" w:eastAsia="方正黑体_GBK" w:cs="Times New Roman"/>
          <w:b w:val="0"/>
          <w:bCs w:val="0"/>
          <w:color w:val="000000"/>
          <w:kern w:val="0"/>
          <w:sz w:val="32"/>
          <w:szCs w:val="32"/>
          <w:lang w:val="en-US" w:eastAsia="zh-CN" w:bidi="ar"/>
        </w:rPr>
        <w:t>附件1</w:t>
      </w:r>
    </w:p>
    <w:p w14:paraId="74BBF46A">
      <w:pPr>
        <w:keepNext w:val="0"/>
        <w:keepLines w:val="0"/>
        <w:pageBreakBefore w:val="0"/>
        <w:widowControl w:val="0"/>
        <w:suppressLineNumbers w:val="0"/>
        <w:tabs>
          <w:tab w:val="left" w:pos="1288"/>
        </w:tabs>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方正小标宋简体" w:cs="Times New Roman"/>
          <w:color w:val="000000"/>
          <w:kern w:val="0"/>
          <w:sz w:val="44"/>
          <w:szCs w:val="44"/>
        </w:rPr>
      </w:pPr>
      <w:r>
        <w:rPr>
          <w:rFonts w:hint="eastAsia" w:ascii="方正小标宋_GBK" w:hAnsi="方正小标宋_GBK" w:eastAsia="方正小标宋_GBK" w:cs="方正小标宋_GBK"/>
          <w:i w:val="0"/>
          <w:iCs w:val="0"/>
          <w:color w:val="000000"/>
          <w:kern w:val="0"/>
          <w:sz w:val="44"/>
          <w:szCs w:val="44"/>
          <w:lang w:val="en-US" w:eastAsia="zh-CN" w:bidi="ar"/>
        </w:rPr>
        <w:t>安徽省基本医疗保险、工伤保险和生育保险中药饮片目录</w:t>
      </w:r>
    </w:p>
    <w:p w14:paraId="2D198005">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（第四批）</w:t>
      </w:r>
    </w:p>
    <w:p w14:paraId="268A667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textAlignment w:val="auto"/>
        <w:rPr>
          <w:rFonts w:hint="default"/>
        </w:rPr>
      </w:pPr>
    </w:p>
    <w:tbl>
      <w:tblPr>
        <w:tblStyle w:val="7"/>
        <w:tblW w:w="52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1"/>
        <w:gridCol w:w="2395"/>
        <w:gridCol w:w="1947"/>
        <w:gridCol w:w="6714"/>
        <w:gridCol w:w="2424"/>
      </w:tblGrid>
      <w:tr w14:paraId="7D8B0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5B7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51CF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中药饮片国家代码</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206C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中药饮片名称</w:t>
            </w:r>
          </w:p>
        </w:tc>
        <w:tc>
          <w:tcPr>
            <w:tcW w:w="2352" w:type="pct"/>
            <w:tcBorders>
              <w:top w:val="single" w:color="000000" w:sz="4" w:space="0"/>
              <w:left w:val="nil"/>
              <w:bottom w:val="nil"/>
              <w:right w:val="single" w:color="000000" w:sz="4" w:space="0"/>
            </w:tcBorders>
            <w:noWrap w:val="0"/>
            <w:tcMar>
              <w:top w:w="0" w:type="dxa"/>
              <w:left w:w="57" w:type="dxa"/>
              <w:bottom w:w="0" w:type="dxa"/>
              <w:right w:w="57" w:type="dxa"/>
            </w:tcMar>
            <w:vAlign w:val="center"/>
          </w:tcPr>
          <w:p w14:paraId="6DFCA5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炮制标准名称</w:t>
            </w:r>
          </w:p>
        </w:tc>
        <w:tc>
          <w:tcPr>
            <w:tcW w:w="84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2ED4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备注</w:t>
            </w:r>
          </w:p>
        </w:tc>
      </w:tr>
      <w:tr w14:paraId="42AF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1F1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28EF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T511302707</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5AC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开郁曲</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878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四川省药品监督管理局中药标准（标准号:SCYPBZ2021-003）</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A5BF9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492D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262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BE1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T512102472</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CF1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蛋黄油</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5E05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《四川省中药饮片炮制规范》（2015年版）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97EB4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5075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A18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E7F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T340201295</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FA0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猫人参</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91E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94F25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6383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0F7E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63B5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T340201901</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A7B8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贡菊</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16F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DBF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单独使用时统筹基金不予支付，且全部由这类单方不予支付的饮片组成的处方统筹基金也不予支付。</w:t>
            </w:r>
          </w:p>
        </w:tc>
      </w:tr>
      <w:tr w14:paraId="75EF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639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8591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T340501983</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EB3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焦苍术</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0245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5402C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443E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4FD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2BC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T340801828</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0155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麸炒乌药</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D38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034B8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1F0E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DB78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D5E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T341201894</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2DD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醋五灵脂</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F95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25B86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6FD9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6E1A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8F33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T341201993</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AE5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炒没药</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B875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DA92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4E04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00CD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7FF6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T341302068</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E889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制半夏</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38FEF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55FB4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085C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908D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3F543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T341602017</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0C8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梅花冰片</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2DF59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B8B5E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49B5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85F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02F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T341701505</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5C066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蒸黄精</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F55E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58B73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5CBB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E70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438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T341701825</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A0C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麸炒白芍</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0C7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82661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4EE6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E506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DD19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T341701866</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440B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酒肉苁蓉</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CFB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73A9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6559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74D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C7B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T341801845</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6ACB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醋制乌梅</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47AA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C89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单独使用时统筹基金不予支付，且全部由这类单方不予支付的饮片组成的处方统筹基金也不予支付。</w:t>
            </w:r>
          </w:p>
        </w:tc>
      </w:tr>
      <w:tr w14:paraId="79A4D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D005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293D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T341801949</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B2B7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盐桑螵蛸</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D05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662D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30AA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C64D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865C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T342001667</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17C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炒蜂房</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E09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《安徽省中药饮片炮制规范》(2019年版)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78F0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r w14:paraId="7DE0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E83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83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E871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T341401655</w:t>
            </w:r>
          </w:p>
        </w:tc>
        <w:tc>
          <w:tcPr>
            <w:tcW w:w="68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E239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茯神</w:t>
            </w:r>
          </w:p>
        </w:tc>
        <w:tc>
          <w:tcPr>
            <w:tcW w:w="2352"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62A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《安徽省中药饮片炮制规范》(2005年版)</w:t>
            </w:r>
          </w:p>
        </w:tc>
        <w:tc>
          <w:tcPr>
            <w:tcW w:w="84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0CE6D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r>
    </w:tbl>
    <w:p w14:paraId="58314474">
      <w:pPr>
        <w:keepNext w:val="0"/>
        <w:keepLines w:val="0"/>
        <w:widowControl w:val="0"/>
        <w:suppressLineNumbers w:val="0"/>
        <w:autoSpaceDE w:val="0"/>
        <w:autoSpaceDN/>
        <w:spacing w:before="0" w:beforeAutospacing="0" w:after="0" w:afterAutospacing="0" w:line="570" w:lineRule="exact"/>
        <w:ind w:left="0" w:leftChars="0" w:right="0" w:firstLine="0" w:firstLineChars="0"/>
        <w:jc w:val="both"/>
        <w:rPr>
          <w:rFonts w:hint="default" w:ascii="Times New Roman" w:hAnsi="Times New Roman" w:eastAsia="方正小标宋_GBK" w:cs="Times New Roman"/>
          <w:i w:val="0"/>
          <w:iCs w:val="0"/>
          <w:color w:val="000000"/>
          <w:kern w:val="0"/>
          <w:sz w:val="44"/>
          <w:szCs w:val="44"/>
        </w:rPr>
      </w:pPr>
      <w:r>
        <w:rPr>
          <w:rFonts w:hint="default" w:ascii="Times New Roman" w:hAnsi="Times New Roman" w:eastAsia="方正小标宋_GBK" w:cs="Times New Roman"/>
          <w:i w:val="0"/>
          <w:iCs w:val="0"/>
          <w:color w:val="000000"/>
          <w:kern w:val="0"/>
          <w:sz w:val="44"/>
          <w:szCs w:val="44"/>
          <w:lang w:val="en-US" w:eastAsia="zh-CN" w:bidi="ar"/>
        </w:rPr>
        <w:t xml:space="preserve"> </w:t>
      </w:r>
    </w:p>
    <w:p w14:paraId="32C91D53">
      <w:pPr>
        <w:keepNext w:val="0"/>
        <w:keepLines w:val="0"/>
        <w:widowControl w:val="0"/>
        <w:suppressLineNumbers w:val="0"/>
        <w:spacing w:before="100" w:beforeAutospacing="1" w:after="100" w:afterAutospacing="1"/>
        <w:ind w:left="0" w:right="0"/>
        <w:jc w:val="left"/>
        <w:outlineLvl w:val="1"/>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 xml:space="preserve"> </w:t>
      </w:r>
    </w:p>
    <w:p w14:paraId="0441C308">
      <w:pPr>
        <w:pStyle w:val="2"/>
        <w:rPr>
          <w:rFonts w:hint="default"/>
        </w:rPr>
      </w:pPr>
    </w:p>
    <w:p w14:paraId="491F31E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方正小标宋_GBK" w:cs="Times New Roman"/>
          <w:i w:val="0"/>
          <w:iCs w:val="0"/>
          <w:color w:val="000000"/>
          <w:kern w:val="0"/>
          <w:sz w:val="44"/>
          <w:szCs w:val="44"/>
        </w:rPr>
      </w:pPr>
      <w:r>
        <w:rPr>
          <w:rFonts w:hint="eastAsia" w:ascii="方正小标宋_GBK" w:hAnsi="方正小标宋_GBK" w:eastAsia="方正小标宋_GBK" w:cs="方正小标宋_GBK"/>
          <w:i w:val="0"/>
          <w:iCs w:val="0"/>
          <w:color w:val="000000"/>
          <w:kern w:val="0"/>
          <w:sz w:val="44"/>
          <w:szCs w:val="44"/>
          <w:lang w:val="en-US" w:eastAsia="zh-CN" w:bidi="ar"/>
        </w:rPr>
        <w:t>安徽省基本医疗保险、工伤保险和生育保险医疗机构制剂目录</w:t>
      </w:r>
    </w:p>
    <w:p w14:paraId="088E198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textAlignment w:val="auto"/>
        <w:rPr>
          <w:rFonts w:hint="eastAsia" w:ascii="方正楷体_GBK" w:hAnsi="方正楷体_GBK" w:eastAsia="方正楷体_GBK" w:cs="方正楷体_GBK"/>
          <w:i w:val="0"/>
          <w:iCs w:val="0"/>
          <w:color w:val="000000"/>
          <w:kern w:val="0"/>
          <w:sz w:val="44"/>
          <w:szCs w:val="44"/>
        </w:rPr>
      </w:pPr>
      <w:r>
        <w:rPr>
          <w:rFonts w:hint="eastAsia" w:ascii="方正楷体_GBK" w:hAnsi="方正楷体_GBK" w:eastAsia="方正楷体_GBK" w:cs="方正楷体_GBK"/>
          <w:i w:val="0"/>
          <w:iCs w:val="0"/>
          <w:color w:val="000000"/>
          <w:kern w:val="0"/>
          <w:sz w:val="32"/>
          <w:szCs w:val="32"/>
          <w:lang w:val="en-US" w:eastAsia="zh-CN" w:bidi="ar"/>
        </w:rPr>
        <w:t>（第四批）</w:t>
      </w:r>
    </w:p>
    <w:p w14:paraId="5155EF49">
      <w:pPr>
        <w:keepNext w:val="0"/>
        <w:keepLines w:val="0"/>
        <w:widowControl w:val="0"/>
        <w:suppressLineNumbers w:val="0"/>
        <w:autoSpaceDE w:val="0"/>
        <w:autoSpaceDN/>
        <w:spacing w:before="0" w:beforeAutospacing="0" w:after="0" w:afterAutospacing="0" w:line="200" w:lineRule="exact"/>
        <w:ind w:left="0" w:leftChars="0" w:right="0" w:firstLine="0" w:firstLineChars="0"/>
        <w:jc w:val="center"/>
        <w:rPr>
          <w:rFonts w:hint="default" w:ascii="Times New Roman" w:hAnsi="Times New Roman" w:eastAsia="方正小标宋_GBK" w:cs="Times New Roman"/>
          <w:i w:val="0"/>
          <w:iCs w:val="0"/>
          <w:color w:val="000000"/>
          <w:kern w:val="0"/>
          <w:sz w:val="44"/>
          <w:szCs w:val="44"/>
        </w:rPr>
      </w:pPr>
      <w:r>
        <w:rPr>
          <w:rFonts w:hint="default" w:ascii="Times New Roman" w:hAnsi="Times New Roman" w:eastAsia="方正小标宋_GBK" w:cs="Times New Roman"/>
          <w:i w:val="0"/>
          <w:iCs w:val="0"/>
          <w:color w:val="000000"/>
          <w:kern w:val="0"/>
          <w:sz w:val="44"/>
          <w:szCs w:val="44"/>
          <w:lang w:val="en-US" w:eastAsia="zh-CN" w:bidi="ar"/>
        </w:rPr>
        <w:t xml:space="preserve"> </w:t>
      </w:r>
    </w:p>
    <w:tbl>
      <w:tblPr>
        <w:tblStyle w:val="7"/>
        <w:tblW w:w="55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2"/>
        <w:gridCol w:w="2163"/>
        <w:gridCol w:w="1639"/>
        <w:gridCol w:w="919"/>
        <w:gridCol w:w="1960"/>
        <w:gridCol w:w="850"/>
        <w:gridCol w:w="925"/>
        <w:gridCol w:w="850"/>
        <w:gridCol w:w="1325"/>
        <w:gridCol w:w="3021"/>
        <w:gridCol w:w="907"/>
      </w:tblGrid>
      <w:tr w14:paraId="2915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blHeader/>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B32D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序号</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EC14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制剂国家代码</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D230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制剂名称</w:t>
            </w:r>
          </w:p>
        </w:tc>
        <w:tc>
          <w:tcPr>
            <w:tcW w:w="91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8471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剂型</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DDAB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规格</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A0FD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最小包装数量</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391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最小包装单位</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6F04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最小制剂单位</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9C09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医保支付</w:t>
            </w:r>
          </w:p>
          <w:p w14:paraId="525811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标准</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E774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限定使用医疗</w:t>
            </w:r>
          </w:p>
          <w:p w14:paraId="67539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机构</w:t>
            </w:r>
          </w:p>
        </w:tc>
        <w:tc>
          <w:tcPr>
            <w:tcW w:w="90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309B8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备注</w:t>
            </w:r>
          </w:p>
        </w:tc>
      </w:tr>
      <w:tr w14:paraId="7928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3C04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42E2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J340104004680001</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0E98E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桑桔清肺理气颗粒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9CB71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513F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12g/袋</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AE4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1C76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包</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6708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A249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54.84元/包</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E22CD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安徽省中西医结合医院或经批准调剂使用的医疗机构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54C43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D30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C7CE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2BDE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J340104003680007</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0606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肠宁舒颗粒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057420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697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每袋装5g</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05B2B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86D6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ECA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ECB9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40.25元/盒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D7FD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5E758D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B70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94A5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6E49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J340104003680032</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1FF8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复方海延铝胃片</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9BEBA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片剂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9DA5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每片含氢氧化铝0.182g(相当于Al2O30.09g)</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F0F7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54CD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6779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片</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D8D9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28.60元/瓶</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63E3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052693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856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461C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DCB2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J340104003680023</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4FCB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感宁颗粒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76C0C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6FBD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每袋装10g</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EE5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86265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3864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0BC0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31.05元/盒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EE207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w:t>
            </w:r>
          </w:p>
        </w:tc>
        <w:tc>
          <w:tcPr>
            <w:tcW w:w="907"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746D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限高热患者</w:t>
            </w:r>
          </w:p>
        </w:tc>
      </w:tr>
      <w:tr w14:paraId="6E30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B44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8E7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J340104003680017</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1AA7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甲硝唑漱口液</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39AEC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其他</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C76A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1ml含甲硝唑5mg(250ml/瓶)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6E054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B810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E223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BB9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9.80元/瓶</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BAA0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989AB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699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4EED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94C2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J340104003680045</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CBF0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健脾补肾颗粒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096CD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DE21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每袋装8g</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634B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CF7D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F80B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BB74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37.40元/盒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D39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0891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B64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679C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0A9EB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J340104003680002</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F0985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鞣酸软膏</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80AEB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软膏剂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7B08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10%(20g/盒)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9C92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62215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2E23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AEA78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15.80元/盒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C530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FF4DE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682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7F9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180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J340621000620001</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63B0B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苦黄痔瘘洗剂</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5CA00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9929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0FB2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8B6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4D47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E625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16元/瓶</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4396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47B6B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BA9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0735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67A6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J340621000620002</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7514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苦参杀虫止痒洗剂</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0B9DA7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9A24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6518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3C7E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5798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995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18元/瓶</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97465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FD1B0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070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F536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0030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J340621000620003</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3654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枳实和中理气合剂</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47641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A51ED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D2F1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241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5F4F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ABBB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38元/瓶</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6105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918E9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0F1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50E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A985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J340621000620004</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3E0D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赤芍溶栓颗粒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1E2FA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612C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961B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55C2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62C8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55A4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2940F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5A97D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044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B3B3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75B23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J340621000620008</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3CD12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芩杏止咳合剂</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572D0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B46F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2F898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BCBB6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96C0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8E7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28元/瓶</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E14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2BD04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776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1E36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5A0A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J340621000620006</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C6AE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柴芍舒肝排石颗粒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D60D5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CB77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2335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322DF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4385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B6C1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E52A6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890B8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C2E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FBF0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AEDB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J341602000410003</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C35D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银翘退热颗粒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36E7C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34B5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D2D2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2CB77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6827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F78E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BBBB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亳州市中医院或经批准调剂使用的医疗机构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9E4A3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3EA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22EC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9A2A5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J340323011660002</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649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花红止带颗粒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523630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965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每1g相当于饮片2.92g，每袋装3.5g</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7E7B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744C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D9DA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9326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29.16元/盒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3B8A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固镇县中医院或经批准调剂使用的医疗机构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B6D32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调整医保支付标准。</w:t>
            </w:r>
          </w:p>
        </w:tc>
      </w:tr>
      <w:tr w14:paraId="3F45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2CD1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65B07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J340323011660003</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2618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芪蛭消渴安颗粒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2D79A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FCA5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每1g相当于饮片2.00g,每袋装5g</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E98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73B1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505C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7795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42.12元/盒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023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固镇县中医院或经批准调剂使用的医疗机构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85B4F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调整医保支付标准。</w:t>
            </w:r>
          </w:p>
        </w:tc>
      </w:tr>
      <w:tr w14:paraId="2E39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1788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FDBA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J341221000670002</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A065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参麻通痹丸</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2683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 w:bidi="ar"/>
              </w:rPr>
              <w:t>丸剂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7F1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每2袋为一盒，每袋25克（每10丸重0.82克）</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C301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CEA5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69C7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E6CF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00C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临泉中医风湿医院或经批准调剂使用的医疗机构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D9705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C70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41FE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18</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9F4A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J341222000200038</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A0B7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胃炎丸</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C4D0E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F66D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每1g相当于饮片1.2333g,每瓶装60g</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E74C6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3571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C6B0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8EB4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30元/瓶</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F808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8B6B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623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8FE2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19</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B113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J341502000790005</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65D5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九味丹柏颗粒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09A880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96AF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15g/袋</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B91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6C9D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3175A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0F3B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55.87元/盒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BACD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六安市中医院或经批准调剂使用的医疗机构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0A3FE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DB3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FEF4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 w:bidi="ar"/>
              </w:rPr>
              <w:t>0</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877BB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J341502000790010</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0AF7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养阴清咽颗粒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426DE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5A37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15g/袋</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5B2A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A4A9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377F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56DD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61.65元/盒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040A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六安市中医院或经批准调剂使用的医疗机构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4E6C1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F00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C6B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 w:bidi="ar"/>
              </w:rPr>
              <w:t>1</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880D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J341502000790012</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0B52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解郁清心颗粒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063D4D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DF23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15g/袋</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F660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AD02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0D66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66F4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56.5元/盒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B7559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六安市中医院或经批准调剂使用的医疗机构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9F79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CB5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FD6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DF9F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J341502000790009</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F0CB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十味疏风通窍颗粒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F46EC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4078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15g/袋</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6184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7AD2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CC5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8D430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43.7元/盒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A4FA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六安市中医院或经批准调剂使用的医疗机构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C4DE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B93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662F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6902E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J340203001070030</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0318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复方血七颗粒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8486A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D06C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7D4A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4C40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009C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8E6EB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77D5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0835C7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p>
        </w:tc>
      </w:tr>
      <w:tr w14:paraId="267B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ED7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3A5AC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J340203001070034</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FF97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复方板翘感冒颗粒</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DFAD7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7904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258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7F63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9435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E7B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29元/盒</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6474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B348E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100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02"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DDD5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w:t>
            </w:r>
          </w:p>
        </w:tc>
        <w:tc>
          <w:tcPr>
            <w:tcW w:w="2163"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AEA8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J340803000670001</w:t>
            </w:r>
          </w:p>
        </w:tc>
        <w:tc>
          <w:tcPr>
            <w:tcW w:w="1639"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91AF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玄黄清热洗剂</w:t>
            </w:r>
          </w:p>
        </w:tc>
        <w:tc>
          <w:tcPr>
            <w:tcW w:w="919"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512319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196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F19D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064B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9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EB593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850"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F66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1325"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175E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38.22元/瓶</w:t>
            </w:r>
          </w:p>
        </w:tc>
        <w:tc>
          <w:tcPr>
            <w:tcW w:w="3021" w:type="dxa"/>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ED37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安庆市中医医院或经批准调剂使用的医疗机构</w:t>
            </w:r>
          </w:p>
        </w:tc>
        <w:tc>
          <w:tcPr>
            <w:tcW w:w="907" w:type="dxa"/>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8A1C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bl>
    <w:p w14:paraId="06AA22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p w14:paraId="7C104C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p w14:paraId="490246DF">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eastAsia" w:ascii="Times New Roman" w:hAnsi="Times New Roman" w:eastAsia="方正黑体_GBK" w:cs="Times New Roman"/>
          <w:b w:val="0"/>
          <w:bCs w:val="0"/>
          <w:color w:val="000000"/>
          <w:kern w:val="0"/>
          <w:sz w:val="32"/>
          <w:szCs w:val="32"/>
          <w:lang w:val="en-US" w:eastAsia="zh-CN" w:bidi="ar"/>
        </w:rPr>
      </w:pPr>
    </w:p>
    <w:p w14:paraId="014780B5">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eastAsia" w:ascii="Times New Roman" w:hAnsi="Times New Roman" w:eastAsia="方正黑体_GBK" w:cs="Times New Roman"/>
          <w:b w:val="0"/>
          <w:bCs w:val="0"/>
          <w:color w:val="000000"/>
          <w:kern w:val="0"/>
          <w:sz w:val="32"/>
          <w:szCs w:val="32"/>
          <w:lang w:val="en-US" w:eastAsia="zh-CN" w:bidi="ar"/>
        </w:rPr>
      </w:pPr>
    </w:p>
    <w:p w14:paraId="7F402D79">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eastAsia" w:ascii="Times New Roman" w:hAnsi="Times New Roman" w:eastAsia="方正黑体_GBK" w:cs="Times New Roman"/>
          <w:b w:val="0"/>
          <w:bCs w:val="0"/>
          <w:color w:val="000000"/>
          <w:kern w:val="0"/>
          <w:sz w:val="32"/>
          <w:szCs w:val="32"/>
          <w:lang w:val="en-US" w:eastAsia="zh-CN" w:bidi="ar"/>
        </w:rPr>
      </w:pPr>
    </w:p>
    <w:p w14:paraId="6700CABD">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eastAsia" w:ascii="Times New Roman" w:hAnsi="Times New Roman" w:eastAsia="方正黑体_GBK" w:cs="Times New Roman"/>
          <w:b w:val="0"/>
          <w:bCs w:val="0"/>
          <w:color w:val="000000"/>
          <w:kern w:val="0"/>
          <w:sz w:val="32"/>
          <w:szCs w:val="32"/>
          <w:lang w:val="en-US" w:eastAsia="zh-CN" w:bidi="ar"/>
        </w:rPr>
      </w:pPr>
    </w:p>
    <w:p w14:paraId="5BEA3C74">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eastAsia" w:ascii="Times New Roman" w:hAnsi="Times New Roman" w:eastAsia="方正黑体_GBK" w:cs="Times New Roman"/>
          <w:b w:val="0"/>
          <w:bCs w:val="0"/>
          <w:color w:val="000000"/>
          <w:kern w:val="0"/>
          <w:sz w:val="32"/>
          <w:szCs w:val="32"/>
          <w:lang w:val="en-US" w:eastAsia="zh-CN" w:bidi="ar"/>
        </w:rPr>
      </w:pPr>
      <w:r>
        <w:rPr>
          <w:rFonts w:hint="eastAsia" w:ascii="Times New Roman" w:hAnsi="Times New Roman" w:eastAsia="方正黑体_GBK" w:cs="Times New Roman"/>
          <w:b w:val="0"/>
          <w:bCs w:val="0"/>
          <w:color w:val="000000"/>
          <w:kern w:val="0"/>
          <w:sz w:val="32"/>
          <w:szCs w:val="32"/>
          <w:lang w:val="en-US" w:eastAsia="zh-CN" w:bidi="ar"/>
        </w:rPr>
        <w:t>附件2</w:t>
      </w:r>
    </w:p>
    <w:p w14:paraId="5BC391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firstLine="0" w:firstLineChars="0"/>
        <w:jc w:val="center"/>
        <w:textAlignment w:val="auto"/>
        <w:rPr>
          <w:rFonts w:hint="default"/>
          <w:lang w:val="en-US" w:eastAsia="zh-CN"/>
        </w:rPr>
      </w:pPr>
      <w:r>
        <w:rPr>
          <w:rFonts w:hint="default" w:ascii="方正小标宋_GBK" w:hAnsi="方正小标宋_GBK" w:eastAsia="方正小标宋_GBK" w:cs="方正小标宋_GBK"/>
          <w:i w:val="0"/>
          <w:iCs w:val="0"/>
          <w:color w:val="000000"/>
          <w:kern w:val="0"/>
          <w:sz w:val="44"/>
          <w:szCs w:val="44"/>
          <w:lang w:val="en-US" w:eastAsia="zh-CN" w:bidi="ar"/>
        </w:rPr>
        <w:t>调出安徽省基本医疗保险、工伤保险和生育保险</w:t>
      </w:r>
      <w:r>
        <w:rPr>
          <w:rFonts w:hint="eastAsia" w:ascii="方正小标宋_GBK" w:hAnsi="方正小标宋_GBK" w:eastAsia="方正小标宋_GBK" w:cs="方正小标宋_GBK"/>
          <w:i w:val="0"/>
          <w:iCs w:val="0"/>
          <w:color w:val="000000"/>
          <w:kern w:val="0"/>
          <w:sz w:val="44"/>
          <w:szCs w:val="44"/>
          <w:lang w:val="en-US" w:eastAsia="zh-CN" w:bidi="ar"/>
        </w:rPr>
        <w:t>中药饮片</w:t>
      </w:r>
      <w:r>
        <w:rPr>
          <w:rFonts w:hint="default" w:ascii="方正小标宋_GBK" w:hAnsi="方正小标宋_GBK" w:eastAsia="方正小标宋_GBK" w:cs="方正小标宋_GBK"/>
          <w:i w:val="0"/>
          <w:iCs w:val="0"/>
          <w:color w:val="000000"/>
          <w:kern w:val="0"/>
          <w:sz w:val="44"/>
          <w:szCs w:val="44"/>
          <w:lang w:val="en-US" w:eastAsia="zh-CN" w:bidi="ar"/>
        </w:rPr>
        <w:t>目录品种名单</w:t>
      </w:r>
    </w:p>
    <w:tbl>
      <w:tblPr>
        <w:tblStyle w:val="7"/>
        <w:tblW w:w="51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1"/>
        <w:gridCol w:w="2362"/>
        <w:gridCol w:w="1853"/>
        <w:gridCol w:w="2851"/>
        <w:gridCol w:w="6170"/>
      </w:tblGrid>
      <w:tr w14:paraId="5452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blHeader/>
          <w:jc w:val="center"/>
        </w:trPr>
        <w:tc>
          <w:tcPr>
            <w:tcW w:w="292"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1D0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840"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9B9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中药饮片国家代码</w:t>
            </w:r>
          </w:p>
        </w:tc>
        <w:tc>
          <w:tcPr>
            <w:tcW w:w="65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2F3D4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中药饮片名称</w:t>
            </w:r>
          </w:p>
        </w:tc>
        <w:tc>
          <w:tcPr>
            <w:tcW w:w="101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E22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炮制标准名称</w:t>
            </w:r>
          </w:p>
        </w:tc>
        <w:tc>
          <w:tcPr>
            <w:tcW w:w="219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C53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备注</w:t>
            </w:r>
          </w:p>
        </w:tc>
      </w:tr>
      <w:tr w14:paraId="5A7D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2"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C17C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840"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C94B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T371203227</w:t>
            </w:r>
          </w:p>
        </w:tc>
        <w:tc>
          <w:tcPr>
            <w:tcW w:w="65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CADB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紫珠草</w:t>
            </w:r>
          </w:p>
        </w:tc>
        <w:tc>
          <w:tcPr>
            <w:tcW w:w="101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7CE3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《山东省中药炮制规范》</w:t>
            </w:r>
          </w:p>
        </w:tc>
        <w:tc>
          <w:tcPr>
            <w:tcW w:w="219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A02D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信息有误，实为“紫珠叶”。因“紫珠叶”有国家炮制规范的品种且已纳入国家药品目录，调出我省药品目录。</w:t>
            </w:r>
          </w:p>
        </w:tc>
      </w:tr>
    </w:tbl>
    <w:p w14:paraId="3FCD05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p w14:paraId="4EE598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p w14:paraId="6DE7F8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p w14:paraId="663907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p w14:paraId="798CF9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p w14:paraId="3ED39C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p w14:paraId="4AA763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p w14:paraId="18F6C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p w14:paraId="1CFE58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p w14:paraId="1DEB90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p w14:paraId="630D8CC1">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eastAsia" w:ascii="Times New Roman" w:hAnsi="Times New Roman" w:eastAsia="方正黑体_GBK" w:cs="Times New Roman"/>
          <w:b w:val="0"/>
          <w:bCs w:val="0"/>
          <w:color w:val="000000"/>
          <w:kern w:val="0"/>
          <w:sz w:val="32"/>
          <w:szCs w:val="32"/>
          <w:lang w:val="en-US" w:eastAsia="zh-CN" w:bidi="ar"/>
        </w:rPr>
      </w:pPr>
    </w:p>
    <w:p w14:paraId="2A24F02F">
      <w:pPr>
        <w:pStyle w:val="2"/>
        <w:rPr>
          <w:rFonts w:hint="eastAsia" w:ascii="Times New Roman" w:hAnsi="Times New Roman" w:eastAsia="方正黑体_GBK" w:cs="Times New Roman"/>
          <w:b w:val="0"/>
          <w:bCs w:val="0"/>
          <w:color w:val="000000"/>
          <w:kern w:val="0"/>
          <w:sz w:val="32"/>
          <w:szCs w:val="32"/>
          <w:lang w:val="en-US" w:eastAsia="zh-CN" w:bidi="ar"/>
        </w:rPr>
      </w:pPr>
    </w:p>
    <w:p w14:paraId="0D49DB19">
      <w:pPr>
        <w:rPr>
          <w:rFonts w:hint="eastAsia"/>
          <w:lang w:val="en-US" w:eastAsia="zh-CN"/>
        </w:rPr>
      </w:pPr>
    </w:p>
    <w:p w14:paraId="5C01530E">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eastAsia" w:ascii="Times New Roman" w:hAnsi="Times New Roman" w:eastAsia="方正黑体_GBK" w:cs="Times New Roman"/>
          <w:b w:val="0"/>
          <w:bCs w:val="0"/>
          <w:color w:val="000000"/>
          <w:kern w:val="0"/>
          <w:sz w:val="32"/>
          <w:szCs w:val="32"/>
          <w:lang w:val="en-US" w:eastAsia="zh-CN" w:bidi="ar"/>
        </w:rPr>
      </w:pPr>
    </w:p>
    <w:p w14:paraId="19B61A57">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eastAsia" w:ascii="Times New Roman" w:hAnsi="Times New Roman" w:eastAsia="方正黑体_GBK" w:cs="Times New Roman"/>
          <w:b w:val="0"/>
          <w:bCs w:val="0"/>
          <w:color w:val="000000"/>
          <w:kern w:val="0"/>
          <w:sz w:val="32"/>
          <w:szCs w:val="32"/>
          <w:lang w:val="en-US" w:eastAsia="zh-CN" w:bidi="ar"/>
        </w:rPr>
      </w:pPr>
      <w:r>
        <w:rPr>
          <w:rFonts w:hint="eastAsia" w:ascii="Times New Roman" w:hAnsi="Times New Roman" w:eastAsia="方正黑体_GBK" w:cs="Times New Roman"/>
          <w:b w:val="0"/>
          <w:bCs w:val="0"/>
          <w:color w:val="000000"/>
          <w:kern w:val="0"/>
          <w:sz w:val="32"/>
          <w:szCs w:val="32"/>
          <w:lang w:val="en-US" w:eastAsia="zh-CN" w:bidi="ar"/>
        </w:rPr>
        <w:t>附件3</w:t>
      </w:r>
    </w:p>
    <w:p w14:paraId="13A9430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方正小标宋_GBK" w:hAnsi="方正小标宋_GBK" w:eastAsia="方正小标宋_GBK" w:cs="方正小标宋_GBK"/>
          <w:i w:val="0"/>
          <w:iCs w:val="0"/>
          <w:color w:val="000000"/>
          <w:kern w:val="0"/>
          <w:sz w:val="44"/>
          <w:szCs w:val="44"/>
          <w:lang w:val="en-US" w:eastAsia="zh-CN" w:bidi="ar"/>
        </w:rPr>
      </w:pPr>
      <w:r>
        <w:rPr>
          <w:rFonts w:hint="default" w:ascii="方正小标宋_GBK" w:hAnsi="方正小标宋_GBK" w:eastAsia="方正小标宋_GBK" w:cs="方正小标宋_GBK"/>
          <w:i w:val="0"/>
          <w:iCs w:val="0"/>
          <w:color w:val="000000"/>
          <w:kern w:val="0"/>
          <w:sz w:val="44"/>
          <w:szCs w:val="44"/>
          <w:lang w:val="en-US" w:eastAsia="zh-CN" w:bidi="ar"/>
        </w:rPr>
        <w:t>调出安徽省基本医疗保险、工伤保险和生育保险医疗机构制剂</w:t>
      </w:r>
    </w:p>
    <w:p w14:paraId="3AC609D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方正小标宋_GBK" w:hAnsi="方正小标宋_GBK" w:eastAsia="方正小标宋_GBK" w:cs="方正小标宋_GBK"/>
          <w:i w:val="0"/>
          <w:iCs w:val="0"/>
          <w:color w:val="000000"/>
          <w:kern w:val="0"/>
          <w:sz w:val="44"/>
          <w:szCs w:val="44"/>
          <w:lang w:val="en-US" w:eastAsia="zh-CN" w:bidi="ar"/>
        </w:rPr>
      </w:pPr>
      <w:r>
        <w:rPr>
          <w:rFonts w:hint="default" w:ascii="方正小标宋_GBK" w:hAnsi="方正小标宋_GBK" w:eastAsia="方正小标宋_GBK" w:cs="方正小标宋_GBK"/>
          <w:i w:val="0"/>
          <w:iCs w:val="0"/>
          <w:color w:val="000000"/>
          <w:kern w:val="0"/>
          <w:sz w:val="44"/>
          <w:szCs w:val="44"/>
          <w:lang w:val="en-US" w:eastAsia="zh-CN" w:bidi="ar"/>
        </w:rPr>
        <w:t>目录品种名单</w:t>
      </w:r>
    </w:p>
    <w:p w14:paraId="2516AD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bl>
      <w:tblPr>
        <w:tblStyle w:val="7"/>
        <w:tblW w:w="144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4"/>
        <w:gridCol w:w="2109"/>
        <w:gridCol w:w="1727"/>
        <w:gridCol w:w="964"/>
        <w:gridCol w:w="1330"/>
        <w:gridCol w:w="950"/>
        <w:gridCol w:w="867"/>
        <w:gridCol w:w="817"/>
        <w:gridCol w:w="1000"/>
        <w:gridCol w:w="1800"/>
        <w:gridCol w:w="2200"/>
      </w:tblGrid>
      <w:tr w14:paraId="3BB2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tblHeader/>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79FEDE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序号</w:t>
            </w:r>
          </w:p>
        </w:tc>
        <w:tc>
          <w:tcPr>
            <w:tcW w:w="2109"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44714E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制剂国家代码</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96E08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制剂名称</w:t>
            </w:r>
          </w:p>
        </w:tc>
        <w:tc>
          <w:tcPr>
            <w:tcW w:w="96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94CEF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剂型</w:t>
            </w:r>
          </w:p>
        </w:tc>
        <w:tc>
          <w:tcPr>
            <w:tcW w:w="133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95E20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规格</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BE2C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最小包装数量</w:t>
            </w:r>
          </w:p>
        </w:tc>
        <w:tc>
          <w:tcPr>
            <w:tcW w:w="86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9EB07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最小包装单位</w:t>
            </w:r>
          </w:p>
        </w:tc>
        <w:tc>
          <w:tcPr>
            <w:tcW w:w="81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F3A63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最小制剂单位</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0FB81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医保支付标准</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510A1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限定使用</w:t>
            </w:r>
          </w:p>
          <w:p w14:paraId="22D7EC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医疗机构</w:t>
            </w:r>
          </w:p>
        </w:tc>
        <w:tc>
          <w:tcPr>
            <w:tcW w:w="22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8C7B0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备注</w:t>
            </w:r>
          </w:p>
        </w:tc>
      </w:tr>
      <w:tr w14:paraId="61D07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4"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7982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2109"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02EC25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J341622002250001</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6BE4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九味骨活胶囊</w:t>
            </w:r>
          </w:p>
        </w:tc>
        <w:tc>
          <w:tcPr>
            <w:tcW w:w="96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D14A0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133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2DD09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0.34g/粒</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80737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3EF9A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81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781500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9C918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28元/瓶</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74B39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22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CFC99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批准文号已过有效期，医疗机构未提出再注册申请。调出我省药品目录。</w:t>
            </w:r>
          </w:p>
        </w:tc>
      </w:tr>
      <w:tr w14:paraId="2343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4"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73C580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2109"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48429B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J341622002250002</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1A442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三七接骨胶囊</w:t>
            </w:r>
          </w:p>
        </w:tc>
        <w:tc>
          <w:tcPr>
            <w:tcW w:w="96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2657B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133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46FE5C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0.32g/粒</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40A57A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0A40A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81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C4E2F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72491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27元/瓶</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C713F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22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AA418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批准文号已过有效期，医疗机构未提出再注册申请。调出我省药品目录。</w:t>
            </w:r>
          </w:p>
        </w:tc>
      </w:tr>
      <w:tr w14:paraId="385D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A4C5A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2109"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F0F9B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J340323011660001</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6C4C2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丹蒌通痹颗粒</w:t>
            </w:r>
          </w:p>
        </w:tc>
        <w:tc>
          <w:tcPr>
            <w:tcW w:w="96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2015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33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4B05D2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10g/袋，每1g相当于饮片3.32g</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0F101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76DD7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1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0CB47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906F9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30元/盒</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83FCB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固镇县中医院或经批准调剂使用的医疗机构</w:t>
            </w:r>
          </w:p>
        </w:tc>
        <w:tc>
          <w:tcPr>
            <w:tcW w:w="22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EC94E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专家评审未通过，调出我省药品目录。</w:t>
            </w:r>
          </w:p>
        </w:tc>
      </w:tr>
      <w:tr w14:paraId="038F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428A2B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2109"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FF89B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J340323011660004</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0111FF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痛风颗粒</w:t>
            </w:r>
          </w:p>
        </w:tc>
        <w:tc>
          <w:tcPr>
            <w:tcW w:w="96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483BD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33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B5FF5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5g/袋，每1g相当于饮片4.46g</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0E6123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FA747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81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3C7AE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DD00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28元/盒</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885BE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固镇县中医院或经批准调剂使用的医疗机构</w:t>
            </w:r>
          </w:p>
        </w:tc>
        <w:tc>
          <w:tcPr>
            <w:tcW w:w="22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0C57B8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专家评审未通过，调出我省药品目录。</w:t>
            </w:r>
          </w:p>
        </w:tc>
      </w:tr>
      <w:tr w14:paraId="3BC3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1A3FC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5</w:t>
            </w:r>
          </w:p>
        </w:tc>
        <w:tc>
          <w:tcPr>
            <w:tcW w:w="2109"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72D7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J341202001300004</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0F1D1F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芪龙活络颗粒</w:t>
            </w:r>
          </w:p>
        </w:tc>
        <w:tc>
          <w:tcPr>
            <w:tcW w:w="96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063747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颗粒剂</w:t>
            </w:r>
          </w:p>
        </w:tc>
        <w:tc>
          <w:tcPr>
            <w:tcW w:w="133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3D5A1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10g/袋</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4B34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6</w:t>
            </w:r>
          </w:p>
        </w:tc>
        <w:tc>
          <w:tcPr>
            <w:tcW w:w="86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E6ABD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包</w:t>
            </w:r>
          </w:p>
        </w:tc>
        <w:tc>
          <w:tcPr>
            <w:tcW w:w="81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44628E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袋</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B222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30元/包</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5FF7E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阜阳市中医医院或经批准调剂使用的医疗机构</w:t>
            </w:r>
          </w:p>
        </w:tc>
        <w:tc>
          <w:tcPr>
            <w:tcW w:w="22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647E4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存在质量安全风险，被药监部门处理。调出</w:t>
            </w:r>
            <w:r>
              <w:rPr>
                <w:rFonts w:hint="eastAsia" w:ascii="Times New Roman" w:hAnsi="Times New Roman" w:eastAsia="宋体" w:cs="Times New Roman"/>
                <w:i w:val="0"/>
                <w:iCs w:val="0"/>
                <w:color w:val="000000"/>
                <w:kern w:val="0"/>
                <w:sz w:val="24"/>
                <w:szCs w:val="24"/>
                <w:u w:val="none"/>
                <w:lang w:val="en-US" w:eastAsia="zh-CN" w:bidi="ar"/>
              </w:rPr>
              <w:t>我省</w:t>
            </w:r>
            <w:r>
              <w:rPr>
                <w:rFonts w:hint="eastAsia" w:eastAsia="宋体" w:cs="Times New Roman"/>
                <w:i w:val="0"/>
                <w:iCs w:val="0"/>
                <w:color w:val="000000"/>
                <w:kern w:val="0"/>
                <w:sz w:val="24"/>
                <w:szCs w:val="24"/>
                <w:u w:val="none"/>
                <w:lang w:val="en-US" w:eastAsia="zh-CN" w:bidi="ar"/>
              </w:rPr>
              <w:t>药品</w:t>
            </w:r>
            <w:r>
              <w:rPr>
                <w:rFonts w:hint="eastAsia" w:ascii="Times New Roman" w:hAnsi="Times New Roman" w:eastAsia="宋体" w:cs="Times New Roman"/>
                <w:i w:val="0"/>
                <w:iCs w:val="0"/>
                <w:color w:val="000000"/>
                <w:kern w:val="0"/>
                <w:sz w:val="24"/>
                <w:szCs w:val="24"/>
                <w:u w:val="none"/>
                <w:lang w:val="en-US" w:eastAsia="zh" w:bidi="ar"/>
              </w:rPr>
              <w:t>目录。</w:t>
            </w:r>
          </w:p>
        </w:tc>
      </w:tr>
      <w:tr w14:paraId="6D9C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0DF8F4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6</w:t>
            </w:r>
          </w:p>
        </w:tc>
        <w:tc>
          <w:tcPr>
            <w:tcW w:w="2109"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0D5830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J341202001300003</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5E20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增免扶正颗粒</w:t>
            </w:r>
          </w:p>
        </w:tc>
        <w:tc>
          <w:tcPr>
            <w:tcW w:w="96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5D598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颗粒剂</w:t>
            </w:r>
          </w:p>
        </w:tc>
        <w:tc>
          <w:tcPr>
            <w:tcW w:w="133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4011B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10g/袋</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17E2A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6</w:t>
            </w:r>
          </w:p>
        </w:tc>
        <w:tc>
          <w:tcPr>
            <w:tcW w:w="86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738C73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包</w:t>
            </w:r>
          </w:p>
        </w:tc>
        <w:tc>
          <w:tcPr>
            <w:tcW w:w="81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5398D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袋</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84261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27元/包</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2C57A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阜阳市中医医院或经批准调剂使用的医疗机构</w:t>
            </w:r>
          </w:p>
        </w:tc>
        <w:tc>
          <w:tcPr>
            <w:tcW w:w="22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200EF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存在质量安全风险，被药监部门处理。</w:t>
            </w:r>
            <w:r>
              <w:rPr>
                <w:rFonts w:hint="eastAsia" w:ascii="Times New Roman" w:hAnsi="Times New Roman" w:eastAsia="宋体" w:cs="Times New Roman"/>
                <w:i w:val="0"/>
                <w:iCs w:val="0"/>
                <w:color w:val="000000"/>
                <w:kern w:val="0"/>
                <w:sz w:val="24"/>
                <w:szCs w:val="24"/>
                <w:u w:val="none"/>
                <w:lang w:val="en-US" w:eastAsia="zh" w:bidi="ar"/>
              </w:rPr>
              <w:t>调出</w:t>
            </w:r>
            <w:r>
              <w:rPr>
                <w:rFonts w:hint="eastAsia" w:ascii="Times New Roman" w:hAnsi="Times New Roman" w:eastAsia="宋体" w:cs="Times New Roman"/>
                <w:i w:val="0"/>
                <w:iCs w:val="0"/>
                <w:color w:val="000000"/>
                <w:kern w:val="0"/>
                <w:sz w:val="24"/>
                <w:szCs w:val="24"/>
                <w:u w:val="none"/>
                <w:lang w:val="en-US" w:eastAsia="zh-CN" w:bidi="ar"/>
              </w:rPr>
              <w:t>我省</w:t>
            </w:r>
            <w:r>
              <w:rPr>
                <w:rFonts w:hint="eastAsia" w:eastAsia="宋体" w:cs="Times New Roman"/>
                <w:i w:val="0"/>
                <w:iCs w:val="0"/>
                <w:color w:val="000000"/>
                <w:kern w:val="0"/>
                <w:sz w:val="24"/>
                <w:szCs w:val="24"/>
                <w:u w:val="none"/>
                <w:lang w:val="en-US" w:eastAsia="zh-CN" w:bidi="ar"/>
              </w:rPr>
              <w:t>药品</w:t>
            </w:r>
            <w:r>
              <w:rPr>
                <w:rFonts w:hint="eastAsia" w:ascii="Times New Roman" w:hAnsi="Times New Roman" w:eastAsia="宋体" w:cs="Times New Roman"/>
                <w:i w:val="0"/>
                <w:iCs w:val="0"/>
                <w:color w:val="000000"/>
                <w:kern w:val="0"/>
                <w:sz w:val="24"/>
                <w:szCs w:val="24"/>
                <w:u w:val="none"/>
                <w:lang w:val="en-US" w:eastAsia="zh" w:bidi="ar"/>
              </w:rPr>
              <w:t>目录</w:t>
            </w:r>
            <w:r>
              <w:rPr>
                <w:rFonts w:hint="eastAsia" w:ascii="Times New Roman" w:hAnsi="Times New Roman" w:eastAsia="宋体" w:cs="Times New Roman"/>
                <w:i w:val="0"/>
                <w:iCs w:val="0"/>
                <w:color w:val="000000"/>
                <w:kern w:val="0"/>
                <w:sz w:val="24"/>
                <w:szCs w:val="24"/>
                <w:u w:val="none"/>
                <w:lang w:val="en-US" w:eastAsia="zh-CN" w:bidi="ar"/>
              </w:rPr>
              <w:t>。</w:t>
            </w:r>
          </w:p>
        </w:tc>
      </w:tr>
      <w:tr w14:paraId="5428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D0107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7</w:t>
            </w:r>
          </w:p>
        </w:tc>
        <w:tc>
          <w:tcPr>
            <w:tcW w:w="2109"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87832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J341202001300002</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D22D7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归枣安神颗粒</w:t>
            </w:r>
          </w:p>
        </w:tc>
        <w:tc>
          <w:tcPr>
            <w:tcW w:w="96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151DF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颗粒剂</w:t>
            </w:r>
          </w:p>
        </w:tc>
        <w:tc>
          <w:tcPr>
            <w:tcW w:w="133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7B7EC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10g/袋</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522C1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6</w:t>
            </w:r>
          </w:p>
        </w:tc>
        <w:tc>
          <w:tcPr>
            <w:tcW w:w="86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90E3F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袋</w:t>
            </w:r>
          </w:p>
        </w:tc>
        <w:tc>
          <w:tcPr>
            <w:tcW w:w="81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085AB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袋</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40E32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32元/袋</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01872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阜阳市中医医院或经批准调剂使用的医疗机构</w:t>
            </w:r>
          </w:p>
        </w:tc>
        <w:tc>
          <w:tcPr>
            <w:tcW w:w="22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776D93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存在质量安全风险，被药监部门处理。调出</w:t>
            </w:r>
            <w:r>
              <w:rPr>
                <w:rFonts w:hint="eastAsia" w:ascii="Times New Roman" w:hAnsi="Times New Roman" w:eastAsia="宋体" w:cs="Times New Roman"/>
                <w:i w:val="0"/>
                <w:iCs w:val="0"/>
                <w:color w:val="000000"/>
                <w:kern w:val="0"/>
                <w:sz w:val="24"/>
                <w:szCs w:val="24"/>
                <w:u w:val="none"/>
                <w:lang w:val="en-US" w:eastAsia="zh-CN" w:bidi="ar"/>
              </w:rPr>
              <w:t>我省</w:t>
            </w:r>
            <w:r>
              <w:rPr>
                <w:rFonts w:hint="eastAsia" w:eastAsia="宋体" w:cs="Times New Roman"/>
                <w:i w:val="0"/>
                <w:iCs w:val="0"/>
                <w:color w:val="000000"/>
                <w:kern w:val="0"/>
                <w:sz w:val="24"/>
                <w:szCs w:val="24"/>
                <w:u w:val="none"/>
                <w:lang w:val="en-US" w:eastAsia="zh-CN" w:bidi="ar"/>
              </w:rPr>
              <w:t>药品</w:t>
            </w:r>
            <w:r>
              <w:rPr>
                <w:rFonts w:hint="eastAsia" w:ascii="Times New Roman" w:hAnsi="Times New Roman" w:eastAsia="宋体" w:cs="Times New Roman"/>
                <w:i w:val="0"/>
                <w:iCs w:val="0"/>
                <w:color w:val="000000"/>
                <w:kern w:val="0"/>
                <w:sz w:val="24"/>
                <w:szCs w:val="24"/>
                <w:u w:val="none"/>
                <w:lang w:val="en-US" w:eastAsia="zh" w:bidi="ar"/>
              </w:rPr>
              <w:t>目录。</w:t>
            </w:r>
          </w:p>
        </w:tc>
      </w:tr>
      <w:tr w14:paraId="5FFB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7C9EE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8</w:t>
            </w:r>
          </w:p>
        </w:tc>
        <w:tc>
          <w:tcPr>
            <w:tcW w:w="2109"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76C663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J341202001300001</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4216BA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通脉降浊颗粒</w:t>
            </w:r>
          </w:p>
        </w:tc>
        <w:tc>
          <w:tcPr>
            <w:tcW w:w="96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0ECCC3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133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228616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14g/袋</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C91F8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6</w:t>
            </w:r>
          </w:p>
        </w:tc>
        <w:tc>
          <w:tcPr>
            <w:tcW w:w="86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FAED0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袋</w:t>
            </w:r>
          </w:p>
        </w:tc>
        <w:tc>
          <w:tcPr>
            <w:tcW w:w="81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344F0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袋</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094248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30元/袋</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87670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阜阳市中医医院或经批准调剂使用的医疗机构</w:t>
            </w:r>
          </w:p>
        </w:tc>
        <w:tc>
          <w:tcPr>
            <w:tcW w:w="22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7A4A7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存在质量安全风险，被药监部门处理。调出</w:t>
            </w:r>
            <w:r>
              <w:rPr>
                <w:rFonts w:hint="eastAsia" w:ascii="Times New Roman" w:hAnsi="Times New Roman" w:eastAsia="宋体" w:cs="Times New Roman"/>
                <w:i w:val="0"/>
                <w:iCs w:val="0"/>
                <w:color w:val="000000"/>
                <w:kern w:val="0"/>
                <w:sz w:val="24"/>
                <w:szCs w:val="24"/>
                <w:u w:val="none"/>
                <w:lang w:val="en-US" w:eastAsia="zh-CN" w:bidi="ar"/>
              </w:rPr>
              <w:t>我省</w:t>
            </w:r>
            <w:r>
              <w:rPr>
                <w:rFonts w:hint="eastAsia" w:eastAsia="宋体" w:cs="Times New Roman"/>
                <w:i w:val="0"/>
                <w:iCs w:val="0"/>
                <w:color w:val="000000"/>
                <w:kern w:val="0"/>
                <w:sz w:val="24"/>
                <w:szCs w:val="24"/>
                <w:u w:val="none"/>
                <w:lang w:val="en-US" w:eastAsia="zh-CN" w:bidi="ar"/>
              </w:rPr>
              <w:t>药品</w:t>
            </w:r>
            <w:r>
              <w:rPr>
                <w:rFonts w:hint="eastAsia" w:ascii="Times New Roman" w:hAnsi="Times New Roman" w:eastAsia="宋体" w:cs="Times New Roman"/>
                <w:i w:val="0"/>
                <w:iCs w:val="0"/>
                <w:color w:val="000000"/>
                <w:kern w:val="0"/>
                <w:sz w:val="24"/>
                <w:szCs w:val="24"/>
                <w:u w:val="none"/>
                <w:lang w:val="en-US" w:eastAsia="zh" w:bidi="ar"/>
              </w:rPr>
              <w:t>目录。</w:t>
            </w:r>
          </w:p>
        </w:tc>
      </w:tr>
      <w:tr w14:paraId="6A3E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191CB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9</w:t>
            </w:r>
          </w:p>
        </w:tc>
        <w:tc>
          <w:tcPr>
            <w:tcW w:w="2109"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7207D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J341202001300005</w:t>
            </w:r>
          </w:p>
        </w:tc>
        <w:tc>
          <w:tcPr>
            <w:tcW w:w="172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76ABA0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骨健消痛丸</w:t>
            </w:r>
          </w:p>
        </w:tc>
        <w:tc>
          <w:tcPr>
            <w:tcW w:w="964"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5EDC11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丸剂</w:t>
            </w:r>
          </w:p>
        </w:tc>
        <w:tc>
          <w:tcPr>
            <w:tcW w:w="133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62F05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60g/瓶</w:t>
            </w:r>
          </w:p>
        </w:tc>
        <w:tc>
          <w:tcPr>
            <w:tcW w:w="95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96207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1</w:t>
            </w:r>
          </w:p>
        </w:tc>
        <w:tc>
          <w:tcPr>
            <w:tcW w:w="86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09A91C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盒</w:t>
            </w:r>
          </w:p>
        </w:tc>
        <w:tc>
          <w:tcPr>
            <w:tcW w:w="817"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37D592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瓶</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952C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25元/瓶</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49D822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阜阳市中医医院或经批准调剂使用的医疗机构</w:t>
            </w:r>
          </w:p>
        </w:tc>
        <w:tc>
          <w:tcPr>
            <w:tcW w:w="2200" w:type="dxa"/>
            <w:tcBorders>
              <w:top w:val="single" w:color="000000" w:sz="4" w:space="0"/>
              <w:left w:val="single" w:color="000000" w:sz="4" w:space="0"/>
              <w:bottom w:val="single" w:color="000000" w:sz="4" w:space="0"/>
              <w:right w:val="single" w:color="000000" w:sz="4" w:space="0"/>
            </w:tcBorders>
            <w:noWrap w:val="0"/>
            <w:tcMar>
              <w:top w:w="0" w:type="dxa"/>
              <w:left w:w="45" w:type="dxa"/>
              <w:bottom w:w="0" w:type="dxa"/>
              <w:right w:w="45" w:type="dxa"/>
            </w:tcMar>
            <w:vAlign w:val="center"/>
          </w:tcPr>
          <w:p w14:paraId="697E5D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存在质量安全风险，被药监部门处理。调出</w:t>
            </w:r>
            <w:r>
              <w:rPr>
                <w:rFonts w:hint="eastAsia" w:ascii="Times New Roman" w:hAnsi="Times New Roman" w:eastAsia="宋体" w:cs="Times New Roman"/>
                <w:i w:val="0"/>
                <w:iCs w:val="0"/>
                <w:color w:val="000000"/>
                <w:kern w:val="0"/>
                <w:sz w:val="24"/>
                <w:szCs w:val="24"/>
                <w:u w:val="none"/>
                <w:lang w:val="en-US" w:eastAsia="zh-CN" w:bidi="ar"/>
              </w:rPr>
              <w:t>我省</w:t>
            </w:r>
            <w:r>
              <w:rPr>
                <w:rFonts w:hint="eastAsia" w:eastAsia="宋体" w:cs="Times New Roman"/>
                <w:i w:val="0"/>
                <w:iCs w:val="0"/>
                <w:color w:val="000000"/>
                <w:kern w:val="0"/>
                <w:sz w:val="24"/>
                <w:szCs w:val="24"/>
                <w:u w:val="none"/>
                <w:lang w:val="en-US" w:eastAsia="zh-CN" w:bidi="ar"/>
              </w:rPr>
              <w:t>药品</w:t>
            </w:r>
            <w:r>
              <w:rPr>
                <w:rFonts w:hint="eastAsia" w:ascii="Times New Roman" w:hAnsi="Times New Roman" w:eastAsia="宋体" w:cs="Times New Roman"/>
                <w:i w:val="0"/>
                <w:iCs w:val="0"/>
                <w:color w:val="000000"/>
                <w:kern w:val="0"/>
                <w:sz w:val="24"/>
                <w:szCs w:val="24"/>
                <w:u w:val="none"/>
                <w:lang w:val="en-US" w:eastAsia="zh" w:bidi="ar"/>
              </w:rPr>
              <w:t>目录。</w:t>
            </w:r>
          </w:p>
        </w:tc>
      </w:tr>
    </w:tbl>
    <w:p w14:paraId="79E14F06">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黑体_GBK" w:cs="Times New Roman"/>
          <w:b w:val="0"/>
          <w:bCs w:val="0"/>
          <w:color w:val="000000"/>
          <w:kern w:val="0"/>
          <w:sz w:val="32"/>
          <w:szCs w:val="32"/>
          <w:lang w:val="en-US" w:eastAsia="zh-CN" w:bidi="ar"/>
        </w:rPr>
      </w:pPr>
    </w:p>
    <w:p w14:paraId="6C898A79">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黑体_GBK" w:cs="Times New Roman"/>
          <w:b w:val="0"/>
          <w:bCs w:val="0"/>
          <w:color w:val="000000"/>
          <w:kern w:val="0"/>
          <w:sz w:val="32"/>
          <w:szCs w:val="32"/>
          <w:lang w:val="en-US" w:eastAsia="zh-CN" w:bidi="ar"/>
        </w:rPr>
      </w:pPr>
    </w:p>
    <w:p w14:paraId="5034E900">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黑体_GBK" w:cs="Times New Roman"/>
          <w:b w:val="0"/>
          <w:bCs w:val="0"/>
          <w:color w:val="000000"/>
          <w:kern w:val="0"/>
          <w:sz w:val="32"/>
          <w:szCs w:val="32"/>
          <w:lang w:val="en-US" w:eastAsia="zh-CN" w:bidi="ar"/>
        </w:rPr>
      </w:pPr>
    </w:p>
    <w:p w14:paraId="14604FA3">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黑体_GBK" w:cs="Times New Roman"/>
          <w:b w:val="0"/>
          <w:bCs w:val="0"/>
          <w:color w:val="000000"/>
          <w:kern w:val="0"/>
          <w:sz w:val="32"/>
          <w:szCs w:val="32"/>
          <w:lang w:val="en-US" w:eastAsia="zh-CN" w:bidi="ar"/>
        </w:rPr>
      </w:pPr>
    </w:p>
    <w:p w14:paraId="1D5908E9">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黑体_GBK" w:cs="Times New Roman"/>
          <w:b w:val="0"/>
          <w:bCs w:val="0"/>
          <w:color w:val="000000"/>
          <w:kern w:val="0"/>
          <w:sz w:val="32"/>
          <w:szCs w:val="32"/>
          <w:lang w:val="en-US" w:eastAsia="zh-CN" w:bidi="ar"/>
        </w:rPr>
      </w:pPr>
    </w:p>
    <w:p w14:paraId="4CF66AA9">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黑体_GBK" w:cs="Times New Roman"/>
          <w:b w:val="0"/>
          <w:bCs w:val="0"/>
          <w:color w:val="000000"/>
          <w:kern w:val="0"/>
          <w:sz w:val="32"/>
          <w:szCs w:val="32"/>
          <w:lang w:val="en-US" w:eastAsia="zh-CN" w:bidi="ar"/>
        </w:rPr>
      </w:pPr>
    </w:p>
    <w:p w14:paraId="665AD560">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黑体_GBK" w:cs="Times New Roman"/>
          <w:b w:val="0"/>
          <w:bCs w:val="0"/>
          <w:color w:val="000000"/>
          <w:kern w:val="0"/>
          <w:sz w:val="32"/>
          <w:szCs w:val="32"/>
          <w:lang w:val="en-US" w:eastAsia="zh-CN" w:bidi="ar"/>
        </w:rPr>
      </w:pPr>
    </w:p>
    <w:p w14:paraId="02D2002E">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黑体_GBK" w:cs="Times New Roman"/>
          <w:b w:val="0"/>
          <w:bCs w:val="0"/>
          <w:color w:val="000000"/>
          <w:kern w:val="0"/>
          <w:sz w:val="32"/>
          <w:szCs w:val="32"/>
          <w:lang w:val="en-US" w:eastAsia="zh-CN" w:bidi="ar"/>
        </w:rPr>
        <w:t>附件</w:t>
      </w:r>
      <w:r>
        <w:rPr>
          <w:rFonts w:hint="eastAsia" w:eastAsia="方正黑体_GBK" w:cs="Times New Roman"/>
          <w:b w:val="0"/>
          <w:bCs w:val="0"/>
          <w:color w:val="000000"/>
          <w:kern w:val="0"/>
          <w:sz w:val="32"/>
          <w:szCs w:val="32"/>
          <w:lang w:val="en-US" w:eastAsia="zh-CN" w:bidi="ar"/>
        </w:rPr>
        <w:t>4</w:t>
      </w:r>
    </w:p>
    <w:p w14:paraId="10C2367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方正小标宋_GBK" w:cs="Times New Roman"/>
          <w:i w:val="0"/>
          <w:iCs w:val="0"/>
          <w:color w:val="000000"/>
          <w:kern w:val="0"/>
          <w:sz w:val="44"/>
          <w:szCs w:val="44"/>
          <w:lang w:val="en-US" w:eastAsia="zh-CN" w:bidi="ar"/>
        </w:rPr>
      </w:pPr>
      <w:r>
        <w:rPr>
          <w:rFonts w:hint="default" w:ascii="Times New Roman" w:hAnsi="Times New Roman" w:eastAsia="方正小标宋_GBK" w:cs="Times New Roman"/>
          <w:i w:val="0"/>
          <w:iCs w:val="0"/>
          <w:color w:val="000000"/>
          <w:kern w:val="0"/>
          <w:sz w:val="44"/>
          <w:szCs w:val="44"/>
          <w:lang w:val="en-US" w:eastAsia="zh-CN" w:bidi="ar"/>
        </w:rPr>
        <w:t>2025年安徽省基本医疗保险、工伤保险和生育保险中药饮片目录</w:t>
      </w:r>
    </w:p>
    <w:p w14:paraId="7E55196E">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ind w:left="0" w:right="0"/>
        <w:jc w:val="center"/>
        <w:textAlignment w:val="auto"/>
        <w:rPr>
          <w:rFonts w:hint="eastAsia" w:ascii="方正楷体_GBK" w:hAnsi="方正楷体_GBK" w:eastAsia="方正楷体_GBK" w:cs="方正楷体_GBK"/>
          <w:i w:val="0"/>
          <w:iCs w:val="0"/>
          <w:color w:val="000000"/>
          <w:kern w:val="0"/>
          <w:sz w:val="32"/>
          <w:szCs w:val="32"/>
          <w:lang w:val="en-US" w:eastAsia="zh-CN" w:bidi="ar"/>
        </w:rPr>
      </w:pPr>
      <w:r>
        <w:rPr>
          <w:rFonts w:hint="eastAsia" w:ascii="方正楷体_GBK" w:hAnsi="方正楷体_GBK" w:eastAsia="方正楷体_GBK" w:cs="方正楷体_GBK"/>
          <w:i w:val="0"/>
          <w:iCs w:val="0"/>
          <w:color w:val="000000"/>
          <w:kern w:val="0"/>
          <w:sz w:val="32"/>
          <w:szCs w:val="32"/>
          <w:lang w:val="en-US" w:eastAsia="zh-CN" w:bidi="ar"/>
        </w:rPr>
        <w:t>（第一至四批）</w:t>
      </w:r>
    </w:p>
    <w:p w14:paraId="56917C3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160" w:lineRule="exact"/>
        <w:textAlignment w:val="auto"/>
        <w:rPr>
          <w:rFonts w:hint="eastAsia"/>
          <w:lang w:val="en-US" w:eastAsia="zh-CN"/>
        </w:rPr>
      </w:pPr>
    </w:p>
    <w:tbl>
      <w:tblPr>
        <w:tblStyle w:val="7"/>
        <w:tblW w:w="51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7"/>
        <w:gridCol w:w="2290"/>
        <w:gridCol w:w="2455"/>
        <w:gridCol w:w="5625"/>
        <w:gridCol w:w="3031"/>
      </w:tblGrid>
      <w:tr w14:paraId="6AD1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blHeader/>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65B1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序号</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8454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中药饮片国家代码</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2463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中药饮片名称</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1DEC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炮制标准名称</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461B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备注</w:t>
            </w:r>
          </w:p>
        </w:tc>
      </w:tr>
      <w:tr w14:paraId="07FD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A5EA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FDFE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T110201963</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7806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藤梨根</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49AC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《北京炮制规范》（1986年版）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A65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EA6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C7AD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A7D8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T111401655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50D3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茯神</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5688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《北京市中药饮片标准》（2000年版）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EF40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C5C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CFBA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CF62F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T122001963</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501B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藤梨根</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CDB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《天津市中药饮片炮制规范》（2018年版）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45DA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49B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F0A5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83AA1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T131701216</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A9A3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薜荔果</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0E92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《河北省中药材标准》（2018年版）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B083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7D9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D24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2C78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T310200930</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C32D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石上柏</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659E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《上海市中药饮片炮制规范》</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0F38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5B8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92E4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97476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T310201272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918F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石打穿</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28FA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《上海市中药饮片炮制规范》</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7A51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88B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C5A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3605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T311201491</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B288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土牛膝</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40EB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《上海市中药饮片炮制规范》</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D33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83C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8787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97A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T311702998</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FFB4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秫米</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974B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《上海市中药饮片炮制规范》</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5E3B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D44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DFAC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4FE3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T330103495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CB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六一粉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C85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《浙江省中药炮制规范》（2015年版）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532A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D35E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EAD7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0FDF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T330203592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0552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三叶青</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F33C0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《浙江省中药炮制规范》（2015年版）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7F3E8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5F8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F88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68DC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T340101989</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A0C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煨葛根</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0B462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0913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16B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A8AA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D8B9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T340102031</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5E55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春柴胡</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15FB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7C13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1B5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519F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E8F4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T340200931</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FC5F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白花蛇舌草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8282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1CE2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598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FD3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054C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T340200938</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ED14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望江南子</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6C7A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D03C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DF9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7AC7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BA6B1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T340200943</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68E8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岗梅根</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1B1B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5B3A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E04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72F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2B0B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T340200946</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FAB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叶下珠</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93FE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8148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33A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3414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8759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T340201210</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95E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蛇莓</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990E0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F3E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4F3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0EAA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B9D9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T340201248</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E51B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胡桐泪</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DDF1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9155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B57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BAA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9D58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T340201260</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7401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绞股蓝</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3969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EB852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C3C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AEAD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1A62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T340201387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6C9A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木槿皮</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AEFD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BA09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958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1EA3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21</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9C3D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T340201482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6F6CD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夜明砂</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293C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EE66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922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135C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8ED9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T340201483</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A183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墓头回</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0AD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58D5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DDA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718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1D22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T340201554</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C5C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乌蔹莓</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9680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9FE3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0ED4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FF8C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4A0E4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T340201558</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94E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三叉苦</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AB55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D6E2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1A2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F0CA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B558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T340201563</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B23E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鬼针草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19DE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39E8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E4E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062F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D369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T340201687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FE49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望月砂</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ADF1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4022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73E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DA1B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27</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0FF2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T340201952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EC172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百蕊草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45DF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E260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B96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BBD7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28</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08DE3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T340201963</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13C4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猕猴桃根</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DEA3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0893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2B1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64F7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D573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T340201982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29F0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煅寒水石</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5C8B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7E3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87D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61BD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14389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T340201992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52C3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炒赤芍</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67F3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3DE1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236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3025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31</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B6EF3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T340202065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BA0E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十大功劳叶</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83F4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0D63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CC6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7838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AFF52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T340401172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0A29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雷公藤</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3E72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835D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994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A2B0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33</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C69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T340401821</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7FE6C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黄荆子</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19EF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90B4B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1F2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3344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34</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55AC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T340401834</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C0EE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鸡屎藤</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DE663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35C2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020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2AE9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35</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7E58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T340401960</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FF17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珍珠透骨草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8C75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D4D2E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60E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8AB6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36</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CB12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T340402034</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228D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接骨木</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458DB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2141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665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488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37</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41AC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T340601241</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B3EF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椒目</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5916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B5AD9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E14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139E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D423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T340601578</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96BB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赤茯苓</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ACD8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CE45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6E2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F1BC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39</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BF25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T340601599</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70549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泽漆</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2E03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B25B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960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1D94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D7A9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T340601956</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BCAB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生姜皮</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A27A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A7D1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8AC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02B2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41</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7D42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T340602026</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D6424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朱茯苓</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3B3A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820EA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534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161D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8C68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T340602027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EFD7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朱砂拌灯心草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F5D3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DBD8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9A4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F2EC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43</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4899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T340602072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D26B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冬葵子</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F6D6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2C88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443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2E0C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44</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4EC4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T340801337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EF0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橘叶</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6EE8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5A56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FF6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7229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5824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T340801878</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529B1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金橘叶</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F1640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1D25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898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2CE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46</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6C45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T340801930</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083B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绿梅花</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440DA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38D3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BE1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7467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47</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0423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T340901541</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F6E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焦六神曲</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A866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F9D5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E73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686A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48</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2E39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T340901627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F084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六神曲</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FA10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DDBA1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A19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8722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49</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FC553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T341101657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6DFA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艾叶炭</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7E265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85CF9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C03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82CB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2A08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T341101669</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532F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炒蒲黄</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3A31B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EF397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7AF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0CD4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51</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7D44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T341101683</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B23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槐角炭</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F975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BCC32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592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DCF5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52</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33619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T341200939</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8D51F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当归尾</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14A27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02F0B0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33B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2C67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53</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150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T341201527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0D6B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刘寄奴</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CFD87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93290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429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EFE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54</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288E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T341201935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5D41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紫荆皮</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483E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5668F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4FC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357E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55</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F88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T341301212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A5C6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蛇六谷</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582A2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6B6EC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304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D078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56</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F5D2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T341301618</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8326C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鼠曲草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60C6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CBEBF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6AB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8F19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57</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0A9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T341301962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A694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猪蹄甲</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3DB4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609C2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588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B346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73B5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T341302062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9CF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半夏曲</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DC34B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94E2A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902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CEDE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59</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35CE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T341303400</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D0D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平地木</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12A7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《安徽省中药饮片炮制规范（第二版）》（2005年版）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5759F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3B9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B01B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D0A9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T341401300</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D36C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煅龙骨</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AA9AC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CD078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282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49E0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61</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0604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T341401325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EA14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淮小麦</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A42C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4FCF0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4E5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339D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62</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AC21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T341701257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0EE9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山海螺</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F5253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1ED60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858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2FF4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63</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CD54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T341801287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90F06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碧桃干</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E5A4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C29F0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4DD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3335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64</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D886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T342001340</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C9B3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樟脑</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68FC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13990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DC8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CD2E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65</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B72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T342001853</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85896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胡桃枝</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FEF9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12033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24A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4B25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66</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8B5F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T342101162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F3639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硼砂</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F7D02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5C76E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B04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FA0B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67</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A8619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T350405800</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F1F2E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千斤拔</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58E7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《福建省中药饮片炮制规范》（2012年版）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749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77F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EBF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0ADB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T371203227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F336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紫珠草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C4D9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《山东省中药炮制规范》</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AB29D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信息有误，实为“紫珠叶”。因“紫珠叶”有国家炮制规范的品种且已纳入国家药品目录，调出我省药品目录。</w:t>
            </w:r>
          </w:p>
        </w:tc>
      </w:tr>
      <w:tr w14:paraId="34AE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125C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68</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30BD7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T371301680</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B062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海浮石</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69FC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《山东省中药饮片炮制规范》（2012年版）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CC339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86E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79F2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69</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796B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T420401856</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A6FA2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穿破石</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7B4A5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《湖北省中药材质量标准》（2018年版）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0BC7A6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27C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2770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70</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A7DCE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T431501655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597A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茯神</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7CD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《湖南省中药饮片炮制规范》（2010年版）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BA064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258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0682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71</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EE2E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T431705114</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60AB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穞豆衣</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533A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《湖南省中药饮片炮制规范》（2010年版）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45F72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E68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DD1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72</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66FD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T450203162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0DD30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白毛夏枯草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930B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《广西壮族自治区中药饮片炮制规范》（2007年版）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BB8D7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D58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E462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73</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646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T450403734</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893E6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金刚刺</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3304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《广西省中药材标准》（1990年版）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0267E2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EDF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A8B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74</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92A12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T450601593</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932D7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算盘子</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01E90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《广西壮族自治区壮药质量标准第三卷》（2018年版）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5945D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264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ACDE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75</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D48DF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T501302883</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2162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制南星</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3BC8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《重庆市中药饮片炮制规范及标准》（2006年版）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B7040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7BD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A15D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76</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1582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T510202499</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C6FA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龙胆草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2FBD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《四川省中药饮片炮制规范》（2015年版）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49A0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2E9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3FD8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77</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9CE7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T541201625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8D7E6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藏红曲</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B5BD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《西藏自治区药品监督管理局地方饮片标准》</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2AB53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1FB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E12C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78</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EB15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T610201665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7F44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炒青葙子</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4B7E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《陕西省中药饮片标准-第二册》</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4B6CB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1E7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443D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79</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C895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T620301275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5E0A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皂角子</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F976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《甘肃省中药炮制规范》（2009年版）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550C0D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4B8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0F7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80</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B6326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T641403052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A8E85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朱茯神</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82835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《宁夏中药饮片炮制规范》（2017年版）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84545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21C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5304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81</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642EE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T311701260</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0FF8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绞股蓝</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DD971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《上海市中药饮片炮制规范》（2018年版）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40C29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DF2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8E2D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82</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41E4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T341401851</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0130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蜜远志</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3F6ED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768AF3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21D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8230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83</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1318D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T111606178</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C61D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人工麝香</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21C1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中华人民共和国卫生部标准（试行）WS-210（Z-32）-93（中华人民共和国卫生部药政局《新药品种资料汇编》1993年第二册）</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57088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090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5E3F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84</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A3D8F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T510901625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A7F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红曲</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CF77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《四川省中药饮片炮制规范》（2015年版）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35D7A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796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9349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85</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72F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T510201877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EE710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赶黄草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EA95D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《四川省中药饮片炮制规范》（2015年版）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57C5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055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22D0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86</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F12C2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T120201260</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DB1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绞股蓝</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0D31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《天津市中药饮片炮制规范》（2018年版）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A5582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9DA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76D7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87</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C17A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T341501469</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58B48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壁虎</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77D3A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565647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4AB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F1F8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88</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0958C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T340802008</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71A82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沉香曲</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1802D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F81CE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CEE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EEB0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89</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2267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T340201957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407CE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甜叶菊</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A65B4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5CBF1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B2F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AB27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90</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2D457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T531103648</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345C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熟三七粉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5A673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《四川省中药饮片炮制规范》（2015年版）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70E6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B18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2A10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91</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7AD85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T511302707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32608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开郁曲</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D65C4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四川省药品监督管理局 中药标准（标准号：SCYPBZ2021-003）</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CD846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4FE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9483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92</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31130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T512102472</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1D52C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蛋黄油</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6F3A3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《四川省中药饮片炮制规范》（2015年版）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21E71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4AF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9CF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93</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61E8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T340201295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60CF5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猫人参</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B54E6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6C1FDD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53C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20D3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94</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B019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T340201901</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21D01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贡菊</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E82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52EB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单独使用时统筹基金不予支付，且全部由这类单方不予支付的饮片组成的处方统筹基金也不予支付。</w:t>
            </w:r>
          </w:p>
        </w:tc>
      </w:tr>
      <w:tr w14:paraId="0D90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39DC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95</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87E83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T340501983</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C9BE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焦苍术</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9A053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FB893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55B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948B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96</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BC99D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T340801828</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1F71F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麸炒乌药</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EDB2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1E7F07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DDF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1251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97</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FDD6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T341201894</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F0D4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醋五灵脂</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FF42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FC604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88A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5B08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98</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2CEEF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T341201993</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9AFB4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炒没药</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36DC1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53D0C1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852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89AE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99</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8666F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T341302068</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1F4E6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制半夏</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608E8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ACCC0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61B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CA6E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C2BF5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T341602017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FCCAD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梅花冰片</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C8CB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C9AC2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048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B3C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101</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C0C3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T341701505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4BB3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蒸黄精</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3A924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427391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639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9A8E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102</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68CD3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T341701825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AE4B8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麸炒白芍</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04F8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9ED96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3AB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321C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103</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0545B4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T341701866</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16435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酒肉苁蓉</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4632AD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09F8DB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57F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7468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104</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413C4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T341801845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2E5C0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醋制乌梅</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B0915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3A724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单独使用时统筹基金不予支付，且全部由这类单方不予支付的饮片组成的处方统筹基金也不予支付。</w:t>
            </w:r>
          </w:p>
        </w:tc>
      </w:tr>
      <w:tr w14:paraId="6C41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1FA6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105</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7DD71C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T341801949</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B0CF5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盐桑螵蛸</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95DD7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2B08E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7B9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BCD7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106</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A60DD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T342001667</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1F2AC8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炒蜂房</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624F4E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《安徽省中药饮片炮制规范》（2019年版）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0EB6C1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106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D847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107</w:t>
            </w:r>
          </w:p>
        </w:tc>
        <w:tc>
          <w:tcPr>
            <w:tcW w:w="815"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72BED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T341401655</w:t>
            </w:r>
          </w:p>
        </w:tc>
        <w:tc>
          <w:tcPr>
            <w:tcW w:w="874"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303260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茯神</w:t>
            </w:r>
          </w:p>
        </w:tc>
        <w:tc>
          <w:tcPr>
            <w:tcW w:w="2003"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14:paraId="5A9231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《安徽省中药饮片炮制规范》（2005年版）</w:t>
            </w:r>
          </w:p>
        </w:tc>
        <w:tc>
          <w:tcPr>
            <w:tcW w:w="1079" w:type="pct"/>
            <w:tcBorders>
              <w:top w:val="single" w:color="000000" w:sz="4" w:space="0"/>
              <w:left w:val="nil"/>
              <w:bottom w:val="single" w:color="000000" w:sz="4" w:space="0"/>
              <w:right w:val="single" w:color="000000" w:sz="4" w:space="0"/>
            </w:tcBorders>
            <w:noWrap/>
            <w:tcMar>
              <w:top w:w="0" w:type="dxa"/>
              <w:left w:w="57" w:type="dxa"/>
              <w:bottom w:w="0" w:type="dxa"/>
              <w:right w:w="57" w:type="dxa"/>
            </w:tcMar>
            <w:vAlign w:val="center"/>
          </w:tcPr>
          <w:p w14:paraId="333D7C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bl>
    <w:p w14:paraId="2E0F0EB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eastAsia="方正小标宋_GBK" w:cs="Times New Roman"/>
          <w:color w:val="000000"/>
          <w:kern w:val="0"/>
          <w:sz w:val="44"/>
          <w:szCs w:val="44"/>
          <w:highlight w:val="none"/>
          <w:lang w:val="en-US" w:eastAsia="zh-CN" w:bidi="ar"/>
        </w:rPr>
      </w:pPr>
    </w:p>
    <w:p w14:paraId="439F443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方正小标宋_GBK" w:cs="Times New Roman"/>
          <w:color w:val="000000"/>
          <w:kern w:val="0"/>
          <w:sz w:val="44"/>
          <w:szCs w:val="44"/>
          <w:highlight w:val="none"/>
          <w:lang w:val="en-US" w:eastAsia="zh-CN" w:bidi="ar"/>
        </w:rPr>
      </w:pPr>
    </w:p>
    <w:p w14:paraId="25D4B87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方正小标宋_GBK" w:cs="Times New Roman"/>
          <w:color w:val="000000"/>
          <w:kern w:val="0"/>
          <w:sz w:val="44"/>
          <w:szCs w:val="44"/>
          <w:highlight w:val="none"/>
          <w:lang w:val="en-US" w:eastAsia="zh-CN" w:bidi="ar"/>
        </w:rPr>
      </w:pPr>
    </w:p>
    <w:p w14:paraId="245BB889">
      <w:pPr>
        <w:keepNext w:val="0"/>
        <w:keepLines w:val="0"/>
        <w:pageBreakBefore w:val="0"/>
        <w:widowControl w:val="0"/>
        <w:suppressLineNumbers w:val="0"/>
        <w:tabs>
          <w:tab w:val="left" w:pos="1288"/>
        </w:tabs>
        <w:kinsoku/>
        <w:wordWrap/>
        <w:overflowPunct/>
        <w:topLinePunct w:val="0"/>
        <w:autoSpaceDE w:val="0"/>
        <w:autoSpaceDN/>
        <w:bidi w:val="0"/>
        <w:adjustRightInd/>
        <w:snapToGrid w:val="0"/>
        <w:spacing w:before="118" w:beforeLines="20" w:beforeAutospacing="0" w:after="0" w:afterAutospacing="0"/>
        <w:ind w:left="0" w:right="0"/>
        <w:jc w:val="center"/>
        <w:textAlignment w:val="auto"/>
        <w:rPr>
          <w:rFonts w:hint="default" w:ascii="Times New Roman" w:hAnsi="Times New Roman" w:eastAsia="方正小标宋_GBK" w:cs="Times New Roman"/>
          <w:i w:val="0"/>
          <w:iCs w:val="0"/>
          <w:color w:val="000000"/>
          <w:kern w:val="0"/>
          <w:sz w:val="44"/>
          <w:szCs w:val="44"/>
          <w:highlight w:val="none"/>
          <w:u w:val="none"/>
          <w:lang w:val="en-US" w:eastAsia="zh-CN" w:bidi="ar"/>
        </w:rPr>
      </w:pPr>
      <w:r>
        <w:rPr>
          <w:rFonts w:hint="eastAsia" w:ascii="Times New Roman" w:hAnsi="Times New Roman" w:eastAsia="方正小标宋_GBK" w:cs="Times New Roman"/>
          <w:color w:val="000000"/>
          <w:kern w:val="0"/>
          <w:sz w:val="44"/>
          <w:szCs w:val="44"/>
          <w:highlight w:val="none"/>
          <w:lang w:val="en-US" w:eastAsia="zh-CN" w:bidi="ar"/>
        </w:rPr>
        <w:t>202</w:t>
      </w:r>
      <w:r>
        <w:rPr>
          <w:rFonts w:hint="eastAsia" w:eastAsia="方正小标宋_GBK" w:cs="Times New Roman"/>
          <w:color w:val="000000"/>
          <w:kern w:val="0"/>
          <w:sz w:val="44"/>
          <w:szCs w:val="44"/>
          <w:highlight w:val="none"/>
          <w:lang w:val="en-US" w:eastAsia="zh-CN" w:bidi="ar"/>
        </w:rPr>
        <w:t>5</w:t>
      </w:r>
      <w:r>
        <w:rPr>
          <w:rFonts w:hint="eastAsia" w:ascii="Times New Roman" w:hAnsi="Times New Roman" w:eastAsia="方正小标宋_GBK" w:cs="Times New Roman"/>
          <w:color w:val="000000"/>
          <w:kern w:val="0"/>
          <w:sz w:val="44"/>
          <w:szCs w:val="44"/>
          <w:highlight w:val="none"/>
          <w:lang w:val="en-US" w:eastAsia="zh-CN" w:bidi="ar"/>
        </w:rPr>
        <w:t>年</w:t>
      </w:r>
      <w:r>
        <w:rPr>
          <w:rFonts w:hint="default" w:ascii="Times New Roman" w:hAnsi="Times New Roman" w:eastAsia="方正小标宋_GBK" w:cs="Times New Roman"/>
          <w:i w:val="0"/>
          <w:iCs w:val="0"/>
          <w:color w:val="000000"/>
          <w:kern w:val="0"/>
          <w:sz w:val="44"/>
          <w:szCs w:val="44"/>
          <w:highlight w:val="none"/>
          <w:u w:val="none"/>
          <w:lang w:val="en-US" w:eastAsia="zh-CN" w:bidi="ar"/>
        </w:rPr>
        <w:t>安徽省基本医疗保险、工伤保险和生育保险医疗机构制剂目录</w:t>
      </w:r>
    </w:p>
    <w:p w14:paraId="134656EE">
      <w:pPr>
        <w:keepNext w:val="0"/>
        <w:keepLines w:val="0"/>
        <w:pageBreakBefore w:val="0"/>
        <w:widowControl w:val="0"/>
        <w:suppressLineNumbers w:val="0"/>
        <w:tabs>
          <w:tab w:val="left" w:pos="1288"/>
        </w:tabs>
        <w:kinsoku/>
        <w:wordWrap/>
        <w:overflowPunct/>
        <w:topLinePunct w:val="0"/>
        <w:autoSpaceDE w:val="0"/>
        <w:autoSpaceDN/>
        <w:bidi w:val="0"/>
        <w:adjustRightInd/>
        <w:snapToGrid/>
        <w:spacing w:before="0" w:beforeAutospacing="0" w:after="0" w:afterAutospacing="0"/>
        <w:ind w:left="0" w:right="0"/>
        <w:jc w:val="center"/>
        <w:textAlignment w:val="auto"/>
        <w:rPr>
          <w:rFonts w:hint="eastAsia" w:ascii="方正楷体_GBK" w:hAnsi="方正楷体_GBK" w:eastAsia="方正楷体_GBK" w:cs="方正楷体_GBK"/>
          <w:i w:val="0"/>
          <w:iCs w:val="0"/>
          <w:color w:val="000000"/>
          <w:kern w:val="0"/>
          <w:sz w:val="32"/>
          <w:szCs w:val="32"/>
          <w:lang w:val="en-US" w:eastAsia="zh-CN" w:bidi="ar"/>
        </w:rPr>
      </w:pPr>
      <w:r>
        <w:rPr>
          <w:rFonts w:hint="eastAsia" w:ascii="方正楷体_GBK" w:hAnsi="方正楷体_GBK" w:eastAsia="方正楷体_GBK" w:cs="方正楷体_GBK"/>
          <w:i w:val="0"/>
          <w:iCs w:val="0"/>
          <w:color w:val="000000"/>
          <w:kern w:val="0"/>
          <w:sz w:val="32"/>
          <w:szCs w:val="32"/>
          <w:lang w:val="en-US" w:eastAsia="zh-CN" w:bidi="ar"/>
        </w:rPr>
        <w:t>（第一至四批）</w:t>
      </w:r>
    </w:p>
    <w:p w14:paraId="61E37E19">
      <w:pPr>
        <w:keepNext w:val="0"/>
        <w:keepLines w:val="0"/>
        <w:pageBreakBefore w:val="0"/>
        <w:widowControl w:val="0"/>
        <w:kinsoku/>
        <w:wordWrap/>
        <w:overflowPunct/>
        <w:topLinePunct w:val="0"/>
        <w:autoSpaceDE/>
        <w:autoSpaceDN/>
        <w:bidi w:val="0"/>
        <w:adjustRightInd/>
        <w:snapToGrid w:val="0"/>
        <w:spacing w:line="160" w:lineRule="exact"/>
        <w:ind w:left="0" w:leftChars="0" w:firstLine="0" w:firstLineChars="0"/>
        <w:jc w:val="center"/>
        <w:textAlignment w:val="auto"/>
        <w:rPr>
          <w:rFonts w:hint="eastAsia" w:ascii="方正楷体_GBK" w:hAnsi="方正楷体_GBK" w:eastAsia="方正楷体_GBK" w:cs="方正楷体_GBK"/>
          <w:i w:val="0"/>
          <w:iCs w:val="0"/>
          <w:color w:val="000000"/>
          <w:kern w:val="0"/>
          <w:sz w:val="32"/>
          <w:szCs w:val="32"/>
          <w:highlight w:val="none"/>
          <w:u w:val="none"/>
          <w:lang w:val="en-US" w:eastAsia="zh-CN" w:bidi="ar"/>
        </w:rPr>
      </w:pPr>
    </w:p>
    <w:tbl>
      <w:tblPr>
        <w:tblStyle w:val="7"/>
        <w:tblW w:w="55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
        <w:gridCol w:w="1205"/>
        <w:gridCol w:w="1563"/>
        <w:gridCol w:w="994"/>
        <w:gridCol w:w="1600"/>
        <w:gridCol w:w="934"/>
        <w:gridCol w:w="934"/>
        <w:gridCol w:w="952"/>
        <w:gridCol w:w="1037"/>
        <w:gridCol w:w="3311"/>
        <w:gridCol w:w="1876"/>
      </w:tblGrid>
      <w:tr w14:paraId="1D0C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624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序号</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9768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制剂国家代码</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4CF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制剂名称</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7F08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剂型</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BA6B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规格</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B18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最小包装数量</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B3B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最小包装单位</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1FD5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最小制剂单位</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F8E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eastAsia="宋体" w:cs="Times New Roman"/>
                <w:b/>
                <w:bCs/>
                <w:i w:val="0"/>
                <w:iCs w:val="0"/>
                <w:color w:val="000000"/>
                <w:kern w:val="0"/>
                <w:sz w:val="24"/>
                <w:szCs w:val="24"/>
                <w:u w:val="none"/>
                <w:lang w:val="en-US" w:eastAsia="zh-CN" w:bidi="ar"/>
              </w:rPr>
              <w:t>医保支付标准</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1EB8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限定使用医疗机构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625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备注</w:t>
            </w:r>
          </w:p>
        </w:tc>
      </w:tr>
      <w:tr w14:paraId="3257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025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8E70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C79D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苯酚滴耳液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636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滴耳剂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1B2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8mL:0.16g（2%）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FA01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3331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E4B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B23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13元/支</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FB44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6D81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4FA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C766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D613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F95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碳酸氢钠滴耳液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086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滴耳剂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5424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8ml:0.4g（5%）</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B4D2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2A5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5A4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F22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5元/支</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66EC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2B00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B25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5A63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E97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18E4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硼酸滴耳液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7B3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滴耳剂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8258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8ml:0.24g（3%）</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6C9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E2B3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A874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67E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5元/支</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505D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F0BC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2E0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41C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BEC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J340103000050006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341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浓复方苯甲酸软膏</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0F36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软膏剂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248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20g:苯甲酸2.4g与水杨酸1.2g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D855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D49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F9A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9B0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6BC8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58C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005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1CC0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4834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J340103000050007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7B0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水杨酸滴耳液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7C81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滴耳剂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E22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8ml:0.08g（1%）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3848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A1A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5A36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050A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6元/支</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A2DC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B01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EDC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C9CB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44F8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J340103000050008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697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氟尿嘧啶乳膏</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597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乳膏剂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F48E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10g:0.05g（0.5%）</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D568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B60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128A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74A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1B18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7018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373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25E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0CD6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J340103000050009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4BC2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复方薄荷脑滴鼻液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B226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滴鼻剂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36E7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8ml:薄荷脑80mg与樟脑80mg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C9A8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EEA1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D7D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84AC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7元/支</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2BA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7D74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8CF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53F3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4125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J340103000050010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30C0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含酚炉甘石洗剂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0822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62F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100ml:炉甘石15g、氧化锌5g、甘油5ml与苯酚0.4g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BB1B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B28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BDF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346E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3860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818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F09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57B5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315E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J340103000050012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E7D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碘化钾溶液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FD51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溶液剂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00E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E195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0C03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6B4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A9BA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39元/瓶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C68256">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B1B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3B7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D8F5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F872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J340103000050014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FF61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炉甘石硫洗剂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D16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18A8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w:t>
            </w:r>
            <w:r>
              <w:rPr>
                <w:rFonts w:hint="eastAsia" w:eastAsia="宋体" w:cs="Times New Roman"/>
                <w:i w:val="0"/>
                <w:iCs w:val="0"/>
                <w:color w:val="000000"/>
                <w:kern w:val="0"/>
                <w:sz w:val="24"/>
                <w:szCs w:val="24"/>
                <w:u w:val="none"/>
                <w:lang w:val="en-US" w:eastAsia="zh-CN" w:bidi="ar"/>
              </w:rPr>
              <w:t>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BF2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EBC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0EBE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4B5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37元/瓶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0170A3">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3B6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9E5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93A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054C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J340103000050015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C981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氧化锌搽剂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6D9A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搽剂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CA8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15g:7.5g（50%）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E95F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0191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912E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92CF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13元/支</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16A8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877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规范名称和剂型（名称由“氧化锌擦剂”变更为“氧化锌搽剂”；剂型由“擦剂”变更为“搽剂”）</w:t>
            </w:r>
          </w:p>
        </w:tc>
      </w:tr>
      <w:tr w14:paraId="27D9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2E9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74C1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J340103000050016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BF8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复方薄荷苯酚酊（止痒酊）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9ACE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B555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100ml:薄荷脑2g、苯酚0.5g、鞣酸5g与甘油5g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BA0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1CE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17E4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09B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36元/瓶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81C857">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AE3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CBB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816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606F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J340103000050017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A03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复方水杨酸苯甲酸酊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561E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F4F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100ml:苯甲酸6g与水杨酸3g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B5B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68B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9C39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7FA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313C30">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A448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2F6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C69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445E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J340103000050018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A842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醋酸溶液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4374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溶液剂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594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100ml:5g（5%）</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F98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8150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650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0E8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FEBFC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中国科学技术大学附属第一医院（安徽省立医院）或经批准调剂使用的医疗机构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670D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5ED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FE9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F4F3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J340104000040001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68A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补骨脂酊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62D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3B9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863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FE9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85F8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824D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0240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安徽医科大学第一附属医院或经批准调剂使用的医疗机构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9127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用于治疗斑秃时不予支付</w:t>
            </w:r>
          </w:p>
        </w:tc>
      </w:tr>
      <w:tr w14:paraId="3DC2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208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D9D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J340104000040003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6A14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碳酸氢钠滴耳液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C5B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滴耳剂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B5C1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8ml:0.4g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9404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1A8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8BD9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1CF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5元/支</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F87D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安徽医科大学第一附属医院或经批准调剂使用的医疗机构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BCC2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F25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246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C27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J340104000040004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FA36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碘化钾溶液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C3DA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溶液剂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A813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A72F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233E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C3F7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2A5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7649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安徽医科大学第一附属医院或经批准调剂使用的医疗机构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20FB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272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E04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DA15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J340104000040005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9E3B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炉甘石依沙吖啶洗剂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E47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EFE8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100ml:炉甘石15g、乳酸依沙吖啶0.1g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0B04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36F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7BF8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35D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A7E7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安徽医科大学第一附属医院或经批准调剂使用的医疗机构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9E7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AE2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564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670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J340104000040006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B27F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水杨酸滴耳液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EC4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滴耳剂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D0C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8ml:0.16g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8B6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8862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730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882C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2082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安徽医科大学第一附属医院或经批准调剂使用的医疗机构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4E39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5A8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B42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8605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J340104000040007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4F91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尿素乳膏（15%）</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6CF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乳膏剂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E9C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50g:7.5g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6F44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346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F504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D624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73F2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安徽医科大学第一附属医院或经批准调剂使用的医疗机构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202F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62C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8DD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BB3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J340104000040008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00A9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复方薄荷脑滴鼻液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5C5F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滴鼻剂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46C5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8ml:薄荷脑80mg、樟脑80mg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246D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9DF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746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C7D9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7元/支</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9DA9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安徽医科大学第一附属医院或经批准调剂使用的医疗机构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BAA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9D2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175D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A5B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J340104000040009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7B3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复方水杨酸苯甲酸酊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9039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FD4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B7C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60F7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D85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0A1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FC23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安徽医科大学第一附属医院或经批准调剂使用的医疗机构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517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9F7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D5A2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D687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J340104000040010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3E9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复方硼砂溶液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4C34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溶液剂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5716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100ml:硼砂1.5g、碳酸氢钠1.5g与液化苯酚0.3ml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BDF6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10CA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AF1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FCF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2960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安徽医科大学第一附属医院或经批准调剂使用的医疗机构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C0F2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78E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11A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AB88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J340104000040011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E83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制痂酊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019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A8E1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D25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99BA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739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680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EBDF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安徽医科大学第一附属医院或经批准调剂使用的医疗机构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72F3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7B6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DE2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0DAC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J340104000040012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AE6B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硼酸滴耳液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2A95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滴耳剂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3FCA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8ml:0.24g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338B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141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282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484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5元/支</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64C1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安徽医科大学第一附属医院或经批准调剂使用的医疗机构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164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FC4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CC0F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D7E7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J340104000040013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27E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复方水杨酸苯甲酸软膏</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695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软膏剂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09EC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20g:苯甲酸2.4g、水杨酸1.2g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77C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FF8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A0AB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2FD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6BA7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安徽医科大学第一附属医院或经批准调剂使用的医疗机构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C598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06A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16D2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D3B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J340103000060001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7A2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十三味和中丸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D24B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88E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每10丸重1.5克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0341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EAD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A393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DE7A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C7E7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安徽中医药大学第二附属医院或经批准调剂使用的医疗机构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342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965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6BB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43E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J340103000060002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AE6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十一味活血酊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914F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A87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每瓶装60ml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CB00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2AF7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014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D28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8590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安徽中医药大学第二附属医院或经批准调剂使用的医疗机构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9158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23B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125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AD60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9946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黄蒲通窍胶囊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14E5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B2EB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每粒装0.35g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8AAC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95A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FFF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BB76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176F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2590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AD5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17A5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7F7F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15F4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消瘀接骨散</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2CC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散剂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0905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每袋装50g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CB9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210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01D4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71F0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A336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62CE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03C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A72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B722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2CC3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黄芎抗栓胶囊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D9D8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BB4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每粒装0.4g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72B6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9BF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DAA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516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5ED7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02A1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B88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7A6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F8A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J340104009260005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0E41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黄枳胶囊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17BA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B48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每粒装0.4g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3BE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16C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DFC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A66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9A1C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5CCB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58B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61E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EEF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J340104009260006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7CAE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鹅掌疯醋剂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E108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2048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1C1B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9FC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42CD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7DB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A577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0CF8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169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FD86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5507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J340104009260009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638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赤茵合剂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4D0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A8C8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每瓶装120ml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40D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0EF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6CA1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D92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1E88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8EAB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715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2911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332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J340104009260011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D7F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芙蓉膏</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EAB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软膏剂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19C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30g/盒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2FC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9A7F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113C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0A3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8221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299C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F3D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BD0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9F3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J340104009260012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9310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腰痛活血胶囊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5A44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179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每粒装0.4g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FA30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B810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2928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25B0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1B7D9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6C03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3A4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AB0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F78D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J340104009260013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D5F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肝豆灵片</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5094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片剂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574A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0.3g/片</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174D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413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C36D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片</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419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65F255">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FF53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2AD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79A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063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J340104009260014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4BFF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祛疣糖浆</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4EFD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糖浆剂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AAE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FA9C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E79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7F7C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B709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F5909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74F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BB3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156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00F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J340104009260015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1187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痔瘘洗剂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458A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5C2C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71FF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22B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23D1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B2A2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27元/瓶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F9B516">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D3E2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7CB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FBD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142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J340104009260016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657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灌肠用解毒泄浊颗粒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F985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44D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每袋装20g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423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5B9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包</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3A5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30BB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34元/包</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F47EB3">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942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3BE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996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072D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J340104009260020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6244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复方辛夷滴鼻液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817B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滴鼻剂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DFB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每支装8ml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B378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FB1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85D8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0CA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4元/支</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6F8B3C">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CAF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84D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6668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E636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J340104009260021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B54D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复方芪薏胶囊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EBA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DF9D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0.4g/粒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090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14D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883D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F8D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509456">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7230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1B3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C440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7E57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J340104009260027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D0F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四味黄连洗剂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624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2BF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每瓶装100ml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E45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76FD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A729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3B0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D12F8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6A21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912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E5D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BE7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J340104009260030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CEC2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黄苓解毒泄浊颗粒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92B5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C83D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B98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CA03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0AD6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包</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256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5848B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F12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8FC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876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052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J340104009260031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CC7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黄芩清热除痹胶囊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5AD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5257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每粒装0.4g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C43E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1F8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F40B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1AC6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6AED34">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C0D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F77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5F0E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60B5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J340104009260032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A15A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重连口服液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3FB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口服液</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FED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10ml/支</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772A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397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ED1A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B0C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28元/盒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E03D91">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ED5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D34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FF55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F2F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J340104009260033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FAF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八味利咽合剂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2099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73BD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每瓶装120ml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90C7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808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D34D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653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6F31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A3B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285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3C6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6784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J340104009260034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2DF8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复方红藤糖浆</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33D4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糖浆剂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8401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E29C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7B3D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0DDC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47EF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1275A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070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574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7144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6E93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J340104009260035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3B7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咳喘平颗粒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6DE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76A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30g/瓶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2A0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98B1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31D3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205A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405332">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022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C71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4DA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75A7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J340104009260036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B68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十六味抗颤止痉胶囊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E4C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C130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0.4g/粒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B3A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859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333B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A55B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47元/瓶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866B2F">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D4E1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687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421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C5C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J340104009260041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D65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养肝益水颗粒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8D1C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C890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FE9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B1D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包</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9197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970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15元/包</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8E3784">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30E2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EB6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3EA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B07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J340104009260045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3B7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五味骨疽拔毒散</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AF0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散剂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42CF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每袋装100g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D398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17A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3DF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B90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10E303">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7D7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E18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FFF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E5D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J340104009260046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1215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补肾安胎合剂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A92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FEF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每瓶装120ml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4965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0577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1AE6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3EFA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CB7450">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D28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061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AA42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3844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J340104009260047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E783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芪藤消浊颗粒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93E7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8802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082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E17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包</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E82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3EF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20元/包</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6C619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86DC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5F6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C197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9DF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J340104009260048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53EA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清肾颗粒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B0B6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F61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0DC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BB6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包</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700E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BA5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17元/包</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71135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ADF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242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1C55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B8EB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J340104009260049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7C3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消核颗粒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1CA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BD0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4C48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BF3F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包</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F2B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3E3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18元/包</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3C0811">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B42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6D6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236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BC1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J340104009260050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71D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十二味疏肝利胆颗粒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CEBC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09E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3E51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99E0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包</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ECB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CA94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21元/包</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698DF2">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B047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F1A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A977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FCF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J340104009260051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7B9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十二味益母草糖浆</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6E6E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糖浆剂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B16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792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764A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C677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904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981B83">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A83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98D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7493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0335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J340104009260053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5990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十二味泽漆颗粒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0348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542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每袋相当于饮片33g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696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A404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包</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904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5475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22元/包</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4CDA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591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AC1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FE2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4CD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J340103000840001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0D6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肝豆片</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B6AF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片剂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15B1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每片重0.45g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092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CC69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0E3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片</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294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268元/瓶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D848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安徽中医药大学神经病学研究所附属医院或经批准调剂使用的医疗机构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D2C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3B8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703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7661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J340603000070002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BD2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前列通瘀颗粒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D0E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A2C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10克/袋*12袋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61BD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8ED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3351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CAC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41元/袋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ECF7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淮北市中医医院或经批准调剂使用的医疗机构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95C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09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929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10B5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J340603000070003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202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三黄降糖丸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D13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044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60克/瓶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117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56D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F41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3E3D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1668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淮北市中医医院或经批准调剂使用的医疗机构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300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26B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11F2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5D7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J340603000070004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BFB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柴葶宁肺颗粒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C48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926B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10克/袋*12袋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1DAC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416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46E0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C860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9ED0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淮北市中医医院或经批准调剂使用的医疗机构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BB96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491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B706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897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DC66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四季抗感颗粒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0AE2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672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每1g相当于饮片2.04g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01F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D401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D747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2C1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9510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9E74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3BC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71B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EA8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0EBC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香橘乳癖消颗粒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457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E56C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每1g相当于饮片2.33g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870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AF0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878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0B3B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3C6C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119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43C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B501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9049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C931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膝黄前列通颗粒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683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42B3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每1g相当于饮片2.65g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608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6EB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5904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00C8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A220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6D04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A24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F2E0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0E13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J341602000040005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C2C4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参芪固本抗瘟颗粒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8F3D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3EF1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每1g相当于饮片2.01g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702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6B97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910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3F70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7914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E3A9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F5F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BE06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F9B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J341602000040006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041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金连清瘟颗粒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46E0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2956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每1g相当于饮片2.13g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D5D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3222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8BC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2C92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36元/袋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D6C4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CDF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8C0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15B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CB24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J341602000040007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C58A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寒咳颗粒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92A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6B5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每1g相当于饮片2.00g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5A6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24F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B81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F53E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74FC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86C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704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2F1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B21E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J341602000040008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F04A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红龙颈康颗粒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8E5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7CD9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每1g相当于饮片3.44g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899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3B11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414B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FAFE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34DD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8B86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538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D62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8BE4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J341602000040009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3A3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顿咳颗粒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BDE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AFB9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每1g相当于饮片2.00g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58C7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22F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D7E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843E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D477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B15C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379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C4FE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A46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J341602000040010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7D6E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参归脑络通颗粒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F46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C47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每1g相当于饮片5.11g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2224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CF3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126D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78D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55元/袋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D6D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776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FE6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340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6337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J341602000040011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25CC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调脂保肝颗粒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1B2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381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每1g相当于饮片4.68g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A83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FF4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6A5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08E5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37元/袋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E28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8F8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96C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9753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CD0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J341602000040012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6329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枳实薤白桂枝颗粒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CE6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FCA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每1g相当于饮片3.60g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C49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955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00BB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46AD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37元/袋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6DF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6E3C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D0E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DC17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9B5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J341602000040013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298F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鸡血藤壮骨颗粒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B74B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37D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每1g相当于饮片1.55g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352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33C6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1AD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E710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0EE3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2FF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5A00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0CAF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C74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J341602000040014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724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枳连清胃颗粒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2B74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FFF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每1g相当于饮片2.88g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653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5184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764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9C0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46元/袋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7B3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亳州市华佗中医院或经批准调剂使用的医疗机构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531F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D88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C6F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B9A5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J341602000410001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0A62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柴芍理气和胃合剂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4DA6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AF0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1AF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F05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5372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C00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0B5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E73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5B8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366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60E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J341602000410002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2A39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苦黄消痔洗剂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7C36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2C2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AADA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9074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48DE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8A16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48元/瓶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926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A54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FEC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411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AEA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J341622002250001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D54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九味骨活胶囊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C98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E057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0.34g/粒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097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DE6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957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EB75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28元/瓶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49F0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382A6E">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批准文号已过有效期，医疗机构未提出再注册申请。调出我省药品目录。</w:t>
            </w:r>
          </w:p>
        </w:tc>
      </w:tr>
      <w:tr w14:paraId="7FE7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8926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8B6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J341622002250002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882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三七接骨胶囊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655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2DD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0.32g/粒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001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EB01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BA3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BD5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27元/瓶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AF28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07B8BF">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批准文号已过有效期，医疗机构未提出再注册申请。调出我省药品目录。</w:t>
            </w:r>
          </w:p>
        </w:tc>
      </w:tr>
      <w:tr w14:paraId="7677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F67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1BC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48B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柴黄利胆和胃糖浆</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7ECE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糖浆剂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10E2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8FFC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E97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2E1F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107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35元/瓶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3124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82C2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61A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358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1EAD5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J341622002250005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3C4CB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三黄消痔洗剂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4580A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C5303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19088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48DE6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B1138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CB327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35B1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FD55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EBB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951E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9EEA7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J341622002250006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17673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茵栀黄护肝颗粒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E5E1B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3D306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73226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114B9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9731A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E6D15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35元/盒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AB8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DF0E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BDE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655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51B65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J341622002250008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4FEF8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杏黄清肺止咳合剂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6D37B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D2C61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2A8CD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930AB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89845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7561B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58E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7BCE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D81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EFEE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CAD06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J341622002250009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FFBF6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芩连解毒合剂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A5511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83EF5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DF859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A87F4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8D46E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2EB4F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31元/瓶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8E9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6C39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C7F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FA8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0908E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J341622002250010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157DF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苍辛通络合剂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59412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636FC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58971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E9DC7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817AA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2CCCF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31元/瓶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EF8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3B0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BF6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08F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52379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J341622002250011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B6F7D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三仙健胃消食颗粒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E3775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6D006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633C0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B3454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44B74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5896B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FFD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C38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CBA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CDE7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E848C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J341622002250013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B7F4C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参黄杀虫止痒洗剂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A634A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A121F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DC2A4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696FE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BBA4F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5B2E2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21元/瓶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B81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5D15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CDA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114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56D4F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J341622002250014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47EC3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参归益血合剂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B22FD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A16D4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CE75D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D3BC8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69B11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A747F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817F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F73C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CC0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32E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D0F74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J340321001470001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DFCE2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地榆合剂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DFF45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E550E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BFFB3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B7C11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3918B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36D19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49元/瓶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C97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怀远县中医院或经批准调剂使用的医疗机构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2F3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66D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EDAC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542A5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J340321001470003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AFE2F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九味活血颗粒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91B41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C405F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BDB36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1014F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0B285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A8CF1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1DA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怀远县中医院或经批准调剂使用的医疗机构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FE3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226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F02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833B5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J340323011660001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F8854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丹蒌通痹颗粒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3C7C1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37129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10g/袋，每1g相当于饮片3.32g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EF1D0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5919F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66FC6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FFE33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30元/盒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79D0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固镇县中医院或经批准调剂使用的医疗机构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6CD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专家评审未通过，调出我省药品目录。</w:t>
            </w:r>
          </w:p>
        </w:tc>
      </w:tr>
      <w:tr w14:paraId="29F5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0E3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470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J340323011660002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BF62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花红止带颗粒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CFC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0E81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3.5g/袋，每1g相当于饮片2.92g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6B7B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9</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207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A96C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A1D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15元/盒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3FEF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固镇县中医院或经批准调剂使用的医疗机构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22F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停用</w:t>
            </w:r>
          </w:p>
        </w:tc>
      </w:tr>
      <w:tr w14:paraId="7275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CA6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2FCD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J340323011660003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A41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芪蛭消渴安颗粒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F43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2C7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5g/袋，每1g相当于饮片2.00g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42B9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6D5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D3C7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F2F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15元/盒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CF7A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固镇县中医院或经批准调剂使用的医疗机构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6F4D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停用</w:t>
            </w:r>
          </w:p>
        </w:tc>
      </w:tr>
      <w:tr w14:paraId="2F72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E43E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CD94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J340323011660004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07D1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痛风颗粒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EF5F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9EED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5g/袋，每1g相当于饮片4.46g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024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E5D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E50A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3867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28元/盒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B58F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固镇县中医院或经批准调剂使用的医疗机构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5D0D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专家评审未通过，调出我省药品目录。</w:t>
            </w:r>
          </w:p>
        </w:tc>
      </w:tr>
      <w:tr w14:paraId="52A6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C0A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CDC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CDAF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通络化痹丸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2CF1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1F05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每100丸重9.3g（每1g相当于饮片1.65g）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2AD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6729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90DC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EA0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DAA0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ED7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9FA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6A9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535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5252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香苏和胃颗粒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F4C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8FB1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E9C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1461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144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E371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C6CF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79F8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0B4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9B8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CF7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J341181002800005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16E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苏杏二陈糖浆</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229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糖浆剂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0AF1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每瓶装100ml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10E4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4EEA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C1E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60B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9771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EE78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2F5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61D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DC17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J341181002800007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EFD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续断接骨胶囊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EF7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D93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每粒装0.4g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2D76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AC8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207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01B3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9055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8913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15B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F4D1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024E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J341181002800008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946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三黄疏肝丸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1342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E27C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每100丸重7.7g（每1g相当于饮片1.21g）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137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779</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92CE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97D8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FFB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BBAC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0A0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2F4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BE2D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4FDE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J341181002800009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817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柴芩舒胃颗粒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E936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671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841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6030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463B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99A4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43元/盒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CFC6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471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D58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D020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C47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J341181002800010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5764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赤丹治白丸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62BB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C3C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每10丸重0.8g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EB2C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0908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3A0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3454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CB61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D962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15E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CB2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E70A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J341181002800011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C82B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参术平萎丸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3132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989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每100丸重8.4g（每1g相当于饮片1.62g）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D947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714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5B3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278A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43BE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F7C0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084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A35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D12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E0B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J341181002800013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1D2B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桔贝清肺止咳糖浆</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47C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糖浆剂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583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每1ml相当于饮片0.36g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0CE8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F770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3B3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B30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76EE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4B9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3AB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6E6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079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J341181002800014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3C3B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苓术健脾糖浆</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AFD3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糖浆剂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19BE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每1ml相当于饮片0.51g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26D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5BE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738C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DC78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906D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139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C1E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8DE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80B3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J341181002800015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C6F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仙桂温胃丸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63E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C41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每100丸重9.2g（每1g相当于饮片1.90g）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F17E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C30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0D5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7FF5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B170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2848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D24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151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A0A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J341181002800016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2EE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三黄益肾丸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C3C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79A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每100丸重8.8g（每1g相当于饮片1.41g）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2ED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0031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0D16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8FAE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35元/瓶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1613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255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356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DA7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ABF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J341502000790001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10A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补气活血颗粒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20D3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2E7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0C7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C4DE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CDFC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1B0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84元/盒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FF9D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六安市中医院或经批准调剂使用的医疗机构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A7CA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6AD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CD4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CBB4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J341502000790004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8626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十味利湿颗粒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DF81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A3E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150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BEFD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48F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BE2F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76元/盒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34EA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六安市中医院或经批准调剂使用的医疗机构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817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498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49DE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6FF4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J341502000790007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855E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归芍明目颗粒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AE47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4277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DA1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48F2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907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DE5B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68元/盒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6B69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六安市中医院或经批准调剂使用的医疗机构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46D7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A65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2F7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CD4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0426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颈痛宁胶囊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8DB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D008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0.35g</w:t>
            </w:r>
            <w:r>
              <w:rPr>
                <w:rFonts w:hint="eastAsia" w:eastAsia="宋体" w:cs="Times New Roman"/>
                <w:i w:val="0"/>
                <w:iCs w:val="0"/>
                <w:color w:val="000000"/>
                <w:kern w:val="0"/>
                <w:sz w:val="24"/>
                <w:szCs w:val="24"/>
                <w:u w:val="none"/>
                <w:lang w:val="en-US" w:eastAsia="zh-CN" w:bidi="ar"/>
              </w:rPr>
              <w:t>/粒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4421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D11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782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C48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21BE7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34A0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268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F6AD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5FAA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0F7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防风通圣胶囊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5758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18CA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0.25g</w:t>
            </w:r>
            <w:r>
              <w:rPr>
                <w:rFonts w:hint="eastAsia" w:eastAsia="宋体" w:cs="Times New Roman"/>
                <w:i w:val="0"/>
                <w:iCs w:val="0"/>
                <w:color w:val="000000"/>
                <w:kern w:val="0"/>
                <w:sz w:val="24"/>
                <w:szCs w:val="24"/>
                <w:u w:val="none"/>
                <w:lang w:val="en-US" w:eastAsia="zh-CN" w:bidi="ar"/>
              </w:rPr>
              <w:t>/粒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C7D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E10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7BD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DAE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56FC34">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09D4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1DE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B960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4E61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2D77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芩玄清咽胶囊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C5C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674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0.3g</w:t>
            </w:r>
            <w:r>
              <w:rPr>
                <w:rFonts w:hint="eastAsia" w:eastAsia="宋体" w:cs="Times New Roman"/>
                <w:i w:val="0"/>
                <w:iCs w:val="0"/>
                <w:color w:val="000000"/>
                <w:kern w:val="0"/>
                <w:sz w:val="24"/>
                <w:szCs w:val="24"/>
                <w:u w:val="none"/>
                <w:lang w:val="en-US" w:eastAsia="zh-CN" w:bidi="ar"/>
              </w:rPr>
              <w:t>/粒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F2E2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9D9F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E55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7FA3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52D4F0">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B614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A22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96A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EF9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A33D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复方黄芪风湿止痛胶囊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18C5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C58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0.25g</w:t>
            </w:r>
            <w:r>
              <w:rPr>
                <w:rFonts w:hint="eastAsia" w:eastAsia="宋体" w:cs="Times New Roman"/>
                <w:i w:val="0"/>
                <w:iCs w:val="0"/>
                <w:color w:val="000000"/>
                <w:kern w:val="0"/>
                <w:sz w:val="24"/>
                <w:szCs w:val="24"/>
                <w:u w:val="none"/>
                <w:lang w:val="en-US" w:eastAsia="zh-CN" w:bidi="ar"/>
              </w:rPr>
              <w:t>/粒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BCA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2A4D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CFCC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28F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E6B150">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D346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645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B48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84E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J340203001070005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7EB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玉夏胶囊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40DE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8892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0.3g</w:t>
            </w:r>
            <w:r>
              <w:rPr>
                <w:rFonts w:hint="eastAsia" w:eastAsia="宋体" w:cs="Times New Roman"/>
                <w:i w:val="0"/>
                <w:iCs w:val="0"/>
                <w:color w:val="000000"/>
                <w:kern w:val="0"/>
                <w:sz w:val="24"/>
                <w:szCs w:val="24"/>
                <w:u w:val="none"/>
                <w:lang w:val="en-US" w:eastAsia="zh-CN" w:bidi="ar"/>
              </w:rPr>
              <w:t>/粒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BEE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B533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9FA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447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37元/盒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71EE7D">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B3DD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084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771D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8F94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J340203001070006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48C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玄芍调经止痛胶囊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2E1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24AD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0.3g</w:t>
            </w:r>
            <w:r>
              <w:rPr>
                <w:rFonts w:hint="eastAsia" w:eastAsia="宋体" w:cs="Times New Roman"/>
                <w:i w:val="0"/>
                <w:iCs w:val="0"/>
                <w:color w:val="000000"/>
                <w:kern w:val="0"/>
                <w:sz w:val="24"/>
                <w:szCs w:val="24"/>
                <w:u w:val="none"/>
                <w:lang w:val="en-US" w:eastAsia="zh-CN" w:bidi="ar"/>
              </w:rPr>
              <w:t>/粒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1A5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D83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569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3829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5B5C4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DAD6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697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EDC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DDF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J340203001070009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0E6C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复方羌独通络胶囊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4966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297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0.25g</w:t>
            </w:r>
            <w:r>
              <w:rPr>
                <w:rFonts w:hint="eastAsia" w:eastAsia="宋体" w:cs="Times New Roman"/>
                <w:i w:val="0"/>
                <w:iCs w:val="0"/>
                <w:color w:val="000000"/>
                <w:kern w:val="0"/>
                <w:sz w:val="24"/>
                <w:szCs w:val="24"/>
                <w:u w:val="none"/>
                <w:lang w:val="en-US" w:eastAsia="zh-CN" w:bidi="ar"/>
              </w:rPr>
              <w:t>/粒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2F4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963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1A8E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6B2E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EF089E">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8282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759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13F3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97A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J340203001070012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539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十四味明目胶囊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1992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3D0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0.3g</w:t>
            </w:r>
            <w:r>
              <w:rPr>
                <w:rFonts w:hint="eastAsia" w:eastAsia="宋体" w:cs="Times New Roman"/>
                <w:i w:val="0"/>
                <w:iCs w:val="0"/>
                <w:color w:val="000000"/>
                <w:kern w:val="0"/>
                <w:sz w:val="24"/>
                <w:szCs w:val="24"/>
                <w:u w:val="none"/>
                <w:lang w:val="en-US" w:eastAsia="zh-CN" w:bidi="ar"/>
              </w:rPr>
              <w:t>/粒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593E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614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60C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724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58B190">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FDA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171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9160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2A51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J340203001070013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FB4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十七味大活血胶囊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038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2F6D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0.35g</w:t>
            </w:r>
            <w:r>
              <w:rPr>
                <w:rFonts w:hint="eastAsia" w:eastAsia="宋体" w:cs="Times New Roman"/>
                <w:i w:val="0"/>
                <w:iCs w:val="0"/>
                <w:color w:val="000000"/>
                <w:kern w:val="0"/>
                <w:sz w:val="24"/>
                <w:szCs w:val="24"/>
                <w:u w:val="none"/>
                <w:lang w:val="en-US" w:eastAsia="zh-CN" w:bidi="ar"/>
              </w:rPr>
              <w:t>/粒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88E7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5DA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BD1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2066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B2AFEC">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F5B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73D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776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68A3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J340203001070015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540C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双丹养血胶囊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CC3A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F9D2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0.3g</w:t>
            </w:r>
            <w:r>
              <w:rPr>
                <w:rFonts w:hint="eastAsia" w:eastAsia="宋体" w:cs="Times New Roman"/>
                <w:i w:val="0"/>
                <w:iCs w:val="0"/>
                <w:color w:val="000000"/>
                <w:kern w:val="0"/>
                <w:sz w:val="24"/>
                <w:szCs w:val="24"/>
                <w:u w:val="none"/>
                <w:lang w:val="en-US" w:eastAsia="zh-CN" w:bidi="ar"/>
              </w:rPr>
              <w:t>/粒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C9F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2E04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B035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892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A2681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69B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ED6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9F8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983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J340203001070017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C61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钩菊胶囊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222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77B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0.3g</w:t>
            </w:r>
            <w:r>
              <w:rPr>
                <w:rFonts w:hint="eastAsia" w:eastAsia="宋体" w:cs="Times New Roman"/>
                <w:i w:val="0"/>
                <w:iCs w:val="0"/>
                <w:color w:val="000000"/>
                <w:kern w:val="0"/>
                <w:sz w:val="24"/>
                <w:szCs w:val="24"/>
                <w:u w:val="none"/>
                <w:lang w:val="en-US" w:eastAsia="zh-CN" w:bidi="ar"/>
              </w:rPr>
              <w:t>/粒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99F0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72B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4061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A4F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A43F57">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F6B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E24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D3B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0386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J340203001070019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E8B4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香棱胶囊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C28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0BE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0.3g</w:t>
            </w:r>
            <w:r>
              <w:rPr>
                <w:rFonts w:hint="eastAsia" w:eastAsia="宋体" w:cs="Times New Roman"/>
                <w:i w:val="0"/>
                <w:iCs w:val="0"/>
                <w:color w:val="000000"/>
                <w:kern w:val="0"/>
                <w:sz w:val="24"/>
                <w:szCs w:val="24"/>
                <w:u w:val="none"/>
                <w:lang w:val="en-US" w:eastAsia="zh-CN" w:bidi="ar"/>
              </w:rPr>
              <w:t>/粒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B0D0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34F9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4558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895D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0F37B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CFD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8A0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7E8D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8B8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J340203001070021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756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败毒饮糖浆</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2BD5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糖浆剂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BED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每瓶装</w:t>
            </w:r>
            <w:r>
              <w:rPr>
                <w:rFonts w:hint="eastAsia" w:ascii="Times New Roman" w:hAnsi="Times New Roman" w:eastAsia="宋体" w:cs="Times New Roman"/>
                <w:i w:val="0"/>
                <w:iCs w:val="0"/>
                <w:color w:val="000000"/>
                <w:kern w:val="0"/>
                <w:sz w:val="24"/>
                <w:szCs w:val="24"/>
                <w:u w:val="none"/>
                <w:lang w:val="en-US" w:eastAsia="zh-CN" w:bidi="ar"/>
              </w:rPr>
              <w:t>200ml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9B7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BDDA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19B6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B0E7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27元/盒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33F87F">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E62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802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3340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154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J340203001070022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6493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蒲苋通淋颗粒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84DB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18F3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w:t>
            </w:r>
            <w:r>
              <w:rPr>
                <w:rFonts w:hint="eastAsia" w:eastAsia="宋体" w:cs="Times New Roman"/>
                <w:i w:val="0"/>
                <w:iCs w:val="0"/>
                <w:color w:val="000000"/>
                <w:kern w:val="0"/>
                <w:sz w:val="24"/>
                <w:szCs w:val="24"/>
                <w:u w:val="none"/>
                <w:lang w:val="en-US" w:eastAsia="zh-CN" w:bidi="ar"/>
              </w:rPr>
              <w:t>/袋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F89C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C41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EDB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9E0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20FC63">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B8B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8F1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F8CD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B533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J340203001070023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1AA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芪术扶正饮</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6788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002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每瓶装</w:t>
            </w:r>
            <w:r>
              <w:rPr>
                <w:rFonts w:hint="eastAsia" w:ascii="Times New Roman" w:hAnsi="Times New Roman" w:eastAsia="宋体" w:cs="Times New Roman"/>
                <w:i w:val="0"/>
                <w:iCs w:val="0"/>
                <w:color w:val="000000"/>
                <w:kern w:val="0"/>
                <w:sz w:val="24"/>
                <w:szCs w:val="24"/>
                <w:u w:val="none"/>
                <w:lang w:val="en-US" w:eastAsia="zh-CN" w:bidi="ar"/>
              </w:rPr>
              <w:t>200ml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826D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9FF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BD53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571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80D166">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6F2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983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8B1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EC59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J340203001070024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AC15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腰痹康颗粒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8CD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11FC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每袋装</w:t>
            </w:r>
            <w:r>
              <w:rPr>
                <w:rFonts w:hint="eastAsia" w:ascii="Times New Roman" w:hAnsi="Times New Roman" w:eastAsia="宋体" w:cs="Times New Roman"/>
                <w:i w:val="0"/>
                <w:iCs w:val="0"/>
                <w:color w:val="000000"/>
                <w:kern w:val="0"/>
                <w:sz w:val="24"/>
                <w:szCs w:val="24"/>
                <w:u w:val="none"/>
                <w:lang w:val="en-US" w:eastAsia="zh-CN" w:bidi="ar"/>
              </w:rPr>
              <w:t>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5C7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3D62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2EB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2A24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43元/盒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2A2E78">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56D4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3BE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9A7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BA62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J340203001070026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1270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益母草化瘀颗粒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915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C39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w:t>
            </w:r>
            <w:r>
              <w:rPr>
                <w:rFonts w:hint="eastAsia" w:eastAsia="宋体"/>
                <w:color w:val="000000"/>
                <w:kern w:val="0"/>
                <w:sz w:val="24"/>
                <w:szCs w:val="24"/>
                <w:lang w:bidi="ar"/>
              </w:rPr>
              <w:t>/</w:t>
            </w:r>
            <w:r>
              <w:rPr>
                <w:rFonts w:hint="eastAsia" w:eastAsia="宋体"/>
                <w:color w:val="000000"/>
                <w:kern w:val="0"/>
                <w:sz w:val="24"/>
                <w:szCs w:val="24"/>
                <w:lang w:eastAsia="zh-CN" w:bidi="ar"/>
              </w:rPr>
              <w:t>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6A7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DB1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D1F3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A34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ED4CE9">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DDD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A24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A56D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701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J340203001070037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2075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十二味蒲公英糖浆</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FCF8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糖浆剂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EA1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200ml</w:t>
            </w:r>
            <w:r>
              <w:rPr>
                <w:rFonts w:hint="eastAsia" w:eastAsia="宋体" w:cs="Times New Roman"/>
                <w:i w:val="0"/>
                <w:iCs w:val="0"/>
                <w:color w:val="000000"/>
                <w:kern w:val="0"/>
                <w:sz w:val="24"/>
                <w:szCs w:val="24"/>
                <w:u w:val="none"/>
                <w:lang w:val="en-US" w:eastAsia="zh-CN" w:bidi="ar"/>
              </w:rPr>
              <w:t>/瓶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4B36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34C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184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1C9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6EBBEA">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73D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0CE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74C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CFA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J340203001070040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EB7E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乌仙止血颗粒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1CAA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6EAB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每袋装</w:t>
            </w:r>
            <w:r>
              <w:rPr>
                <w:rFonts w:hint="eastAsia" w:ascii="Times New Roman" w:hAnsi="Times New Roman" w:eastAsia="宋体" w:cs="Times New Roman"/>
                <w:i w:val="0"/>
                <w:iCs w:val="0"/>
                <w:color w:val="000000"/>
                <w:kern w:val="0"/>
                <w:sz w:val="24"/>
                <w:szCs w:val="24"/>
                <w:u w:val="none"/>
                <w:lang w:val="en-US" w:eastAsia="zh-CN" w:bidi="ar"/>
              </w:rPr>
              <w:t>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197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119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CD0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A59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433467">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AD12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910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A6D0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610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J341024000390001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D2C9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蛇药胶囊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4729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5B0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0.25g/粒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56D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7EE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8A5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39F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0D6A16">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安徽省祁门县蛇伤研究所或经批准调剂使用的医疗机构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42ED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B8E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F98B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89EF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J341024000390002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CC9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祛瘀散</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5F4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散剂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B5F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94B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006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105A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19A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7B5AF3">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安徽省祁门县蛇伤研究所或经批准调剂使用的医疗机构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7A15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DE7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1B99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05AA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127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归红壮骨胶囊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F061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73A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5CB9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4F1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4CE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3292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872A7B">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6934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F92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A777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7B9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DA15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芪精胶囊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ADF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1A4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0.35g/粒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2AE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E81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FEC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CD6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E0BC7C">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5BD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2EA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5CF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DC61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J341222000200005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1F3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胆栀清肝丸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357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94C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每10丸重0.49g（60g/瓶）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CE9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8AC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9ECF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FE74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C5CEEF">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7C82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843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51DF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C4C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J341222000200009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F2F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复方独活益肾合剂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4FEE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2CF0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73BA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5912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964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95FF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2199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B4D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967F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6E3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170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J341222000200011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D3D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参芪愈肝丸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38EF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175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每10丸重0.47g（60g/瓶）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267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D12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75F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7579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0E62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887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1DC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FB2C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E8B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J341222000200015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6D7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十味芪术通窍合剂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2649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88D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232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93CC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BFB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965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98F5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52B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6AF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8D0B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05C3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J341222000200016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9E9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十六味当归骨伤膏</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2E3C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膏药</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B66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15g/张</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C75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4BA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张</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452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A856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20元/张</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F73F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149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F71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892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B22C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J341222000200017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358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十二味参芍益脑合剂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2F8D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6F67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6A03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350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2999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507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27元/瓶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CC3F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133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662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6912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229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J341222000200019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EB1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伸筋通络胶囊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3FD8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75C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5E1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EB1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912B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5AF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B659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406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959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8857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94BF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J341222000200020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E4C2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三拗鱼龙合剂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EE1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387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57E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C432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C49F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7CD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91FE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6692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B9C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790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DB1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J341222000200021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E57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金英消食口服液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0AFB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F4A6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10ml/支</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985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A052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AEF4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EAD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852F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9D0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34C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F86C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5EF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J341222000200024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FBF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参黄利咽口服液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BD7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BF9A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10ml/支</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2A9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2694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B9E4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8706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35元/盒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2E88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E34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79A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5908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3848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J341222000200026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352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三花解毒饮</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AB69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306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5B2B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429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0E0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A2B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B397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7AD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AD9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4E0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497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J341222000200027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F0EC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英花枇杷颗粒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BAD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A84B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每1g相当于饮片0.99g,每袋装10g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485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BA7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8316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4F6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651A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310E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A12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D35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75ED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J341222000200029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E81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乌三金洗剂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8956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AA58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eastAsia="宋体"/>
                <w:color w:val="000000"/>
                <w:kern w:val="0"/>
                <w:sz w:val="24"/>
                <w:szCs w:val="24"/>
                <w:lang w:bidi="ar"/>
              </w:rPr>
              <w:t>每1ml相当于饮片0.312g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7A2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1896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544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AE07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7727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15D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AC5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D69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322B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J341222000200032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6109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十三味荆芥消风合剂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948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334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每1ml相当于饮片0.24g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E7C8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04C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8587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7E0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1DE9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BAC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7923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468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2B14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J341222000200033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96B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芍黄口服液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C316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口服液</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E4E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每1ml相当于饮片0.6g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BB5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01F3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93EA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DE53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28元/盒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AF5F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ACE9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AA2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850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BDA5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J341202001300004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DF93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芪龙活络颗粒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33B5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AD0C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9B0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2E1F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包</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2430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083F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30元/包</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6E21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阜阳市中医医院或经批准调剂使用的医疗机构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78A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存在质量安全风险，被药监部门处理。调出我省药品目录。</w:t>
            </w:r>
          </w:p>
        </w:tc>
      </w:tr>
      <w:tr w14:paraId="6E99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E4C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F3C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J341202001300003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319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增免扶正颗粒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01A9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903A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B4D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4AF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包</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19C1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334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27元/包</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A59F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阜阳市中医医院或经批准调剂使用的医疗机构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CEA9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存在质量安全风险，被药监部门处理。调出我省药品目录。</w:t>
            </w:r>
          </w:p>
        </w:tc>
      </w:tr>
      <w:tr w14:paraId="202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706F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ED73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J341202001300002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7165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归枣安神颗粒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6CA4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FD84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74A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96FC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683C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3C21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32元/袋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2410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阜阳市中医医院或经批准调剂使用的医疗机构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A40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存在质量安全风险，被药监部门处理。调出我省药品目录。</w:t>
            </w:r>
          </w:p>
        </w:tc>
      </w:tr>
      <w:tr w14:paraId="20BC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A9B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05BF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J341202001300001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5A4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通脉降浊颗粒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639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596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14g/袋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4B0C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5357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48B9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2CC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30元/袋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8DC2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阜阳市中医医院或经批准调剂使用的医疗机构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DE1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存在质量安全风险，被药监部门处理。调出我省药品目录。</w:t>
            </w:r>
          </w:p>
        </w:tc>
      </w:tr>
      <w:tr w14:paraId="5D84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41E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color w:val="000000"/>
                <w:kern w:val="0"/>
                <w:sz w:val="24"/>
                <w:szCs w:val="24"/>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5A2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J341202001300005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1F9C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骨健消痛丸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C793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4FFE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60g/瓶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4769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7CD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F94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CFE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25元/瓶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C611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宋体" w:cs="Times New Roman"/>
                <w:i w:val="0"/>
                <w:iCs w:val="0"/>
                <w:strike/>
                <w:dstrike w:val="0"/>
                <w:color w:val="000000"/>
                <w:kern w:val="0"/>
                <w:sz w:val="24"/>
                <w:szCs w:val="24"/>
                <w:u w:val="none"/>
                <w:lang w:val="en-US" w:eastAsia="zh-CN" w:bidi="ar"/>
              </w:rPr>
            </w:pPr>
            <w:r>
              <w:rPr>
                <w:rFonts w:hint="eastAsia" w:ascii="Times New Roman" w:hAnsi="Times New Roman" w:eastAsia="宋体" w:cs="Times New Roman"/>
                <w:i w:val="0"/>
                <w:iCs w:val="0"/>
                <w:strike/>
                <w:dstrike w:val="0"/>
                <w:color w:val="000000"/>
                <w:kern w:val="0"/>
                <w:sz w:val="24"/>
                <w:szCs w:val="24"/>
                <w:u w:val="none"/>
                <w:lang w:val="en-US" w:eastAsia="zh-CN" w:bidi="ar"/>
              </w:rPr>
              <w:t>阜阳市中医医院或经批准调剂使用的医疗机构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D6F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存在质量安全风险，被药监部门处理。调出我省药品目录。</w:t>
            </w:r>
          </w:p>
        </w:tc>
      </w:tr>
      <w:tr w14:paraId="421A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B2C5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w:t>
            </w:r>
            <w:r>
              <w:rPr>
                <w:rFonts w:hint="eastAsia" w:ascii="Times New Roman" w:hAnsi="Times New Roman" w:eastAsia="宋体" w:cs="Times New Roman"/>
                <w:i w:val="0"/>
                <w:iCs w:val="0"/>
                <w:color w:val="000000"/>
                <w:kern w:val="0"/>
                <w:sz w:val="24"/>
                <w:szCs w:val="24"/>
                <w:u w:val="none"/>
                <w:lang w:val="en-US" w:eastAsia="zh" w:bidi="ar"/>
              </w:rPr>
              <w:t>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5E85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J340203001070018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0B20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退赤胶囊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C90F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1DA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0.25g/粒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5703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A54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3B8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5FD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0518EC">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9D57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068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DCCC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w:t>
            </w:r>
            <w:r>
              <w:rPr>
                <w:rFonts w:hint="eastAsia" w:ascii="Times New Roman" w:hAnsi="Times New Roman" w:eastAsia="宋体" w:cs="Times New Roman"/>
                <w:i w:val="0"/>
                <w:iCs w:val="0"/>
                <w:color w:val="000000"/>
                <w:kern w:val="0"/>
                <w:sz w:val="24"/>
                <w:szCs w:val="24"/>
                <w:u w:val="none"/>
                <w:lang w:val="en-US" w:eastAsia="zh" w:bidi="ar"/>
              </w:rPr>
              <w:t>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AF16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J340203001070010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AAA1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复方双金清胆胶囊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0AE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D2C5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0.25g/粒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95C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784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4D4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AD31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A1DB10">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2095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185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692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45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EBA4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J340203001070035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9153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复方六月雪颗粒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C477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986C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37B8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54DA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DA8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77F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21元/盒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6DC392">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5F54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1D5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24CE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46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4256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J340104003680038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EE61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含酚炉甘石涂剂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2C7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涂剂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A111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4AE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CC15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BA6F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7920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12.80元/瓶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B74211">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F4CF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FD4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702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47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8688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J340104003680029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366E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复方薄荷脑滴鼻液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0399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鼻用制剂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C0D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10ml/支</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29E1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1F2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798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F699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5.50元/支</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AA8063">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9540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1D2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E93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48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B969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J341622002250018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55FB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十四味颈舒康颗粒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B4A8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487D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AB2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3F37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FA7B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68A1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（2.9元/袋）*10</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B5296D">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732D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EDD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7E1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49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FD26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J341622002250017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4A2F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龙蝎面瘫颗粒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EE47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E65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46A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FB6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0843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CB1B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（4.3元/袋）*10</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0FD63B">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5E0B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FBD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36D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r>
              <w:rPr>
                <w:rFonts w:hint="eastAsia" w:ascii="Times New Roman" w:hAnsi="Times New Roman" w:eastAsia="宋体" w:cs="Times New Roman"/>
                <w:i w:val="0"/>
                <w:iCs w:val="0"/>
                <w:color w:val="000000"/>
                <w:kern w:val="0"/>
                <w:sz w:val="24"/>
                <w:szCs w:val="24"/>
                <w:u w:val="none"/>
                <w:lang w:val="en-US" w:eastAsia="zh" w:bidi="ar"/>
              </w:rPr>
              <w:t>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FBCC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J340203001070032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3038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复方红花补骨脂酊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F76A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86E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99DF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6F04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A91D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DFDF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CD8111">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0EA0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用于治疗斑秃时不予支付</w:t>
            </w:r>
          </w:p>
        </w:tc>
      </w:tr>
      <w:tr w14:paraId="4313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AEF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r>
              <w:rPr>
                <w:rFonts w:hint="eastAsia" w:ascii="Times New Roman" w:hAnsi="Times New Roman" w:eastAsia="宋体" w:cs="Times New Roman"/>
                <w:i w:val="0"/>
                <w:iCs w:val="0"/>
                <w:color w:val="000000"/>
                <w:kern w:val="0"/>
                <w:sz w:val="24"/>
                <w:szCs w:val="24"/>
                <w:u w:val="none"/>
                <w:lang w:val="en-US" w:eastAsia="zh" w:bidi="ar"/>
              </w:rPr>
              <w:t>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9B6B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J341222000200023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BB69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地龙舒腰口服液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B4EA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531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10ml/支</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72EB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4568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C92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9E78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29.94元/盒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16CFAF">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3ECF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0BF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E026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r>
              <w:rPr>
                <w:rFonts w:hint="eastAsia" w:ascii="Times New Roman" w:hAnsi="Times New Roman" w:eastAsia="宋体" w:cs="Times New Roman"/>
                <w:i w:val="0"/>
                <w:iCs w:val="0"/>
                <w:color w:val="000000"/>
                <w:kern w:val="0"/>
                <w:sz w:val="24"/>
                <w:szCs w:val="24"/>
                <w:u w:val="none"/>
                <w:lang w:val="en-US" w:eastAsia="zh" w:bidi="ar"/>
              </w:rPr>
              <w:t>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1E0F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J341622002250021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E455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归芍调经颗粒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70E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F25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BCC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D6B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D2B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A02A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（2.6元/袋）*10</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63587E">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A789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DF2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1D15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r>
              <w:rPr>
                <w:rFonts w:hint="eastAsia" w:ascii="Times New Roman" w:hAnsi="Times New Roman" w:eastAsia="宋体" w:cs="Times New Roman"/>
                <w:i w:val="0"/>
                <w:iCs w:val="0"/>
                <w:color w:val="000000"/>
                <w:kern w:val="0"/>
                <w:sz w:val="24"/>
                <w:szCs w:val="24"/>
                <w:u w:val="none"/>
                <w:lang w:val="en-US" w:eastAsia="zh" w:bidi="ar"/>
              </w:rPr>
              <w:t>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D718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0C23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三黄健脾丸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F233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35BA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60g:每100丸重8.6g（每1g相当于饮片1.45g）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F9BC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AAEB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3DA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9BE0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34元/瓶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FAF9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7F13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A88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3AAD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r>
              <w:rPr>
                <w:rFonts w:hint="eastAsia" w:ascii="Times New Roman" w:hAnsi="Times New Roman" w:eastAsia="宋体" w:cs="Times New Roman"/>
                <w:i w:val="0"/>
                <w:iCs w:val="0"/>
                <w:color w:val="000000"/>
                <w:kern w:val="0"/>
                <w:sz w:val="24"/>
                <w:szCs w:val="24"/>
                <w:u w:val="none"/>
                <w:lang w:val="en-US" w:eastAsia="zh" w:bidi="ar"/>
              </w:rPr>
              <w:t>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C87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9D4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蓝贞保肝胶囊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B1D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49E0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0.35g/粒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4611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B5B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0C04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46E1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14.74元/瓶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FBE5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E64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14C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DF5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55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F07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J341502000790006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F1C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清膈养阴颗粒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3379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3DB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8BA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D55D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D4ED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8335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（13.67元/袋）*6</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195C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六安市中医院或经批准调剂使用的医疗机构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11C8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DCE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8CA8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56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26F1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J340203001070031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40BD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复方苦黄止痒酊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DF3C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E03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DAC0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32A9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8A15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801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D410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2374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D0F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5853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57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76CD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J340203001070036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548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十味大黄散</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D6B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散剂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2B3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8EC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7D4C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包</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2456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B34B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62元/包</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4224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C49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638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7D74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58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BA72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J340203001070028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7AB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归芪益气通络合剂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EA3E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4003F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E2E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FBDA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DBD5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B339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28元/盒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85D7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C0A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997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730F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59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71BF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J340104003680020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AE9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氯化钾溶液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5FDF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口服溶液剂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9B22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10ml:1g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9C7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0B20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1AFD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AD4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11.80元/盒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1B91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68A2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E39A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9762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w:t>
            </w:r>
            <w:r>
              <w:rPr>
                <w:rFonts w:hint="eastAsia" w:ascii="Times New Roman" w:hAnsi="Times New Roman" w:eastAsia="宋体" w:cs="Times New Roman"/>
                <w:i w:val="0"/>
                <w:iCs w:val="0"/>
                <w:color w:val="000000"/>
                <w:kern w:val="0"/>
                <w:sz w:val="24"/>
                <w:szCs w:val="24"/>
                <w:u w:val="none"/>
                <w:lang w:val="en-US" w:eastAsia="zh" w:bidi="ar"/>
              </w:rPr>
              <w:t>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D27D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J341622002250024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188D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芪芍真武颗粒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496D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155E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A02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38C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0EDF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81D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AA38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F36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F1D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C9D4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61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A4A4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J341103003050004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28E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复方苦参消肿止痛洗剂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A822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B321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每瓶装</w:t>
            </w:r>
            <w:r>
              <w:rPr>
                <w:rFonts w:hint="eastAsia" w:ascii="Times New Roman" w:hAnsi="Times New Roman" w:eastAsia="宋体" w:cs="Times New Roman"/>
                <w:i w:val="0"/>
                <w:iCs w:val="0"/>
                <w:color w:val="000000"/>
                <w:kern w:val="0"/>
                <w:sz w:val="24"/>
                <w:szCs w:val="24"/>
                <w:u w:val="none"/>
                <w:lang w:val="en-US" w:eastAsia="zh-CN" w:bidi="ar"/>
              </w:rPr>
              <w:t>250ml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699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881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54B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37AA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3055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滁州市中西医结合医院或经批准调剂使用的医疗机构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935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D9C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019F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w:t>
            </w:r>
            <w:r>
              <w:rPr>
                <w:rFonts w:hint="eastAsia" w:ascii="Times New Roman" w:hAnsi="Times New Roman" w:eastAsia="宋体" w:cs="Times New Roman"/>
                <w:i w:val="0"/>
                <w:iCs w:val="0"/>
                <w:color w:val="000000"/>
                <w:kern w:val="0"/>
                <w:sz w:val="24"/>
                <w:szCs w:val="24"/>
                <w:u w:val="none"/>
                <w:lang w:val="en-US" w:eastAsia="zh" w:bidi="ar"/>
              </w:rPr>
              <w:t>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C351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J341181002800006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B4FC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柴鳖治伤胶囊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158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6D50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每粒装0.4g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DB1B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89E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B9B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F992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34元/盒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E5BD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552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3B8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0D1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w:t>
            </w:r>
            <w:r>
              <w:rPr>
                <w:rFonts w:hint="eastAsia" w:ascii="Times New Roman" w:hAnsi="Times New Roman" w:eastAsia="宋体" w:cs="Times New Roman"/>
                <w:i w:val="0"/>
                <w:iCs w:val="0"/>
                <w:color w:val="000000"/>
                <w:kern w:val="0"/>
                <w:sz w:val="24"/>
                <w:szCs w:val="24"/>
                <w:u w:val="none"/>
                <w:lang w:val="en-US" w:eastAsia="zh" w:bidi="ar"/>
              </w:rPr>
              <w:t>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0CCD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J341181002800012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36D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参莲散结颗粒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F7F5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BB7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10克/袋（每1g相当于饮片1.07g）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B86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0E9E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C3F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BD77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43元/盒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BB6C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2A5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6D2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0FB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w:t>
            </w:r>
            <w:r>
              <w:rPr>
                <w:rFonts w:hint="eastAsia" w:ascii="Times New Roman" w:hAnsi="Times New Roman" w:eastAsia="宋体" w:cs="Times New Roman"/>
                <w:i w:val="0"/>
                <w:iCs w:val="0"/>
                <w:color w:val="000000"/>
                <w:kern w:val="0"/>
                <w:sz w:val="24"/>
                <w:szCs w:val="24"/>
                <w:u w:val="none"/>
                <w:lang w:val="en-US" w:eastAsia="zh" w:bidi="ar"/>
              </w:rPr>
              <w:t>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6E2A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J340203001070007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024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治痤胶囊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B7CC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0BC9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0.25g/粒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1C7E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6441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B71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3AE0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8CEE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B0D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410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DF2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65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BD4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J341182000270002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26A5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口疮宁丸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780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294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eastAsia="宋体"/>
                <w:color w:val="000000"/>
                <w:kern w:val="0"/>
                <w:sz w:val="24"/>
                <w:szCs w:val="24"/>
                <w:lang w:bidi="ar"/>
              </w:rPr>
              <w:t>每50粒重4g,每瓶装60g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4DF2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5178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DBE4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9C69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21元/瓶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2A47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明光市中医院或经批准调剂使用的医疗机构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B557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2EF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16CB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66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47F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J341182000270001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75BC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通脉化浊颗粒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264C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8D83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8C7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DDAF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包</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3AF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F450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25元/包</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83B7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明光市中医院或经批准调剂使用的医疗机构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CF60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D6B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68B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67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818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J340103000060003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C6E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温筋洗剂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0E2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D26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每1ml相当于饮片0.98g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2E5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79F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082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521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89E7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安徽中医药大学第二附属医院（安徽</w:t>
            </w:r>
            <w:r>
              <w:rPr>
                <w:rFonts w:hint="eastAsia" w:eastAsia="宋体" w:cs="Times New Roman"/>
                <w:i w:val="0"/>
                <w:iCs w:val="0"/>
                <w:color w:val="000000"/>
                <w:kern w:val="0"/>
                <w:sz w:val="24"/>
                <w:szCs w:val="24"/>
                <w:u w:val="none"/>
                <w:lang w:val="en-US" w:eastAsia="zh-CN" w:bidi="ar"/>
              </w:rPr>
              <w:t>省</w:t>
            </w:r>
            <w:r>
              <w:rPr>
                <w:rFonts w:hint="eastAsia" w:ascii="Times New Roman" w:hAnsi="Times New Roman" w:eastAsia="宋体" w:cs="Times New Roman"/>
                <w:i w:val="0"/>
                <w:iCs w:val="0"/>
                <w:color w:val="000000"/>
                <w:kern w:val="0"/>
                <w:sz w:val="24"/>
                <w:szCs w:val="24"/>
                <w:u w:val="none"/>
                <w:lang w:val="en-US" w:eastAsia="zh-CN" w:bidi="ar"/>
              </w:rPr>
              <w:t>针灸医院）或经批准调剂使用的医疗机构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EC4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BC9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4F0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68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53E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J340203001070020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B97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宣肺化痰糖浆</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2BE2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糖浆剂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32B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865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C3545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632B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D2C9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7B45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144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6CB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8012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69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ECE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J340203001070014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D8BF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复方参术健胃胶囊</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E026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胶囊剂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859F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0.25g/粒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C17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836C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ABCD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6A3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812C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368F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627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62C2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w:t>
            </w:r>
            <w:r>
              <w:rPr>
                <w:rFonts w:hint="eastAsia" w:ascii="Times New Roman" w:hAnsi="Times New Roman" w:eastAsia="宋体" w:cs="Times New Roman"/>
                <w:i w:val="0"/>
                <w:iCs w:val="0"/>
                <w:color w:val="000000"/>
                <w:kern w:val="0"/>
                <w:sz w:val="24"/>
                <w:szCs w:val="24"/>
                <w:u w:val="none"/>
                <w:lang w:val="en-US" w:eastAsia="zh" w:bidi="ar"/>
              </w:rPr>
              <w:t>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38A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J341602000410005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28D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鳖甲软肝颗粒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C1AF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349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10袋/盒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427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CA7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E04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55D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C6A9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BDED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FB4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B421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w:t>
            </w:r>
            <w:r>
              <w:rPr>
                <w:rFonts w:hint="eastAsia" w:ascii="Times New Roman" w:hAnsi="Times New Roman" w:eastAsia="宋体" w:cs="Times New Roman"/>
                <w:i w:val="0"/>
                <w:iCs w:val="0"/>
                <w:color w:val="000000"/>
                <w:kern w:val="0"/>
                <w:sz w:val="24"/>
                <w:szCs w:val="24"/>
                <w:u w:val="none"/>
                <w:lang w:val="en-US" w:eastAsia="zh" w:bidi="ar"/>
              </w:rPr>
              <w:t>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92A7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J341182000270003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142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口疮清丸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D9B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983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每40粒重3.5g,每瓶装60g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4A0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CE4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F5CE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130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0BF9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明光市中医院或经批准调剂使用的医疗机构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5C23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10F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9588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w:t>
            </w:r>
            <w:r>
              <w:rPr>
                <w:rFonts w:hint="eastAsia" w:ascii="Times New Roman" w:hAnsi="Times New Roman" w:eastAsia="宋体" w:cs="Times New Roman"/>
                <w:i w:val="0"/>
                <w:iCs w:val="0"/>
                <w:color w:val="000000"/>
                <w:kern w:val="0"/>
                <w:sz w:val="24"/>
                <w:szCs w:val="24"/>
                <w:u w:val="none"/>
                <w:lang w:val="en-US" w:eastAsia="zh" w:bidi="ar"/>
              </w:rPr>
              <w:t>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FBF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J341282001020002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4C6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十一味定喘口服液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5856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口服液</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A6F7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10ml/支</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14E5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290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BA1F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E68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32.4元/盒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9292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界首市中医院或经批准调剂使用的医疗机构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CCA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9B9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35B3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w:t>
            </w:r>
            <w:r>
              <w:rPr>
                <w:rFonts w:hint="eastAsia" w:ascii="Times New Roman" w:hAnsi="Times New Roman" w:eastAsia="宋体" w:cs="Times New Roman"/>
                <w:i w:val="0"/>
                <w:iCs w:val="0"/>
                <w:color w:val="000000"/>
                <w:kern w:val="0"/>
                <w:sz w:val="24"/>
                <w:szCs w:val="24"/>
                <w:u w:val="none"/>
                <w:lang w:val="en-US" w:eastAsia="zh" w:bidi="ar"/>
              </w:rPr>
              <w:t>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9C3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J341282001020003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BBE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肾衰康复颗粒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A79D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1948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46F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7B60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DEC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53F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38.7元/盒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CA55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界首市中医院或经批准调剂使用的医疗机构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D33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19E8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675F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w:t>
            </w:r>
            <w:r>
              <w:rPr>
                <w:rFonts w:hint="eastAsia" w:ascii="Times New Roman" w:hAnsi="Times New Roman" w:eastAsia="宋体" w:cs="Times New Roman"/>
                <w:i w:val="0"/>
                <w:iCs w:val="0"/>
                <w:color w:val="000000"/>
                <w:kern w:val="0"/>
                <w:sz w:val="24"/>
                <w:szCs w:val="24"/>
                <w:u w:val="none"/>
                <w:lang w:val="en-US" w:eastAsia="zh" w:bidi="ar"/>
              </w:rPr>
              <w:t>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735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J341222000200035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CEA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玉肤云洗剂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F4B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54C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每1ml相当于饮片0.196g,每瓶装250ml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24A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1370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907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3991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30.9元/瓶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39C1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AE78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C3A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CDE1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75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99E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J341222000200034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37AB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乳痛舒口服液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320F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口服液</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789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每1ml相当于饮片0.64g,每支装10ml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9F5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9F93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D1C7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支</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7BB8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27.4元/盒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8BCA3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044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5AA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5206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76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50A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274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三七骨络丸</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B30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CD5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每30丸重4g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B21F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8574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41D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E71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8543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DA45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AAA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F54C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77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8011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J340203001070027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C51E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活血膏</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1129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糊剂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382D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913F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C7A1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575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A880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20元/袋</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F0A9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959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6EB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FB03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78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7AA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J341622002250022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94F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复方血府逐瘀颗粒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2A2B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F87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77B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6659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2B5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80C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1AEA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蒙城县中医院或经批准调剂使用的医疗机构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486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DAA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194F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79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7F0A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J341103003050002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3D45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疏肝和胃颗粒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A496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7A92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6F2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91D0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67B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E6FC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35元/盒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D28C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滁州市中西医结合医院或经批准调剂使用的医疗机构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C840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3D1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646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w:t>
            </w:r>
            <w:r>
              <w:rPr>
                <w:rFonts w:hint="eastAsia" w:ascii="Times New Roman" w:hAnsi="Times New Roman" w:eastAsia="宋体" w:cs="Times New Roman"/>
                <w:i w:val="0"/>
                <w:iCs w:val="0"/>
                <w:color w:val="000000"/>
                <w:kern w:val="0"/>
                <w:sz w:val="24"/>
                <w:szCs w:val="24"/>
                <w:u w:val="none"/>
                <w:lang w:val="en-US" w:eastAsia="zh" w:bidi="ar"/>
              </w:rPr>
              <w:t>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E262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J340203001070029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CC2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妇科九味洗剂</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5E09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093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44C8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FF4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222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776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B35B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B127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7FB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6A0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w:t>
            </w:r>
            <w:r>
              <w:rPr>
                <w:rFonts w:hint="eastAsia" w:ascii="Times New Roman" w:hAnsi="Times New Roman" w:eastAsia="宋体" w:cs="Times New Roman"/>
                <w:i w:val="0"/>
                <w:iCs w:val="0"/>
                <w:color w:val="000000"/>
                <w:kern w:val="0"/>
                <w:sz w:val="24"/>
                <w:szCs w:val="24"/>
                <w:u w:val="none"/>
                <w:lang w:val="en-US" w:eastAsia="zh" w:bidi="ar"/>
              </w:rPr>
              <w:t>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94D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J341103003050001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A6E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金蛤肺肾颗粒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9C83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533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1B77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75D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E09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21FF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83元/盒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FE8E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滁州市中西医结合医院或经批准调剂使用的医疗机构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718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E33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4490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182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6C2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J341181002800004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F1B2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参芪养血颗粒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8386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031D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C40E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9373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A63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1409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0504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天长市中医院或经批准调剂使用的医疗机构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7A0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09A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6BD5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w:t>
            </w:r>
            <w:r>
              <w:rPr>
                <w:rFonts w:hint="eastAsia" w:ascii="Times New Roman" w:hAnsi="Times New Roman" w:eastAsia="宋体" w:cs="Times New Roman"/>
                <w:i w:val="0"/>
                <w:iCs w:val="0"/>
                <w:color w:val="000000"/>
                <w:kern w:val="0"/>
                <w:sz w:val="24"/>
                <w:szCs w:val="24"/>
                <w:u w:val="none"/>
                <w:lang w:val="en-US" w:eastAsia="zh" w:bidi="ar"/>
              </w:rPr>
              <w:t>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8627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J341222000190004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ED8D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痤疮消颗粒</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4D8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EC98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AEFD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90E4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DA8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7A44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38.2元/盒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7A2D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太和县人民医院或经批准调剂使用的医疗机构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2E6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DD2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CE10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w:t>
            </w:r>
            <w:r>
              <w:rPr>
                <w:rFonts w:hint="eastAsia" w:ascii="Times New Roman" w:hAnsi="Times New Roman" w:eastAsia="宋体" w:cs="Times New Roman"/>
                <w:i w:val="0"/>
                <w:iCs w:val="0"/>
                <w:color w:val="000000"/>
                <w:kern w:val="0"/>
                <w:sz w:val="24"/>
                <w:szCs w:val="24"/>
                <w:u w:val="none"/>
                <w:lang w:val="en-US" w:eastAsia="zh" w:bidi="ar"/>
              </w:rPr>
              <w:t>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DA7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J341222000200036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1F4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杀菌止痒洗液</w:t>
            </w:r>
          </w:p>
        </w:tc>
        <w:tc>
          <w:tcPr>
            <w:tcW w:w="32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1E0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D88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每1ml相当于饮片0.1602g,每瓶装250ml</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618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DD59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0C5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650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DAC5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7E9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0E5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8E9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85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770F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J340104004680001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3BE4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桑桔清肺理气颗粒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2E28B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2AA5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19AD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8D8B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包</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7CF8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A22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54.84元/包</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6CCF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安徽省中西医结合医院或经批准调剂使用的医疗机构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450F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CFE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7391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86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566F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J340104003680007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808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肠宁舒颗粒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409E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F43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B686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B521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798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8AF5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40.25元/盒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F9DF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29B5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4D7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B536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87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4BE1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J340104003680032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DF02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复方海延铝胃片</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1313E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片剂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C368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每片含氢氧化铝0.182g(相当于Al2O30.09g)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AB2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BD5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8D5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片</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33A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28.60元/瓶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25FF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1F42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D89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C25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88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089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J340104003680023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BB0A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感宁颗粒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17423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E6D0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每袋装10g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EC65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848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8F96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B67E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31.05元/盒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1E38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2809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限高热患者</w:t>
            </w:r>
          </w:p>
        </w:tc>
      </w:tr>
      <w:tr w14:paraId="4448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5826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 w:bidi="ar"/>
              </w:rPr>
              <w:t>89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607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J340104003680017</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5E6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甲硝唑漱口液</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FEF8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其他</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1B2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1ml含甲硝唑5mg(250ml/瓶)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3B39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B2C1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AFB4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98E5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9.80元/瓶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E7C2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0A78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359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3CA1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w:t>
            </w:r>
            <w:r>
              <w:rPr>
                <w:rFonts w:hint="eastAsia" w:ascii="Times New Roman" w:hAnsi="Times New Roman" w:eastAsia="宋体" w:cs="Times New Roman"/>
                <w:i w:val="0"/>
                <w:iCs w:val="0"/>
                <w:color w:val="000000"/>
                <w:kern w:val="0"/>
                <w:sz w:val="24"/>
                <w:szCs w:val="24"/>
                <w:u w:val="none"/>
                <w:lang w:val="en-US" w:eastAsia="zh" w:bidi="ar"/>
              </w:rPr>
              <w:t>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5C8C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J340104003680045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888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健脾补肾颗粒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11BFC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43F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每袋装8g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B69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A437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928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3B6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37.40元/盒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0270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419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D1C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12C5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w:t>
            </w:r>
            <w:r>
              <w:rPr>
                <w:rFonts w:hint="eastAsia" w:ascii="Times New Roman" w:hAnsi="Times New Roman" w:eastAsia="宋体" w:cs="Times New Roman"/>
                <w:i w:val="0"/>
                <w:iCs w:val="0"/>
                <w:color w:val="000000"/>
                <w:kern w:val="0"/>
                <w:sz w:val="24"/>
                <w:szCs w:val="24"/>
                <w:u w:val="none"/>
                <w:lang w:val="en-US" w:eastAsia="zh" w:bidi="ar"/>
              </w:rPr>
              <w:t>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46B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J340104003680002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134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鞣酸软膏</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3FA4F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软膏剂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D406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10%(20g/盒)</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6F19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155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FD5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304C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15.80元/盒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414B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中国人民解放军联勤保障部队第九〇一医院</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010FB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D97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4531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w:t>
            </w:r>
            <w:r>
              <w:rPr>
                <w:rFonts w:hint="eastAsia" w:ascii="Times New Roman" w:hAnsi="Times New Roman" w:eastAsia="宋体" w:cs="Times New Roman"/>
                <w:i w:val="0"/>
                <w:iCs w:val="0"/>
                <w:color w:val="000000"/>
                <w:kern w:val="0"/>
                <w:sz w:val="24"/>
                <w:szCs w:val="24"/>
                <w:u w:val="none"/>
                <w:lang w:val="en-US" w:eastAsia="zh" w:bidi="ar"/>
              </w:rPr>
              <w:t>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6075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7070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苦黄痔瘘洗剂</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53F9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2E63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7D4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6EA8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907B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430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EF0D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5FF3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7F2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C3891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w:t>
            </w:r>
            <w:r>
              <w:rPr>
                <w:rFonts w:hint="eastAsia" w:ascii="Times New Roman" w:hAnsi="Times New Roman" w:eastAsia="宋体" w:cs="Times New Roman"/>
                <w:i w:val="0"/>
                <w:iCs w:val="0"/>
                <w:color w:val="000000"/>
                <w:kern w:val="0"/>
                <w:sz w:val="24"/>
                <w:szCs w:val="24"/>
                <w:u w:val="none"/>
                <w:lang w:val="en-US" w:eastAsia="zh" w:bidi="ar"/>
              </w:rPr>
              <w:t>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D4F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B375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苦参杀虫止痒洗剂</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2D5AF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96EFC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03BD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4AC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FF3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EF8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8737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24D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9B8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689C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w:t>
            </w:r>
            <w:r>
              <w:rPr>
                <w:rFonts w:hint="eastAsia" w:ascii="Times New Roman" w:hAnsi="Times New Roman" w:eastAsia="宋体" w:cs="Times New Roman"/>
                <w:i w:val="0"/>
                <w:iCs w:val="0"/>
                <w:color w:val="000000"/>
                <w:kern w:val="0"/>
                <w:sz w:val="24"/>
                <w:szCs w:val="24"/>
                <w:u w:val="none"/>
                <w:lang w:val="en-US" w:eastAsia="zh" w:bidi="ar"/>
              </w:rPr>
              <w:t>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0490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7F77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枳实和中理气合剂</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19C2D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D7E0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C6F6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ED0C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DD3C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FC4A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1336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3EA9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ED4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DCF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195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8D489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7C05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赤芍溶栓颗粒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4C2C82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BFD6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C3F7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9536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D194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9141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3D9F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5D368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4694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823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196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C070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5763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芩杏止咳合剂</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E8FC2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合剂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497E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3214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E407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EE83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A2BF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28元/瓶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2425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C1033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5484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CB0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197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BF74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J340621000620006</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14BA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柴芍舒肝排石颗粒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7289A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6245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37C2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AC65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41DC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0F49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599A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濉溪县中医医院或经批准调剂使用的医疗机构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B2D5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871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B515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198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EB7D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J341602000410003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E206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银翘退热颗粒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6613E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A115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r>
              <w:rPr>
                <w:rFonts w:hint="eastAsia" w:eastAsia="宋体"/>
                <w:color w:val="000000"/>
                <w:kern w:val="0"/>
                <w:sz w:val="24"/>
                <w:szCs w:val="24"/>
                <w:lang w:bidi="ar"/>
              </w:rPr>
              <w:t>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2F6B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3D01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4F48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8A57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7E3E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6E7E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C65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6F1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199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F139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J340323011660002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073D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花红止带颗粒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E2C7F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ABC1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每1g相当于饮片2.92g,每袋装3.5g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51DE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EA96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E8DA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D9E8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29.16元/盒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6161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固镇县中医院或经批准调剂使用的医疗机构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E9FB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再次参加评审通过的品种。原目录内条目废止。</w:t>
            </w:r>
          </w:p>
        </w:tc>
      </w:tr>
      <w:tr w14:paraId="3F75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0B11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 w:bidi="ar"/>
              </w:rPr>
            </w:pPr>
            <w:r>
              <w:rPr>
                <w:rFonts w:hint="eastAsia" w:ascii="Times New Roman" w:hAnsi="Times New Roman" w:eastAsia="宋体" w:cs="Times New Roman"/>
                <w:i w:val="0"/>
                <w:iCs w:val="0"/>
                <w:color w:val="000000"/>
                <w:kern w:val="0"/>
                <w:sz w:val="24"/>
                <w:szCs w:val="24"/>
                <w:u w:val="none"/>
                <w:lang w:val="en-US" w:eastAsia="zh" w:bidi="ar"/>
              </w:rPr>
              <w:t>200</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4E788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J340323011660003</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75F5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芪蛭消渴安颗粒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7199C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195E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每1g相当于饮片2.00g,每袋装5g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9916E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4AAD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D864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4AC4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42.12元/盒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C37D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固镇县中医院或经批准调剂使用的医疗机构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00B0F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再次参加评审通过的品种。原目录内条目废止。</w:t>
            </w:r>
          </w:p>
        </w:tc>
      </w:tr>
      <w:tr w14:paraId="3FAF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F41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 w:bidi="ar"/>
              </w:rPr>
              <w:t>201</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710B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J341221000670002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C36E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参麻通痹丸</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95978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E0A1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每2袋为一盒，每袋25克（每10丸重0.82克）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BE05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FD4E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472C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F370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9F7F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临泉中医风湿医院或经批准调剂使用的医疗机构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A558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3DEF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9F08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w:t>
            </w:r>
            <w:r>
              <w:rPr>
                <w:rFonts w:hint="eastAsia" w:ascii="Times New Roman" w:hAnsi="Times New Roman" w:eastAsia="宋体" w:cs="Times New Roman"/>
                <w:i w:val="0"/>
                <w:iCs w:val="0"/>
                <w:color w:val="000000"/>
                <w:kern w:val="0"/>
                <w:sz w:val="24"/>
                <w:szCs w:val="24"/>
                <w:u w:val="none"/>
                <w:lang w:val="en-US" w:eastAsia="zh" w:bidi="ar"/>
              </w:rPr>
              <w:t>2</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C562B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J341222000200038</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10DF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胃炎丸</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C57DC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丸剂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3F1E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每1g相当于饮片1.2333g,每瓶装60g</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7078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7CC5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129A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A660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B56D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2744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91E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D1FA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 w:bidi="ar"/>
              </w:rPr>
              <w:t>03</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157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J341502000790005</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258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九味丹柏颗粒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EE69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72D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B94E5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250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194A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B31D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55.87元/盒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F902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六安市中医院或经批准调剂使用的医疗机构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8D4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17B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84026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 w:bidi="ar"/>
              </w:rPr>
              <w:t>04</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A820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J341502000790010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B6D5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养阴清咽颗粒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64BB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C9A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839B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A9EC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8EB2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969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61.65元/盒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34FB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六安市中医院或经批准调剂使用的医疗机构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DBB4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797A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E35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 w:bidi="ar"/>
              </w:rPr>
              <w:t>05</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1F64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J341502000790012</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379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解郁清心颗粒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13C6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BD7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096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8DDB1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195E1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A8C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56.5元/盒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FA24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六安市中医院或经批准调剂使用的医疗机构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3295D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EE8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40DA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 w:bidi="ar"/>
              </w:rPr>
              <w:t>0</w:t>
            </w:r>
            <w:r>
              <w:rPr>
                <w:rFonts w:hint="eastAsia" w:ascii="Times New Roman" w:hAnsi="Times New Roman" w:eastAsia="宋体" w:cs="Times New Roman"/>
                <w:i w:val="0"/>
                <w:iCs w:val="0"/>
                <w:color w:val="000000"/>
                <w:kern w:val="0"/>
                <w:sz w:val="24"/>
                <w:szCs w:val="24"/>
                <w:u w:val="none"/>
                <w:lang w:val="en-US" w:eastAsia="zh-CN" w:bidi="ar"/>
              </w:rPr>
              <w:t>6</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35A7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J341502000790009</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8B2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十味疏风通窍颗粒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EF9C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0EDA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BFD0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4AA3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9E71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2FB7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43.7元/盒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F625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六安市中医院或经批准调剂使用的医疗机构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6129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2426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BDA0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 w:bidi="ar"/>
              </w:rPr>
              <w:t>0</w:t>
            </w:r>
            <w:r>
              <w:rPr>
                <w:rFonts w:hint="eastAsia" w:ascii="Times New Roman" w:hAnsi="Times New Roman" w:eastAsia="宋体" w:cs="Times New Roman"/>
                <w:i w:val="0"/>
                <w:iCs w:val="0"/>
                <w:color w:val="000000"/>
                <w:kern w:val="0"/>
                <w:sz w:val="24"/>
                <w:szCs w:val="24"/>
                <w:u w:val="none"/>
                <w:lang w:val="en-US" w:eastAsia="zh-CN" w:bidi="ar"/>
              </w:rPr>
              <w:t>7</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93D6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J340203001070030</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D64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复方血七颗粒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1BD14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9409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81D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9C5F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816D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296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8395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152A7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6A28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D2E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 w:bidi="ar"/>
              </w:rPr>
              <w:t>0</w:t>
            </w:r>
            <w:r>
              <w:rPr>
                <w:rFonts w:hint="eastAsia" w:ascii="Times New Roman" w:hAnsi="Times New Roman" w:eastAsia="宋体" w:cs="Times New Roman"/>
                <w:i w:val="0"/>
                <w:iCs w:val="0"/>
                <w:color w:val="000000"/>
                <w:kern w:val="0"/>
                <w:sz w:val="24"/>
                <w:szCs w:val="24"/>
                <w:u w:val="none"/>
                <w:lang w:val="en-US" w:eastAsia="zh-CN" w:bidi="ar"/>
              </w:rPr>
              <w:t>8</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6B8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J340203001070034</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ECC0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复方板翘感冒颗粒</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3427E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颗粒剂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2E71A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10g/袋</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41A4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443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盒</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E2BE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袋</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D667F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29元/盒</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8B22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芜湖市中医医院或经批准调剂使用的医疗机构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67D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r w14:paraId="061D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C959F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209</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2C4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J340803000670001</w:t>
            </w:r>
          </w:p>
        </w:tc>
        <w:tc>
          <w:tcPr>
            <w:tcW w:w="517"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636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玄黄清热洗剂</w:t>
            </w:r>
          </w:p>
        </w:tc>
        <w:tc>
          <w:tcPr>
            <w:tcW w:w="329"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C1341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洗剂</w:t>
            </w:r>
          </w:p>
        </w:tc>
        <w:tc>
          <w:tcPr>
            <w:tcW w:w="53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4491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250ml/瓶</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E363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603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15"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3386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瓶</w:t>
            </w:r>
          </w:p>
        </w:tc>
        <w:tc>
          <w:tcPr>
            <w:tcW w:w="34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67BE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38.22元/瓶</w:t>
            </w:r>
          </w:p>
        </w:tc>
        <w:tc>
          <w:tcPr>
            <w:tcW w:w="109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5E277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安庆市中医医院或经批准调剂使用的医疗机构</w:t>
            </w:r>
          </w:p>
        </w:tc>
        <w:tc>
          <w:tcPr>
            <w:tcW w:w="62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662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eastAsia="宋体" w:cs="Times New Roman"/>
                <w:i w:val="0"/>
                <w:iCs w:val="0"/>
                <w:color w:val="000000"/>
                <w:kern w:val="0"/>
                <w:sz w:val="24"/>
                <w:szCs w:val="24"/>
                <w:u w:val="none"/>
                <w:lang w:val="en-US" w:eastAsia="zh-CN" w:bidi="ar"/>
              </w:rPr>
            </w:pPr>
          </w:p>
        </w:tc>
      </w:tr>
    </w:tbl>
    <w:p w14:paraId="49405CD9">
      <w:pPr>
        <w:keepNext w:val="0"/>
        <w:keepLines w:val="0"/>
        <w:pageBreakBefore w:val="0"/>
        <w:widowControl w:val="0"/>
        <w:kinsoku/>
        <w:wordWrap/>
        <w:overflowPunct/>
        <w:topLinePunct w:val="0"/>
        <w:autoSpaceDE/>
        <w:autoSpaceDN/>
        <w:bidi w:val="0"/>
        <w:adjustRightInd/>
        <w:snapToGrid w:val="0"/>
        <w:spacing w:beforeAutospacing="0" w:afterAutospacing="0" w:line="20" w:lineRule="exact"/>
        <w:jc w:val="left"/>
        <w:textAlignment w:val="auto"/>
        <w:rPr>
          <w:rFonts w:hint="default"/>
        </w:rPr>
      </w:pPr>
    </w:p>
    <w:p w14:paraId="3DB81C1C">
      <w:pPr>
        <w:rPr>
          <w:rFonts w:hint="eastAsia"/>
        </w:rPr>
      </w:pPr>
    </w:p>
    <w:p w14:paraId="435A5849">
      <w:pPr>
        <w:rPr>
          <w:rFonts w:hint="eastAsia"/>
        </w:rPr>
      </w:pPr>
    </w:p>
    <w:p w14:paraId="170B11A2">
      <w:pPr>
        <w:rPr>
          <w:rFonts w:hint="eastAsia"/>
        </w:rPr>
      </w:pPr>
    </w:p>
    <w:p w14:paraId="60D29A21">
      <w:pPr>
        <w:rPr>
          <w:rFonts w:hint="eastAsia"/>
        </w:rPr>
      </w:pPr>
    </w:p>
    <w:p w14:paraId="6D40F307">
      <w:pPr>
        <w:rPr>
          <w:rFonts w:hint="eastAsia"/>
        </w:rPr>
      </w:pPr>
    </w:p>
    <w:p w14:paraId="09E8EFA9">
      <w:pPr>
        <w:rPr>
          <w:rFonts w:hint="eastAsia"/>
        </w:rPr>
      </w:pPr>
    </w:p>
    <w:p w14:paraId="5B39FA69">
      <w:pPr>
        <w:rPr>
          <w:rFonts w:hint="eastAsia"/>
        </w:rPr>
      </w:pPr>
    </w:p>
    <w:p w14:paraId="7F288D92">
      <w:pPr>
        <w:rPr>
          <w:rFonts w:hint="eastAsia"/>
        </w:rPr>
      </w:pPr>
    </w:p>
    <w:p w14:paraId="34BF6F4C">
      <w:pPr>
        <w:rPr>
          <w:rFonts w:hint="eastAsia"/>
        </w:rPr>
      </w:pPr>
    </w:p>
    <w:p w14:paraId="026F6C61">
      <w:pPr>
        <w:rPr>
          <w:rFonts w:hint="eastAsia"/>
        </w:rPr>
      </w:pPr>
    </w:p>
    <w:p w14:paraId="4D417404">
      <w:pPr>
        <w:rPr>
          <w:rFonts w:hint="eastAsia"/>
        </w:rPr>
      </w:pPr>
    </w:p>
    <w:p w14:paraId="21AA0B60"/>
    <w:sectPr>
      <w:headerReference r:id="rId7" w:type="default"/>
      <w:footerReference r:id="rId9" w:type="default"/>
      <w:headerReference r:id="rId8" w:type="even"/>
      <w:footerReference r:id="rId10" w:type="even"/>
      <w:pgSz w:w="16838" w:h="11906" w:orient="landscape"/>
      <w:pgMar w:top="1474" w:right="1701" w:bottom="1474" w:left="1701" w:header="851" w:footer="850" w:gutter="0"/>
      <w:cols w:space="0" w:num="1"/>
      <w:docGrid w:type="lines" w:linePitch="6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embedRegular r:id="rId1" w:fontKey="{CAD01AAA-D26A-45E0-ADF5-8EF2D6664078}"/>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2" w:fontKey="{E40FF3AC-5505-4BB5-89E9-FF93279017E1}"/>
  </w:font>
  <w:font w:name="方正小标宋_GBK">
    <w:panose1 w:val="02000000000000000000"/>
    <w:charset w:val="86"/>
    <w:family w:val="auto"/>
    <w:pitch w:val="default"/>
    <w:sig w:usb0="A00002BF" w:usb1="38CF7CFA" w:usb2="00082016" w:usb3="00000000" w:csb0="00040001" w:csb1="00000000"/>
    <w:embedRegular r:id="rId3" w:fontKey="{F36EB7E7-7743-46A3-8C88-6DE0E3946BAB}"/>
  </w:font>
  <w:font w:name="Arial Unicode MS">
    <w:panose1 w:val="020B0604020202020204"/>
    <w:charset w:val="86"/>
    <w:family w:val="auto"/>
    <w:pitch w:val="default"/>
    <w:sig w:usb0="FFFFFFFF" w:usb1="E9FFFFFF" w:usb2="0000003F" w:usb3="00000000" w:csb0="603F01FF" w:csb1="FFFF0000"/>
  </w:font>
  <w:font w:name="方正黑体_GBK">
    <w:panose1 w:val="02010600010101010101"/>
    <w:charset w:val="86"/>
    <w:family w:val="auto"/>
    <w:pitch w:val="default"/>
    <w:sig w:usb0="00000001" w:usb1="080E0000" w:usb2="00000000" w:usb3="00000000" w:csb0="00040000" w:csb1="00000000"/>
    <w:embedRegular r:id="rId4" w:fontKey="{9008AD4C-9248-4C6D-ACA4-4A23E545445F}"/>
  </w:font>
  <w:font w:name="方正楷体_GBK">
    <w:panose1 w:val="02000000000000000000"/>
    <w:charset w:val="86"/>
    <w:family w:val="auto"/>
    <w:pitch w:val="default"/>
    <w:sig w:usb0="800002BF" w:usb1="38CF7CFA" w:usb2="00000016" w:usb3="00000000" w:csb0="00040000" w:csb1="00000000"/>
    <w:embedRegular r:id="rId5" w:fontKey="{D126693F-D564-4BC4-A220-EED4993FD660}"/>
  </w:font>
  <w:font w:name="仿宋_GB2312">
    <w:altName w:val="仿宋"/>
    <w:panose1 w:val="02010609030101010101"/>
    <w:charset w:val="86"/>
    <w:family w:val="auto"/>
    <w:pitch w:val="default"/>
    <w:sig w:usb0="00000000" w:usb1="00000000" w:usb2="00000000" w:usb3="00000000" w:csb0="00040000" w:csb1="00000000"/>
    <w:embedRegular r:id="rId6" w:fontKey="{709308F6-119C-4FCF-BFC3-604708471635}"/>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7" w:fontKey="{045C548A-03AE-4D0E-8A83-CB24E751E5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E6F59">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-15875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E34B4">
                          <w:pPr>
                            <w:pStyle w:val="4"/>
                            <w:rPr>
                              <w:rFonts w:cs="Times New Roman" w:eastAsiaTheme="minorEastAsia"/>
                              <w:sz w:val="24"/>
                              <w:szCs w:val="24"/>
                            </w:rPr>
                          </w:pPr>
                          <w:r>
                            <w:rPr>
                              <w:rFonts w:hint="eastAsia" w:cs="Times New Roman"/>
                              <w:sz w:val="24"/>
                              <w:szCs w:val="24"/>
                            </w:rPr>
                            <w:t xml:space="preserve">— </w:t>
                          </w: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rPr>
                              <w:rFonts w:cs="Times New Roman"/>
                              <w:sz w:val="24"/>
                              <w:szCs w:val="24"/>
                            </w:rPr>
                            <w:t>1</w:t>
                          </w:r>
                          <w:r>
                            <w:rPr>
                              <w:rFonts w:cs="Times New Roman"/>
                              <w:sz w:val="24"/>
                              <w:szCs w:val="24"/>
                            </w:rPr>
                            <w:fldChar w:fldCharType="end"/>
                          </w:r>
                          <w:r>
                            <w:rPr>
                              <w:rFonts w:hint="eastAsia"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5pt;height:144pt;width:144pt;mso-position-horizontal:outside;mso-position-horizontal-relative:margin;mso-wrap-style:none;z-index:251662336;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v/UcrUAAAABwEAAA8AAAAAAAAAAQAgAAAAIgAAAGRycy9kb3ducmV2LnhtbFBLAQIUABQAAAAI&#10;AIdO4kAm1VpzKgIAAFUEAAAOAAAAAAAAAAEAIAAAACMBAABkcnMvZTJvRG9jLnhtbFBLBQYAAAAA&#10;BgAGAFkBAAC/BQAAAAA=&#10;">
              <v:fill on="f" focussize="0,0"/>
              <v:stroke on="f" weight="0.5pt"/>
              <v:imagedata o:title=""/>
              <o:lock v:ext="edit" aspectratio="f"/>
              <v:textbox inset="0mm,0mm,0mm,0mm" style="mso-fit-shape-to-text:t;">
                <w:txbxContent>
                  <w:p w14:paraId="1CBE34B4">
                    <w:pPr>
                      <w:pStyle w:val="4"/>
                      <w:rPr>
                        <w:rFonts w:cs="Times New Roman" w:eastAsiaTheme="minorEastAsia"/>
                        <w:sz w:val="24"/>
                        <w:szCs w:val="24"/>
                      </w:rPr>
                    </w:pPr>
                    <w:r>
                      <w:rPr>
                        <w:rFonts w:hint="eastAsia" w:cs="Times New Roman"/>
                        <w:sz w:val="24"/>
                        <w:szCs w:val="24"/>
                      </w:rPr>
                      <w:t xml:space="preserve">— </w:t>
                    </w: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rPr>
                        <w:rFonts w:cs="Times New Roman"/>
                        <w:sz w:val="24"/>
                        <w:szCs w:val="24"/>
                      </w:rPr>
                      <w:t>1</w:t>
                    </w:r>
                    <w:r>
                      <w:rPr>
                        <w:rFonts w:cs="Times New Roman"/>
                        <w:sz w:val="24"/>
                        <w:szCs w:val="24"/>
                      </w:rPr>
                      <w:fldChar w:fldCharType="end"/>
                    </w:r>
                    <w:r>
                      <w:rPr>
                        <w:rFonts w:hint="eastAsia" w:cs="Times New Roman"/>
                        <w:sz w:val="24"/>
                        <w:szCs w:val="24"/>
                      </w:rPr>
                      <w:t xml:space="preserve"> —</w:t>
                    </w:r>
                  </w:p>
                </w:txbxContent>
              </v:textbox>
            </v:shape>
          </w:pict>
        </mc:Fallback>
      </mc:AlternateContent>
    </w:r>
  </w:p>
  <w:p w14:paraId="2CB77184">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p>
  <w:p w14:paraId="7578BE6C">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p>
  <w:tbl>
    <w:tblPr>
      <w:tblStyle w:val="8"/>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14:paraId="5DCB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14:paraId="0781BF53">
          <w:pPr>
            <w:snapToGrid w:val="0"/>
            <w:rPr>
              <w:rFonts w:asciiTheme="minorHAnsi" w:hAnsiTheme="minorHAnsi" w:eastAsiaTheme="minorEastAsia" w:cstheme="minorBidi"/>
              <w:sz w:val="18"/>
              <w:szCs w:val="24"/>
            </w:rPr>
          </w:pPr>
        </w:p>
      </w:tc>
    </w:tr>
  </w:tbl>
  <w:p w14:paraId="647E2D3E">
    <w:pPr>
      <w:pBdr>
        <w:top w:val="none" w:color="auto" w:sz="0" w:space="1"/>
        <w:left w:val="none" w:color="auto" w:sz="0" w:space="4"/>
        <w:bottom w:val="none" w:color="auto" w:sz="0" w:space="1"/>
        <w:right w:val="none" w:color="auto" w:sz="0" w:space="4"/>
      </w:pBdr>
      <w:snapToGrid w:val="0"/>
      <w:spacing w:line="20" w:lineRule="exact"/>
      <w:rPr>
        <w:rFonts w:asciiTheme="minorHAnsi" w:hAnsiTheme="minorHAnsi" w:eastAsiaTheme="minorEastAsia" w:cstheme="minorBidi"/>
        <w:sz w:val="18"/>
        <w:szCs w:val="24"/>
      </w:rPr>
    </w:pPr>
    <w:r>
      <w:rPr>
        <w:sz w:val="18"/>
      </w:rPr>
      <mc:AlternateContent>
        <mc:Choice Requires="wps">
          <w:drawing>
            <wp:anchor distT="0" distB="0" distL="114300" distR="114300" simplePos="0" relativeHeight="251661312" behindDoc="0" locked="0" layoutInCell="1" allowOverlap="1">
              <wp:simplePos x="0" y="0"/>
              <wp:positionH relativeFrom="column">
                <wp:posOffset>2846070</wp:posOffset>
              </wp:positionH>
              <wp:positionV relativeFrom="paragraph">
                <wp:posOffset>8255</wp:posOffset>
              </wp:positionV>
              <wp:extent cx="2739390" cy="411480"/>
              <wp:effectExtent l="0" t="0" r="0" b="0"/>
              <wp:wrapNone/>
              <wp:docPr id="5" name="文本框 5"/>
              <wp:cNvGraphicFramePr/>
              <a:graphic xmlns:a="http://schemas.openxmlformats.org/drawingml/2006/main">
                <a:graphicData uri="http://schemas.microsoft.com/office/word/2010/wordprocessingShape">
                  <wps:wsp>
                    <wps:cNvSpPr txBox="1"/>
                    <wps:spPr>
                      <a:xfrm>
                        <a:off x="1130935" y="777240"/>
                        <a:ext cx="2739390" cy="411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F474E">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1pt;margin-top:0.65pt;height:32.4pt;width:215.7pt;z-index:251661312;mso-width-relative:page;mso-height-relative:page;" filled="f" stroked="f" coordsize="21600,21600" o:gfxdata="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OqbdTaAAAACAEAAA8A&#10;AAAAAAAAAQAgAAAAIgAAAGRycy9kb3ducmV2LnhtbFBLAQIUABQAAAAIAIdO4kAdAsCoTgIAAH8E&#10;AAAOAAAAAAAAAAEAIAAAACkBAABkcnMvZTJvRG9jLnhtbFBLBQYAAAAABgAGAFkBAADpBQAAAAA=&#10;">
              <v:fill on="f" focussize="0,0"/>
              <v:stroke on="f" weight="0.5pt"/>
              <v:imagedata o:title=""/>
              <o:lock v:ext="edit" aspectratio="f"/>
              <v:textbox>
                <w:txbxContent>
                  <w:p w14:paraId="0ACF474E">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sz w:val="28"/>
                        <w:szCs w:val="28"/>
                      </w:rPr>
                      <w:t>安徽省医疗保障局发布</w:t>
                    </w:r>
                  </w:p>
                </w:txbxContent>
              </v:textbox>
            </v:shape>
          </w:pict>
        </mc:Fallback>
      </mc:AlternateContent>
    </w:r>
  </w:p>
  <w:p w14:paraId="3C2C1E52">
    <w:pPr>
      <w:pStyle w:val="4"/>
    </w:pPr>
  </w:p>
  <w:p w14:paraId="48C4370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E953">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-15875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4AFE7">
                          <w:pPr>
                            <w:pStyle w:val="4"/>
                            <w:rPr>
                              <w:rFonts w:cs="Times New Roman" w:eastAsiaTheme="minorEastAsia"/>
                              <w:sz w:val="24"/>
                              <w:szCs w:val="24"/>
                            </w:rPr>
                          </w:pPr>
                          <w:r>
                            <w:rPr>
                              <w:rFonts w:hint="eastAsia" w:cs="Times New Roman"/>
                              <w:sz w:val="24"/>
                              <w:szCs w:val="24"/>
                            </w:rPr>
                            <w:t xml:space="preserve">— </w:t>
                          </w: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rPr>
                              <w:rFonts w:cs="Times New Roman"/>
                              <w:sz w:val="24"/>
                              <w:szCs w:val="24"/>
                            </w:rPr>
                            <w:t>2</w:t>
                          </w:r>
                          <w:r>
                            <w:rPr>
                              <w:rFonts w:cs="Times New Roman"/>
                              <w:sz w:val="24"/>
                              <w:szCs w:val="24"/>
                            </w:rPr>
                            <w:fldChar w:fldCharType="end"/>
                          </w:r>
                          <w:r>
                            <w:rPr>
                              <w:rFonts w:hint="eastAsia"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1.25pt;height:144pt;width:144pt;mso-position-horizontal-relative:margin;mso-wrap-style:none;z-index:251664384;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CxzxesMQIAAGM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r/1HK1AAAAAcBAAAPAAAAAAAAAAEAIAAAACIAAABkcnMvZG93bnJldi54bWxQSwEC&#10;FAAUAAAACACHTuJAsc8XrDECAABjBAAADgAAAAAAAAABACAAAAAjAQAAZHJzL2Uyb0RvYy54bWxQ&#10;SwUGAAAAAAYABgBZAQAAxgUAAAAA&#10;">
              <v:fill on="f" focussize="0,0"/>
              <v:stroke on="f" weight="0.5pt"/>
              <v:imagedata o:title=""/>
              <o:lock v:ext="edit" aspectratio="f"/>
              <v:textbox inset="0mm,0mm,0mm,0mm" style="mso-fit-shape-to-text:t;">
                <w:txbxContent>
                  <w:p w14:paraId="5EC4AFE7">
                    <w:pPr>
                      <w:pStyle w:val="4"/>
                      <w:rPr>
                        <w:rFonts w:cs="Times New Roman" w:eastAsiaTheme="minorEastAsia"/>
                        <w:sz w:val="24"/>
                        <w:szCs w:val="24"/>
                      </w:rPr>
                    </w:pPr>
                    <w:r>
                      <w:rPr>
                        <w:rFonts w:hint="eastAsia" w:cs="Times New Roman"/>
                        <w:sz w:val="24"/>
                        <w:szCs w:val="24"/>
                      </w:rPr>
                      <w:t xml:space="preserve">— </w:t>
                    </w: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rPr>
                        <w:rFonts w:cs="Times New Roman"/>
                        <w:sz w:val="24"/>
                        <w:szCs w:val="24"/>
                      </w:rPr>
                      <w:t>2</w:t>
                    </w:r>
                    <w:r>
                      <w:rPr>
                        <w:rFonts w:cs="Times New Roman"/>
                        <w:sz w:val="24"/>
                        <w:szCs w:val="24"/>
                      </w:rPr>
                      <w:fldChar w:fldCharType="end"/>
                    </w:r>
                    <w:r>
                      <w:rPr>
                        <w:rFonts w:hint="eastAsia" w:cs="Times New Roman"/>
                        <w:sz w:val="24"/>
                        <w:szCs w:val="24"/>
                      </w:rPr>
                      <w:t xml:space="preserve"> —</w:t>
                    </w:r>
                  </w:p>
                </w:txbxContent>
              </v:textbox>
            </v:shape>
          </w:pict>
        </mc:Fallback>
      </mc:AlternateContent>
    </w:r>
  </w:p>
  <w:p w14:paraId="6D042725">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p>
  <w:p w14:paraId="46C1EDB5">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p>
  <w:tbl>
    <w:tblPr>
      <w:tblStyle w:val="8"/>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14:paraId="2FFA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14:paraId="5968EA40">
          <w:pPr>
            <w:snapToGrid w:val="0"/>
            <w:rPr>
              <w:rFonts w:asciiTheme="minorHAnsi" w:hAnsiTheme="minorHAnsi" w:eastAsiaTheme="minorEastAsia" w:cstheme="minorBidi"/>
              <w:sz w:val="18"/>
              <w:szCs w:val="24"/>
            </w:rPr>
          </w:pPr>
        </w:p>
      </w:tc>
    </w:tr>
  </w:tbl>
  <w:p w14:paraId="2678CF45">
    <w:pPr>
      <w:pBdr>
        <w:top w:val="none" w:color="auto" w:sz="0" w:space="1"/>
        <w:left w:val="none" w:color="auto" w:sz="0" w:space="4"/>
        <w:bottom w:val="none" w:color="auto" w:sz="0" w:space="1"/>
        <w:right w:val="none" w:color="auto" w:sz="0" w:space="4"/>
      </w:pBdr>
      <w:snapToGrid w:val="0"/>
      <w:spacing w:line="20" w:lineRule="exact"/>
      <w:rPr>
        <w:rFonts w:asciiTheme="minorHAnsi" w:hAnsiTheme="minorHAnsi" w:eastAsiaTheme="minorEastAsia" w:cstheme="minorBidi"/>
        <w:sz w:val="18"/>
        <w:szCs w:val="24"/>
      </w:rPr>
    </w:pPr>
    <w:r>
      <w:rPr>
        <w:sz w:val="18"/>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8255</wp:posOffset>
              </wp:positionV>
              <wp:extent cx="2739390" cy="373380"/>
              <wp:effectExtent l="0" t="0" r="0" b="7620"/>
              <wp:wrapNone/>
              <wp:docPr id="9" name="文本框 9"/>
              <wp:cNvGraphicFramePr/>
              <a:graphic xmlns:a="http://schemas.openxmlformats.org/drawingml/2006/main">
                <a:graphicData uri="http://schemas.microsoft.com/office/word/2010/wordprocessingShape">
                  <wps:wsp>
                    <wps:cNvSpPr txBox="1"/>
                    <wps:spPr>
                      <a:xfrm>
                        <a:off x="0" y="0"/>
                        <a:ext cx="2739390" cy="373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C2DECC">
                          <w:pPr>
                            <w:snapToGrid w:val="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0.65pt;height:29.4pt;width:215.7pt;z-index:251663360;mso-width-relative:page;mso-height-relative:page;" filled="f" stroked="f" coordsize="21600,21600" o:gfxdata="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hQ6uTWAAAABQEAAA8AAAAAAAAAAQAgAAAAIgAA&#10;AGRycy9kb3ducmV2LnhtbFBLAQIUABQAAAAIAIdO4kATyU/iQwIAAHQEAAAOAAAAAAAAAAEAIAAA&#10;ACUBAABkcnMvZTJvRG9jLnhtbFBLBQYAAAAABgAGAFkBAADaBQAAAAA=&#10;">
              <v:fill on="f" focussize="0,0"/>
              <v:stroke on="f" weight="0.5pt"/>
              <v:imagedata o:title=""/>
              <o:lock v:ext="edit" aspectratio="f"/>
              <v:textbox>
                <w:txbxContent>
                  <w:p w14:paraId="2CC2DECC">
                    <w:pPr>
                      <w:snapToGrid w:val="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安徽省医疗保障局发布</w:t>
                    </w:r>
                  </w:p>
                </w:txbxContent>
              </v:textbox>
            </v:shape>
          </w:pict>
        </mc:Fallback>
      </mc:AlternateContent>
    </w:r>
  </w:p>
  <w:p w14:paraId="79EED238">
    <w:pPr>
      <w:pStyle w:val="4"/>
    </w:pPr>
  </w:p>
  <w:p w14:paraId="50A836F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DEF5">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-15875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3BEE8">
                          <w:pPr>
                            <w:pStyle w:val="4"/>
                            <w:rPr>
                              <w:rFonts w:cs="Times New Roman" w:eastAsiaTheme="minorEastAsia"/>
                              <w:sz w:val="24"/>
                              <w:szCs w:val="24"/>
                            </w:rPr>
                          </w:pPr>
                          <w:r>
                            <w:rPr>
                              <w:rFonts w:hint="eastAsia" w:cs="Times New Roman"/>
                              <w:sz w:val="24"/>
                              <w:szCs w:val="24"/>
                            </w:rPr>
                            <w:t xml:space="preserve">— </w:t>
                          </w: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rPr>
                              <w:rFonts w:cs="Times New Roman"/>
                              <w:sz w:val="24"/>
                              <w:szCs w:val="24"/>
                            </w:rPr>
                            <w:t>3</w:t>
                          </w:r>
                          <w:r>
                            <w:rPr>
                              <w:rFonts w:cs="Times New Roman"/>
                              <w:sz w:val="24"/>
                              <w:szCs w:val="24"/>
                            </w:rPr>
                            <w:fldChar w:fldCharType="end"/>
                          </w:r>
                          <w:r>
                            <w:rPr>
                              <w:rFonts w:hint="eastAsia"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5pt;height:144pt;width:144pt;mso-position-horizontal:center;mso-position-horizontal-relative:margin;mso-wrap-style:none;z-index:251667456;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1HK1AAAAAcBAAAPAAAAAAAAAAEAIAAAACIAAABkcnMvZG93bnJldi54bWxQSwECFAAUAAAA&#10;CACHTuJAYpCETCsCAABXBAAADgAAAAAAAAABACAAAAAjAQAAZHJzL2Uyb0RvYy54bWxQSwUGAAAA&#10;AAYABgBZAQAAwAUAAAAA&#10;">
              <v:fill on="f" focussize="0,0"/>
              <v:stroke on="f" weight="0.5pt"/>
              <v:imagedata o:title=""/>
              <o:lock v:ext="edit" aspectratio="f"/>
              <v:textbox inset="0mm,0mm,0mm,0mm" style="mso-fit-shape-to-text:t;">
                <w:txbxContent>
                  <w:p w14:paraId="29B3BEE8">
                    <w:pPr>
                      <w:pStyle w:val="4"/>
                      <w:rPr>
                        <w:rFonts w:cs="Times New Roman" w:eastAsiaTheme="minorEastAsia"/>
                        <w:sz w:val="24"/>
                        <w:szCs w:val="24"/>
                      </w:rPr>
                    </w:pPr>
                    <w:r>
                      <w:rPr>
                        <w:rFonts w:hint="eastAsia" w:cs="Times New Roman"/>
                        <w:sz w:val="24"/>
                        <w:szCs w:val="24"/>
                      </w:rPr>
                      <w:t xml:space="preserve">— </w:t>
                    </w: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rPr>
                        <w:rFonts w:cs="Times New Roman"/>
                        <w:sz w:val="24"/>
                        <w:szCs w:val="24"/>
                      </w:rPr>
                      <w:t>3</w:t>
                    </w:r>
                    <w:r>
                      <w:rPr>
                        <w:rFonts w:cs="Times New Roman"/>
                        <w:sz w:val="24"/>
                        <w:szCs w:val="24"/>
                      </w:rPr>
                      <w:fldChar w:fldCharType="end"/>
                    </w:r>
                    <w:r>
                      <w:rPr>
                        <w:rFonts w:hint="eastAsia" w:cs="Times New Roman"/>
                        <w:sz w:val="24"/>
                        <w:szCs w:val="24"/>
                      </w:rPr>
                      <w:t xml:space="preserve"> —</w:t>
                    </w:r>
                  </w:p>
                </w:txbxContent>
              </v:textbox>
            </v:shape>
          </w:pict>
        </mc:Fallback>
      </mc:AlternateContent>
    </w:r>
  </w:p>
  <w:p w14:paraId="28BB595E">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p>
  <w:p w14:paraId="651B67EA">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p>
  <w:tbl>
    <w:tblPr>
      <w:tblStyle w:val="8"/>
      <w:tblW w:w="13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13606"/>
    </w:tblGrid>
    <w:tr w14:paraId="0EB3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13606" w:type="dxa"/>
          <w:tcBorders>
            <w:tl2br w:val="nil"/>
            <w:tr2bl w:val="nil"/>
          </w:tcBorders>
          <w:shd w:val="clear" w:color="auto" w:fill="000000" w:themeFill="text1"/>
        </w:tcPr>
        <w:p w14:paraId="7CB8F069">
          <w:pPr>
            <w:snapToGrid w:val="0"/>
            <w:rPr>
              <w:rFonts w:asciiTheme="minorHAnsi" w:hAnsiTheme="minorHAnsi" w:eastAsiaTheme="minorEastAsia" w:cstheme="minorBidi"/>
              <w:sz w:val="18"/>
              <w:szCs w:val="24"/>
            </w:rPr>
          </w:pPr>
        </w:p>
      </w:tc>
    </w:tr>
  </w:tbl>
  <w:p w14:paraId="286A1E2A">
    <w:pPr>
      <w:pBdr>
        <w:top w:val="none" w:color="auto" w:sz="0" w:space="1"/>
        <w:left w:val="none" w:color="auto" w:sz="0" w:space="4"/>
        <w:bottom w:val="none" w:color="auto" w:sz="0" w:space="1"/>
        <w:right w:val="none" w:color="auto" w:sz="0" w:space="4"/>
      </w:pBdr>
      <w:snapToGrid w:val="0"/>
      <w:spacing w:line="20" w:lineRule="exact"/>
      <w:rPr>
        <w:rFonts w:asciiTheme="minorHAnsi" w:hAnsiTheme="minorHAnsi" w:eastAsiaTheme="minorEastAsia" w:cstheme="minorBidi"/>
        <w:sz w:val="18"/>
        <w:szCs w:val="24"/>
      </w:rPr>
    </w:pPr>
    <w:r>
      <w:rPr>
        <w:sz w:val="18"/>
      </w:rPr>
      <mc:AlternateContent>
        <mc:Choice Requires="wps">
          <w:drawing>
            <wp:anchor distT="0" distB="0" distL="114300" distR="114300" simplePos="0" relativeHeight="251666432" behindDoc="0" locked="0" layoutInCell="1" allowOverlap="1">
              <wp:simplePos x="0" y="0"/>
              <wp:positionH relativeFrom="column">
                <wp:posOffset>5643880</wp:posOffset>
              </wp:positionH>
              <wp:positionV relativeFrom="paragraph">
                <wp:posOffset>8255</wp:posOffset>
              </wp:positionV>
              <wp:extent cx="2739390" cy="373380"/>
              <wp:effectExtent l="0" t="0" r="0" b="0"/>
              <wp:wrapNone/>
              <wp:docPr id="12" name="文本框 12"/>
              <wp:cNvGraphicFramePr/>
              <a:graphic xmlns:a="http://schemas.openxmlformats.org/drawingml/2006/main">
                <a:graphicData uri="http://schemas.microsoft.com/office/word/2010/wordprocessingShape">
                  <wps:wsp>
                    <wps:cNvSpPr txBox="1"/>
                    <wps:spPr>
                      <a:xfrm>
                        <a:off x="1130935" y="777240"/>
                        <a:ext cx="2739390" cy="373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B3ABC">
                          <w:pPr>
                            <w:snapToGrid w:val="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4.4pt;margin-top:0.65pt;height:29.4pt;width:215.7pt;z-index:251666432;mso-width-relative:page;mso-height-relative:page;" filled="f" stroked="f" coordsize="21600,21600" o:gfxdata="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GAzJa2AAAAAkBAAAPAAAA&#10;AAAAAAEAIAAAACIAAABkcnMvZG93bnJldi54bWxQSwECFAAUAAAACACHTuJAPnIry04CAACBBAAA&#10;DgAAAAAAAAABACAAAAAnAQAAZHJzL2Uyb0RvYy54bWxQSwUGAAAAAAYABgBZAQAA5wUAAAAA&#10;">
              <v:fill on="f" focussize="0,0"/>
              <v:stroke on="f" weight="0.5pt"/>
              <v:imagedata o:title=""/>
              <o:lock v:ext="edit" aspectratio="f"/>
              <v:textbox>
                <w:txbxContent>
                  <w:p w14:paraId="5B8B3ABC">
                    <w:pPr>
                      <w:snapToGrid w:val="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安徽省医疗保障局发布</w:t>
                    </w:r>
                  </w:p>
                </w:txbxContent>
              </v:textbox>
            </v:shape>
          </w:pict>
        </mc:Fallback>
      </mc:AlternateContent>
    </w:r>
  </w:p>
  <w:p w14:paraId="74B20F6E">
    <w:pPr>
      <w:pStyle w:val="4"/>
    </w:pPr>
  </w:p>
  <w:p w14:paraId="6F3BDBDC">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32FE">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r>
      <w:rPr>
        <w:sz w:val="18"/>
      </w:rPr>
      <mc:AlternateContent>
        <mc:Choice Requires="wps">
          <w:drawing>
            <wp:anchor distT="0" distB="0" distL="114300" distR="114300" simplePos="0" relativeHeight="251670528" behindDoc="0" locked="0" layoutInCell="1" allowOverlap="1">
              <wp:simplePos x="0" y="0"/>
              <wp:positionH relativeFrom="margin">
                <wp:posOffset>3996055</wp:posOffset>
              </wp:positionH>
              <wp:positionV relativeFrom="paragraph">
                <wp:posOffset>-15875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86652B">
                          <w:pPr>
                            <w:pStyle w:val="4"/>
                            <w:rPr>
                              <w:rFonts w:cs="Times New Roman" w:eastAsiaTheme="minorEastAsia"/>
                              <w:sz w:val="24"/>
                              <w:szCs w:val="24"/>
                            </w:rPr>
                          </w:pPr>
                          <w:r>
                            <w:rPr>
                              <w:rFonts w:hint="eastAsia" w:cs="Times New Roman"/>
                              <w:sz w:val="24"/>
                              <w:szCs w:val="24"/>
                            </w:rPr>
                            <w:t xml:space="preserve">— </w:t>
                          </w: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rPr>
                              <w:rFonts w:cs="Times New Roman"/>
                              <w:sz w:val="24"/>
                              <w:szCs w:val="24"/>
                            </w:rPr>
                            <w:t>4</w:t>
                          </w:r>
                          <w:r>
                            <w:rPr>
                              <w:rFonts w:cs="Times New Roman"/>
                              <w:sz w:val="24"/>
                              <w:szCs w:val="24"/>
                            </w:rPr>
                            <w:fldChar w:fldCharType="end"/>
                          </w:r>
                          <w:r>
                            <w:rPr>
                              <w:rFonts w:hint="eastAsia"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14.65pt;margin-top:-1.25pt;height:144pt;width:144pt;mso-position-horizontal-relative:margin;mso-wrap-style:none;z-index:251670528;mso-width-relative:page;mso-height-relative:page;" filled="f" stroked="f" coordsize="21600,21600" o:gfxdata="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9ThJ9gAAAAKAQAADwAAAAAAAAABACAAAAAiAAAAZHJzL2Rvd25yZXYueG1s&#10;UEsBAhQAFAAAAAgAh07iQLytsHcxAgAAZQQAAA4AAAAAAAAAAQAgAAAAJwEAAGRycy9lMm9Eb2Mu&#10;eG1sUEsFBgAAAAAGAAYAWQEAAMoFAAAAAA==&#10;">
              <v:fill on="f" focussize="0,0"/>
              <v:stroke on="f" weight="0.5pt"/>
              <v:imagedata o:title=""/>
              <o:lock v:ext="edit" aspectratio="f"/>
              <v:textbox inset="0mm,0mm,0mm,0mm" style="mso-fit-shape-to-text:t;">
                <w:txbxContent>
                  <w:p w14:paraId="0486652B">
                    <w:pPr>
                      <w:pStyle w:val="4"/>
                      <w:rPr>
                        <w:rFonts w:cs="Times New Roman" w:eastAsiaTheme="minorEastAsia"/>
                        <w:sz w:val="24"/>
                        <w:szCs w:val="24"/>
                      </w:rPr>
                    </w:pPr>
                    <w:r>
                      <w:rPr>
                        <w:rFonts w:hint="eastAsia" w:cs="Times New Roman"/>
                        <w:sz w:val="24"/>
                        <w:szCs w:val="24"/>
                      </w:rPr>
                      <w:t xml:space="preserve">— </w:t>
                    </w: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rPr>
                        <w:rFonts w:cs="Times New Roman"/>
                        <w:sz w:val="24"/>
                        <w:szCs w:val="24"/>
                      </w:rPr>
                      <w:t>4</w:t>
                    </w:r>
                    <w:r>
                      <w:rPr>
                        <w:rFonts w:cs="Times New Roman"/>
                        <w:sz w:val="24"/>
                        <w:szCs w:val="24"/>
                      </w:rPr>
                      <w:fldChar w:fldCharType="end"/>
                    </w:r>
                    <w:r>
                      <w:rPr>
                        <w:rFonts w:hint="eastAsia" w:cs="Times New Roman"/>
                        <w:sz w:val="24"/>
                        <w:szCs w:val="24"/>
                      </w:rPr>
                      <w:t xml:space="preserve"> —</w:t>
                    </w:r>
                  </w:p>
                </w:txbxContent>
              </v:textbox>
            </v:shape>
          </w:pict>
        </mc:Fallback>
      </mc:AlternateContent>
    </w:r>
  </w:p>
  <w:p w14:paraId="7A1623F3">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p>
  <w:p w14:paraId="2555CFEF">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p>
  <w:tbl>
    <w:tblPr>
      <w:tblStyle w:val="8"/>
      <w:tblW w:w="13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13606"/>
    </w:tblGrid>
    <w:tr w14:paraId="3757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13606" w:type="dxa"/>
          <w:tcBorders>
            <w:tl2br w:val="nil"/>
            <w:tr2bl w:val="nil"/>
          </w:tcBorders>
          <w:shd w:val="clear" w:color="auto" w:fill="000000" w:themeFill="text1"/>
        </w:tcPr>
        <w:p w14:paraId="1099BB8E">
          <w:pPr>
            <w:snapToGrid w:val="0"/>
            <w:rPr>
              <w:rFonts w:asciiTheme="minorHAnsi" w:hAnsiTheme="minorHAnsi" w:eastAsiaTheme="minorEastAsia" w:cstheme="minorBidi"/>
              <w:sz w:val="18"/>
              <w:szCs w:val="24"/>
            </w:rPr>
          </w:pPr>
        </w:p>
      </w:tc>
    </w:tr>
  </w:tbl>
  <w:p w14:paraId="77D4056B">
    <w:pPr>
      <w:pBdr>
        <w:top w:val="none" w:color="auto" w:sz="0" w:space="1"/>
        <w:left w:val="none" w:color="auto" w:sz="0" w:space="4"/>
        <w:bottom w:val="none" w:color="auto" w:sz="0" w:space="1"/>
        <w:right w:val="none" w:color="auto" w:sz="0" w:space="4"/>
      </w:pBdr>
      <w:snapToGrid w:val="0"/>
      <w:spacing w:line="20" w:lineRule="exact"/>
      <w:rPr>
        <w:rFonts w:asciiTheme="minorHAnsi" w:hAnsiTheme="minorHAnsi" w:eastAsiaTheme="minorEastAsia" w:cstheme="minorBidi"/>
        <w:sz w:val="18"/>
        <w:szCs w:val="24"/>
      </w:rPr>
    </w:pPr>
    <w:r>
      <w:rPr>
        <w:sz w:val="18"/>
      </w:rPr>
      <mc:AlternateContent>
        <mc:Choice Requires="wps">
          <w:drawing>
            <wp:anchor distT="0" distB="0" distL="114300" distR="114300" simplePos="0" relativeHeight="251669504" behindDoc="0" locked="0" layoutInCell="1" allowOverlap="1">
              <wp:simplePos x="0" y="0"/>
              <wp:positionH relativeFrom="column">
                <wp:posOffset>5643880</wp:posOffset>
              </wp:positionH>
              <wp:positionV relativeFrom="paragraph">
                <wp:posOffset>8255</wp:posOffset>
              </wp:positionV>
              <wp:extent cx="2739390" cy="373380"/>
              <wp:effectExtent l="0" t="0" r="0" b="0"/>
              <wp:wrapNone/>
              <wp:docPr id="22" name="文本框 22"/>
              <wp:cNvGraphicFramePr/>
              <a:graphic xmlns:a="http://schemas.openxmlformats.org/drawingml/2006/main">
                <a:graphicData uri="http://schemas.microsoft.com/office/word/2010/wordprocessingShape">
                  <wps:wsp>
                    <wps:cNvSpPr txBox="1"/>
                    <wps:spPr>
                      <a:xfrm>
                        <a:off x="1130935" y="777240"/>
                        <a:ext cx="2739390" cy="373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D3534">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4.4pt;margin-top:0.65pt;height:29.4pt;width:215.7pt;z-index:251669504;mso-width-relative:page;mso-height-relative:page;" filled="f" stroked="f" coordsize="21600,21600" o:gfxdata="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BgMyWtgAAAAJAQAADwAA&#10;AAAAAAABACAAAAAiAAAAZHJzL2Rvd25yZXYueG1sUEsBAhQAFAAAAAgAh07iQDFJqSxPAgAAgQQA&#10;AA4AAAAAAAAAAQAgAAAAJwEAAGRycy9lMm9Eb2MueG1sUEsFBgAAAAAGAAYAWQEAAOgFAAAAAA==&#10;">
              <v:fill on="f" focussize="0,0"/>
              <v:stroke on="f" weight="0.5pt"/>
              <v:imagedata o:title=""/>
              <o:lock v:ext="edit" aspectratio="f"/>
              <v:textbox>
                <w:txbxContent>
                  <w:p w14:paraId="32CD3534">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sz w:val="28"/>
                        <w:szCs w:val="28"/>
                      </w:rPr>
                      <w:t>安徽省医疗保障局发布</w:t>
                    </w:r>
                  </w:p>
                </w:txbxContent>
              </v:textbox>
            </v:shape>
          </w:pict>
        </mc:Fallback>
      </mc:AlternateContent>
    </w:r>
  </w:p>
  <w:p w14:paraId="04EFBE33">
    <w:pPr>
      <w:pStyle w:val="4"/>
    </w:pPr>
  </w:p>
  <w:p w14:paraId="7BC1AA9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4286D">
    <w:pPr>
      <w:pStyle w:val="5"/>
      <w:snapToGrid/>
      <w:spacing w:before="168" w:beforeLines="70"/>
      <w:rPr>
        <w:rFonts w:eastAsiaTheme="minorEastAsia"/>
      </w:rPr>
    </w:pPr>
    <w: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224155</wp:posOffset>
              </wp:positionV>
              <wp:extent cx="2839085" cy="320040"/>
              <wp:effectExtent l="0" t="0" r="0" b="0"/>
              <wp:wrapNone/>
              <wp:docPr id="2" name="文本框 2"/>
              <wp:cNvGraphicFramePr/>
              <a:graphic xmlns:a="http://schemas.openxmlformats.org/drawingml/2006/main">
                <a:graphicData uri="http://schemas.microsoft.com/office/word/2010/wordprocessingShape">
                  <wps:wsp>
                    <wps:cNvSpPr txBox="1"/>
                    <wps:spPr>
                      <a:xfrm>
                        <a:off x="1283335" y="746760"/>
                        <a:ext cx="2839085"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26AB7">
                          <w:pPr>
                            <w:snapToGrid w:val="0"/>
                          </w:pPr>
                          <w:r>
                            <w:rPr>
                              <w:rFonts w:hint="eastAsia" w:asciiTheme="minorEastAsia" w:hAnsiTheme="minorEastAsia" w:eastAsiaTheme="minorEastAsia" w:cstheme="minorEastAsia"/>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17.65pt;height:25.2pt;width:223.55pt;z-index:251659264;mso-width-relative:page;mso-height-relative:page;" filled="f" stroked="f" coordsize="21600,21600" o:gfxdata="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F9pKDaAAAACAEAAA8AAAAAAAAAAQAg&#10;AAAAIgAAAGRycy9kb3ducmV2LnhtbFBLAQIUABQAAAAIAIdO4kB8Voj8RQIAAHEEAAAOAAAAAAAA&#10;AAEAIAAAACkBAABkcnMvZTJvRG9jLnhtbFBLBQYAAAAABgAGAFkBAADgBQAAAAA=&#10;">
              <v:fill on="f" focussize="0,0"/>
              <v:stroke on="f" weight="0.5pt"/>
              <v:imagedata o:title=""/>
              <o:lock v:ext="edit" aspectratio="f"/>
              <v:textbox>
                <w:txbxContent>
                  <w:p w14:paraId="3AB26AB7">
                    <w:pPr>
                      <w:snapToGrid w:val="0"/>
                    </w:pPr>
                    <w:r>
                      <w:rPr>
                        <w:rFonts w:hint="eastAsia" w:asciiTheme="minorEastAsia" w:hAnsiTheme="minorEastAsia" w:eastAsiaTheme="minorEastAsia" w:cstheme="minorEastAsia"/>
                      </w:rPr>
                      <w:t>安徽省医疗保障局规范性文件</w:t>
                    </w:r>
                  </w:p>
                </w:txbxContent>
              </v:textbox>
            </v:shape>
          </w:pict>
        </mc:Fallback>
      </mc:AlternateContent>
    </w:r>
  </w:p>
  <w:p w14:paraId="37A2E9E8">
    <w:pPr>
      <w:pStyle w:val="5"/>
      <w:rPr>
        <w:rFonts w:eastAsiaTheme="minorEastAsia"/>
      </w:rPr>
    </w:pPr>
    <w:r>
      <w:rPr>
        <w:rFonts w:hint="eastAsia" w:eastAsiaTheme="minorEastAsia"/>
      </w:rPr>
      <w:drawing>
        <wp:inline distT="0" distB="0" distL="114300" distR="114300">
          <wp:extent cx="262890" cy="275590"/>
          <wp:effectExtent l="0" t="0" r="3810" b="10160"/>
          <wp:docPr id="1" name="图片 1"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14:paraId="43097143">
    <w:pPr>
      <w:pStyle w:val="5"/>
      <w:spacing w:line="100" w:lineRule="exact"/>
      <w:rPr>
        <w:rFonts w:eastAsiaTheme="minorEastAsia"/>
      </w:rPr>
    </w:pPr>
  </w:p>
  <w:tbl>
    <w:tblPr>
      <w:tblStyle w:val="8"/>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14:paraId="6CF5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14:paraId="7AD67837">
          <w:pPr>
            <w:pStyle w:val="5"/>
            <w:pBdr>
              <w:top w:val="none" w:color="auto" w:sz="0" w:space="0"/>
              <w:left w:val="none" w:color="auto" w:sz="0" w:space="0"/>
              <w:bottom w:val="none" w:color="auto" w:sz="0" w:space="0"/>
              <w:right w:val="none" w:color="auto" w:sz="0" w:space="0"/>
            </w:pBdr>
            <w:rPr>
              <w:rFonts w:eastAsiaTheme="minorEastAsia"/>
            </w:rPr>
          </w:pPr>
        </w:p>
      </w:tc>
    </w:tr>
  </w:tbl>
  <w:p w14:paraId="3B8D33F0">
    <w:pPr>
      <w:pStyle w:val="5"/>
      <w:spacing w:line="20" w:lineRule="exact"/>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5575">
    <w:pPr>
      <w:pBdr>
        <w:top w:val="none" w:color="auto" w:sz="0" w:space="1"/>
        <w:left w:val="none" w:color="auto" w:sz="0" w:space="4"/>
        <w:bottom w:val="none" w:color="auto" w:sz="0" w:space="1"/>
        <w:right w:val="none" w:color="auto" w:sz="0" w:space="4"/>
      </w:pBdr>
      <w:spacing w:before="168" w:beforeLines="70"/>
      <w:rPr>
        <w:rFonts w:asciiTheme="minorHAnsi" w:hAnsiTheme="minorHAnsi" w:eastAsiaTheme="minorEastAsia" w:cstheme="minorBidi"/>
        <w:sz w:val="18"/>
        <w:szCs w:val="24"/>
      </w:rPr>
    </w:pPr>
    <w:r>
      <w:rPr>
        <w:rFonts w:asciiTheme="minorHAnsi" w:hAnsiTheme="minorHAnsi" w:eastAsiaTheme="minorEastAsia" w:cstheme="minorBidi"/>
        <w:sz w:val="18"/>
        <w:szCs w:val="24"/>
      </w:rPr>
      <mc:AlternateContent>
        <mc:Choice Requires="wps">
          <w:drawing>
            <wp:anchor distT="0" distB="0" distL="114300" distR="114300" simplePos="0" relativeHeight="251660288" behindDoc="0" locked="0" layoutInCell="1" allowOverlap="1">
              <wp:simplePos x="0" y="0"/>
              <wp:positionH relativeFrom="column">
                <wp:posOffset>194945</wp:posOffset>
              </wp:positionH>
              <wp:positionV relativeFrom="paragraph">
                <wp:posOffset>224155</wp:posOffset>
              </wp:positionV>
              <wp:extent cx="2900045" cy="320040"/>
              <wp:effectExtent l="0" t="0" r="0" b="0"/>
              <wp:wrapNone/>
              <wp:docPr id="3" name="文本框 3"/>
              <wp:cNvGraphicFramePr/>
              <a:graphic xmlns:a="http://schemas.openxmlformats.org/drawingml/2006/main">
                <a:graphicData uri="http://schemas.microsoft.com/office/word/2010/wordprocessingShape">
                  <wps:wsp>
                    <wps:cNvSpPr txBox="1"/>
                    <wps:spPr>
                      <a:xfrm>
                        <a:off x="1283335" y="746760"/>
                        <a:ext cx="290004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473111">
                          <w:pPr>
                            <w:snapToGrid w:val="0"/>
                          </w:pPr>
                          <w:r>
                            <w:rPr>
                              <w:rFonts w:hint="eastAsia" w:asciiTheme="minorEastAsia" w:hAnsiTheme="minorEastAsia" w:eastAsiaTheme="minorEastAsia" w:cstheme="minorEastAsia"/>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17.65pt;height:25.2pt;width:228.35pt;z-index:251660288;mso-width-relative:page;mso-height-relative:page;" filled="f" stroked="f" coordsize="21600,21600" o:gfxdata="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QzdX9oAAAAIAQAADwAA&#10;AAAAAAABACAAAAAiAAAAZHJzL2Rvd25yZXYueG1sUEsBAhQAFAAAAAgAh07iQI/hIr1NAgAAfwQA&#10;AA4AAAAAAAAAAQAgAAAAKQEAAGRycy9lMm9Eb2MueG1sUEsFBgAAAAAGAAYAWQEAAOgFAAAAAA==&#10;">
              <v:fill on="f" focussize="0,0"/>
              <v:stroke on="f" weight="0.5pt"/>
              <v:imagedata o:title=""/>
              <o:lock v:ext="edit" aspectratio="f"/>
              <v:textbox>
                <w:txbxContent>
                  <w:p w14:paraId="0B473111">
                    <w:pPr>
                      <w:snapToGrid w:val="0"/>
                    </w:pPr>
                    <w:r>
                      <w:rPr>
                        <w:rFonts w:hint="eastAsia" w:asciiTheme="minorEastAsia" w:hAnsiTheme="minorEastAsia" w:eastAsiaTheme="minorEastAsia" w:cstheme="minorEastAsia"/>
                      </w:rPr>
                      <w:t>安徽省医疗保障局规范性文件</w:t>
                    </w:r>
                  </w:p>
                </w:txbxContent>
              </v:textbox>
            </v:shape>
          </w:pict>
        </mc:Fallback>
      </mc:AlternateContent>
    </w:r>
  </w:p>
  <w:p w14:paraId="6E83C55F">
    <w:pPr>
      <w:pBdr>
        <w:top w:val="none" w:color="auto" w:sz="0" w:space="1"/>
        <w:left w:val="none" w:color="auto" w:sz="0" w:space="4"/>
        <w:bottom w:val="none" w:color="auto" w:sz="0" w:space="1"/>
        <w:right w:val="none" w:color="auto" w:sz="0" w:space="4"/>
      </w:pBdr>
      <w:snapToGrid w:val="0"/>
      <w:rPr>
        <w:rFonts w:asciiTheme="minorHAnsi" w:hAnsiTheme="minorHAnsi" w:eastAsiaTheme="minorEastAsia" w:cstheme="minorBidi"/>
        <w:sz w:val="18"/>
        <w:szCs w:val="24"/>
      </w:rPr>
    </w:pPr>
    <w:r>
      <w:rPr>
        <w:rFonts w:hint="eastAsia" w:asciiTheme="minorHAnsi" w:hAnsiTheme="minorHAnsi" w:eastAsiaTheme="minorEastAsia" w:cstheme="minorBidi"/>
        <w:sz w:val="18"/>
        <w:szCs w:val="24"/>
      </w:rPr>
      <w:drawing>
        <wp:inline distT="0" distB="0" distL="114300" distR="114300">
          <wp:extent cx="262890" cy="275590"/>
          <wp:effectExtent l="0" t="0" r="3810" b="10160"/>
          <wp:docPr id="4" name="图片 4"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14:paraId="20120FB9">
    <w:pPr>
      <w:pBdr>
        <w:top w:val="none" w:color="auto" w:sz="0" w:space="1"/>
        <w:left w:val="none" w:color="auto" w:sz="0" w:space="4"/>
        <w:bottom w:val="none" w:color="auto" w:sz="0" w:space="1"/>
        <w:right w:val="none" w:color="auto" w:sz="0" w:space="4"/>
      </w:pBdr>
      <w:snapToGrid w:val="0"/>
      <w:spacing w:line="100" w:lineRule="exact"/>
      <w:rPr>
        <w:rFonts w:asciiTheme="minorHAnsi" w:hAnsiTheme="minorHAnsi" w:eastAsiaTheme="minorEastAsia" w:cstheme="minorBidi"/>
        <w:sz w:val="18"/>
        <w:szCs w:val="24"/>
      </w:rPr>
    </w:pPr>
  </w:p>
  <w:tbl>
    <w:tblPr>
      <w:tblStyle w:val="8"/>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14:paraId="28AA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14:paraId="7AB6FCA7">
          <w:pPr>
            <w:snapToGrid w:val="0"/>
            <w:rPr>
              <w:rFonts w:asciiTheme="minorHAnsi" w:hAnsiTheme="minorHAnsi" w:eastAsiaTheme="minorEastAsia" w:cstheme="minorBidi"/>
              <w:sz w:val="18"/>
              <w:szCs w:val="24"/>
            </w:rPr>
          </w:pPr>
        </w:p>
      </w:tc>
    </w:tr>
  </w:tbl>
  <w:p w14:paraId="3AFCC4AE">
    <w:pPr>
      <w:pBdr>
        <w:top w:val="none" w:color="auto" w:sz="0" w:space="1"/>
        <w:left w:val="none" w:color="auto" w:sz="0" w:space="4"/>
        <w:bottom w:val="none" w:color="auto" w:sz="0" w:space="1"/>
        <w:right w:val="none" w:color="auto" w:sz="0" w:space="4"/>
      </w:pBdr>
      <w:snapToGrid w:val="0"/>
      <w:spacing w:line="20" w:lineRule="exact"/>
      <w:rPr>
        <w:rFonts w:asciiTheme="minorHAnsi" w:hAnsiTheme="minorHAnsi" w:eastAsiaTheme="minorEastAsia" w:cstheme="minorBidi"/>
        <w:sz w:val="18"/>
        <w:szCs w:val="24"/>
      </w:rPr>
    </w:pPr>
  </w:p>
  <w:p w14:paraId="6D569ECC">
    <w:pPr>
      <w:pStyle w:val="5"/>
      <w:spacing w:line="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CA4B">
    <w:pPr>
      <w:pStyle w:val="5"/>
      <w:snapToGrid/>
      <w:spacing w:before="168" w:beforeLines="70"/>
      <w:rPr>
        <w:rFonts w:eastAsiaTheme="minorEastAsia"/>
      </w:rPr>
    </w:pPr>
    <w:r>
      <mc:AlternateContent>
        <mc:Choice Requires="wps">
          <w:drawing>
            <wp:anchor distT="0" distB="0" distL="114300" distR="114300" simplePos="0" relativeHeight="251665408" behindDoc="0" locked="0" layoutInCell="1" allowOverlap="1">
              <wp:simplePos x="0" y="0"/>
              <wp:positionH relativeFrom="column">
                <wp:posOffset>194945</wp:posOffset>
              </wp:positionH>
              <wp:positionV relativeFrom="paragraph">
                <wp:posOffset>93345</wp:posOffset>
              </wp:positionV>
              <wp:extent cx="2889885" cy="320040"/>
              <wp:effectExtent l="0" t="0" r="0" b="0"/>
              <wp:wrapNone/>
              <wp:docPr id="7" name="文本框 7"/>
              <wp:cNvGraphicFramePr/>
              <a:graphic xmlns:a="http://schemas.openxmlformats.org/drawingml/2006/main">
                <a:graphicData uri="http://schemas.microsoft.com/office/word/2010/wordprocessingShape">
                  <wps:wsp>
                    <wps:cNvSpPr txBox="1"/>
                    <wps:spPr>
                      <a:xfrm>
                        <a:off x="1283335" y="746760"/>
                        <a:ext cx="2889885"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1DF6B">
                          <w:pPr>
                            <w:snapToGrid w:val="0"/>
                          </w:pPr>
                          <w:r>
                            <w:rPr>
                              <w:rFonts w:hint="eastAsia" w:asciiTheme="minorEastAsia" w:hAnsiTheme="minorEastAsia" w:eastAsiaTheme="minorEastAsia" w:cstheme="minorEastAsia"/>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7.35pt;height:25.2pt;width:227.55pt;z-index:251665408;mso-width-relative:page;mso-height-relative:page;" filled="f" stroked="f" coordsize="21600,21600" o:gfxdata="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r+psnaAAAACAEAAA8AAAAAAAAAAQAg&#10;AAAAIgAAAGRycy9kb3ducmV2LnhtbFBLAQIUABQAAAAIAIdO4kBQHjqlRQIAAHEEAAAOAAAAAAAA&#10;AAEAIAAAACkBAABkcnMvZTJvRG9jLnhtbFBLBQYAAAAABgAGAFkBAADgBQAAAAA=&#10;">
              <v:fill on="f" focussize="0,0"/>
              <v:stroke on="f" weight="0.5pt"/>
              <v:imagedata o:title=""/>
              <o:lock v:ext="edit" aspectratio="f"/>
              <v:textbox>
                <w:txbxContent>
                  <w:p w14:paraId="3A01DF6B">
                    <w:pPr>
                      <w:snapToGrid w:val="0"/>
                    </w:pPr>
                    <w:r>
                      <w:rPr>
                        <w:rFonts w:hint="eastAsia" w:asciiTheme="minorEastAsia" w:hAnsiTheme="minorEastAsia" w:eastAsiaTheme="minorEastAsia" w:cstheme="minorEastAsia"/>
                      </w:rPr>
                      <w:t>安徽省医疗保障局规范性文件</w:t>
                    </w:r>
                  </w:p>
                </w:txbxContent>
              </v:textbox>
            </v:shape>
          </w:pict>
        </mc:Fallback>
      </mc:AlternateContent>
    </w:r>
    <w:r>
      <w:rPr>
        <w:rFonts w:hint="eastAsia" w:eastAsiaTheme="minorEastAsia"/>
      </w:rPr>
      <w:drawing>
        <wp:inline distT="0" distB="0" distL="114300" distR="114300">
          <wp:extent cx="262890" cy="275590"/>
          <wp:effectExtent l="0" t="0" r="3810" b="10160"/>
          <wp:docPr id="10" name="图片 10"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tbl>
    <w:tblPr>
      <w:tblStyle w:val="8"/>
      <w:tblW w:w="13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13606"/>
    </w:tblGrid>
    <w:tr w14:paraId="3946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13606" w:type="dxa"/>
          <w:tcBorders>
            <w:tl2br w:val="nil"/>
            <w:tr2bl w:val="nil"/>
          </w:tcBorders>
          <w:shd w:val="clear" w:color="auto" w:fill="000000" w:themeFill="text1"/>
        </w:tcPr>
        <w:p w14:paraId="04FB9426">
          <w:pPr>
            <w:pStyle w:val="5"/>
            <w:pBdr>
              <w:top w:val="none" w:color="auto" w:sz="0" w:space="0"/>
              <w:left w:val="none" w:color="auto" w:sz="0" w:space="0"/>
              <w:bottom w:val="none" w:color="auto" w:sz="0" w:space="0"/>
              <w:right w:val="none" w:color="auto" w:sz="0" w:space="0"/>
            </w:pBdr>
            <w:rPr>
              <w:rFonts w:eastAsiaTheme="minorEastAsia"/>
            </w:rPr>
          </w:pPr>
        </w:p>
      </w:tc>
    </w:tr>
  </w:tbl>
  <w:p w14:paraId="06E3BE9F">
    <w:pPr>
      <w:pStyle w:val="5"/>
      <w:spacing w:line="20" w:lineRule="exact"/>
      <w:rPr>
        <w:rFonts w:eastAsiaTheme="minor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85BE">
    <w:pPr>
      <w:pStyle w:val="5"/>
      <w:snapToGrid/>
      <w:spacing w:before="168" w:beforeLines="70"/>
      <w:rPr>
        <w:rFonts w:eastAsiaTheme="minorEastAsia"/>
      </w:rPr>
    </w:pPr>
    <w:r>
      <mc:AlternateContent>
        <mc:Choice Requires="wps">
          <w:drawing>
            <wp:anchor distT="0" distB="0" distL="114300" distR="114300" simplePos="0" relativeHeight="251668480" behindDoc="0" locked="0" layoutInCell="1" allowOverlap="1">
              <wp:simplePos x="0" y="0"/>
              <wp:positionH relativeFrom="column">
                <wp:posOffset>194945</wp:posOffset>
              </wp:positionH>
              <wp:positionV relativeFrom="paragraph">
                <wp:posOffset>93345</wp:posOffset>
              </wp:positionV>
              <wp:extent cx="2889885" cy="320040"/>
              <wp:effectExtent l="0" t="0" r="0" b="0"/>
              <wp:wrapNone/>
              <wp:docPr id="19" name="文本框 19"/>
              <wp:cNvGraphicFramePr/>
              <a:graphic xmlns:a="http://schemas.openxmlformats.org/drawingml/2006/main">
                <a:graphicData uri="http://schemas.microsoft.com/office/word/2010/wordprocessingShape">
                  <wps:wsp>
                    <wps:cNvSpPr txBox="1"/>
                    <wps:spPr>
                      <a:xfrm>
                        <a:off x="1283335" y="746760"/>
                        <a:ext cx="288988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E0232">
                          <w:pPr>
                            <w:snapToGrid w:val="0"/>
                          </w:pPr>
                          <w:r>
                            <w:rPr>
                              <w:rFonts w:hint="eastAsia" w:asciiTheme="minorEastAsia" w:hAnsiTheme="minorEastAsia" w:eastAsiaTheme="minorEastAsia" w:cstheme="minorEastAsia"/>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7.35pt;height:25.2pt;width:227.55pt;z-index:251668480;mso-width-relative:page;mso-height-relative:page;" filled="f" stroked="f" coordsize="21600,21600" o:gfxdata="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v6mydoAAAAIAQAADwAA&#10;AAAAAAABACAAAAAiAAAAZHJzL2Rvd25yZXYueG1sUEsBAhQAFAAAAAgAh07iQEP7sPlNAgAAgQQA&#10;AA4AAAAAAAAAAQAgAAAAKQEAAGRycy9lMm9Eb2MueG1sUEsFBgAAAAAGAAYAWQEAAOgFAAAAAA==&#10;">
              <v:fill on="f" focussize="0,0"/>
              <v:stroke on="f" weight="0.5pt"/>
              <v:imagedata o:title=""/>
              <o:lock v:ext="edit" aspectratio="f"/>
              <v:textbox>
                <w:txbxContent>
                  <w:p w14:paraId="618E0232">
                    <w:pPr>
                      <w:snapToGrid w:val="0"/>
                    </w:pPr>
                    <w:r>
                      <w:rPr>
                        <w:rFonts w:hint="eastAsia" w:asciiTheme="minorEastAsia" w:hAnsiTheme="minorEastAsia" w:eastAsiaTheme="minorEastAsia" w:cstheme="minorEastAsia"/>
                      </w:rPr>
                      <w:t>安徽省医疗保障局规范性文件</w:t>
                    </w:r>
                  </w:p>
                </w:txbxContent>
              </v:textbox>
            </v:shape>
          </w:pict>
        </mc:Fallback>
      </mc:AlternateContent>
    </w:r>
    <w:r>
      <w:rPr>
        <w:rFonts w:hint="eastAsia" w:eastAsiaTheme="minorEastAsia"/>
      </w:rPr>
      <w:drawing>
        <wp:inline distT="0" distB="0" distL="114300" distR="114300">
          <wp:extent cx="262890" cy="275590"/>
          <wp:effectExtent l="0" t="0" r="3810" b="10160"/>
          <wp:docPr id="20" name="图片 20"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tbl>
    <w:tblPr>
      <w:tblStyle w:val="8"/>
      <w:tblW w:w="13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13606"/>
    </w:tblGrid>
    <w:tr w14:paraId="5087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13606" w:type="dxa"/>
          <w:tcBorders>
            <w:tl2br w:val="nil"/>
            <w:tr2bl w:val="nil"/>
          </w:tcBorders>
          <w:shd w:val="clear" w:color="auto" w:fill="000000" w:themeFill="text1"/>
        </w:tcPr>
        <w:p w14:paraId="271BA6BC">
          <w:pPr>
            <w:pStyle w:val="5"/>
            <w:pBdr>
              <w:top w:val="none" w:color="auto" w:sz="0" w:space="0"/>
              <w:left w:val="none" w:color="auto" w:sz="0" w:space="0"/>
              <w:bottom w:val="none" w:color="auto" w:sz="0" w:space="0"/>
              <w:right w:val="none" w:color="auto" w:sz="0" w:space="0"/>
            </w:pBdr>
            <w:rPr>
              <w:rFonts w:eastAsiaTheme="minorEastAsia"/>
            </w:rPr>
          </w:pPr>
        </w:p>
      </w:tc>
    </w:tr>
  </w:tbl>
  <w:p w14:paraId="6145B113">
    <w:pPr>
      <w:pStyle w:val="5"/>
      <w:spacing w:line="20" w:lineRule="exact"/>
      <w:rPr>
        <w:rFonts w:eastAsiaTheme="minorEastAsia"/>
      </w:rPr>
    </w:pPr>
  </w:p>
  <w:p w14:paraId="0B2642C5">
    <w:pPr>
      <w:pStyle w:val="5"/>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VerticalSpacing w:val="304"/>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941A4"/>
    <w:rsid w:val="0016772C"/>
    <w:rsid w:val="00735E60"/>
    <w:rsid w:val="007D53E8"/>
    <w:rsid w:val="00F8405B"/>
    <w:rsid w:val="055941A4"/>
    <w:rsid w:val="0CC60233"/>
    <w:rsid w:val="13083385"/>
    <w:rsid w:val="1AFB46D0"/>
    <w:rsid w:val="1BEE5F4E"/>
    <w:rsid w:val="1FDB36A6"/>
    <w:rsid w:val="24A64117"/>
    <w:rsid w:val="27264C6B"/>
    <w:rsid w:val="2F994421"/>
    <w:rsid w:val="314233C1"/>
    <w:rsid w:val="3C666ACF"/>
    <w:rsid w:val="45860D57"/>
    <w:rsid w:val="4B9004B5"/>
    <w:rsid w:val="4FFE4A87"/>
    <w:rsid w:val="53056DB5"/>
    <w:rsid w:val="6C8738E8"/>
    <w:rsid w:val="6DE856FF"/>
    <w:rsid w:val="76CA0D1C"/>
    <w:rsid w:val="7F290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方正仿宋简体"/>
      <w:kern w:val="2"/>
      <w:sz w:val="32"/>
      <w:szCs w:val="32"/>
      <w:lang w:val="en-US" w:eastAsia="zh-CN" w:bidi="ar-SA"/>
    </w:rPr>
  </w:style>
  <w:style w:type="paragraph" w:styleId="2">
    <w:name w:val="heading 2"/>
    <w:next w:val="1"/>
    <w:unhideWhenUsed/>
    <w:qFormat/>
    <w:uiPriority w:val="9"/>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qFormat/>
    <w:uiPriority w:val="0"/>
    <w:pPr>
      <w:widowControl w:val="0"/>
      <w:jc w:val="both"/>
    </w:pPr>
    <w:rPr>
      <w:rFonts w:ascii="Times New Roman" w:hAnsi="Times New Roman" w:eastAsia="方正仿宋_GBK" w:cs="Times New Roman"/>
      <w:kern w:val="2"/>
      <w:sz w:val="24"/>
      <w:szCs w:val="32"/>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qFormat/>
    <w:uiPriority w:val="0"/>
    <w:rPr>
      <w:rFonts w:eastAsia="方正仿宋简体" w:cs="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省医保局</Company>
  <Pages>46</Pages>
  <Words>17288</Words>
  <Characters>24840</Characters>
  <Lines>1</Lines>
  <Paragraphs>1</Paragraphs>
  <TotalTime>4</TotalTime>
  <ScaleCrop>false</ScaleCrop>
  <LinksUpToDate>false</LinksUpToDate>
  <CharactersWithSpaces>24854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2022-11-22T01:59:00Z</dcterms:created>
  <dc:creator>ntko</dc:creator>
  <cp:lastModifiedBy>YiDol</cp:lastModifiedBy>
  <dcterms:modified xsi:type="dcterms:W3CDTF">2026-01-28T02:10:10Z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eyJoZGlkIjoiZTA4NzIyN2MxYTlmMzQ1NGE2MjU5NWRkMjhlOGMxYTAiLCJ1c2VySWQiOiIzMzcyNjI0MTEifQ==</vt:lpwstr>
  </property>
  <property fmtid="{D5CDD505-2E9C-101B-9397-08002B2CF9AE}" pid="4" name="ICV">
    <vt:lpwstr>2E1DCE88CE5F45F3B9ECA9C9F402E620_13</vt:lpwstr>
  </property>
</Properties>
</file>