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DF2DB">
      <w:pPr>
        <w:spacing w:line="596" w:lineRule="exact"/>
        <w:textAlignment w:val="top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3" name="文本框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811302D">
                            <w:pPr>
                              <w:widowControl w:val="0"/>
                              <w:jc w:val="both"/>
                              <w:rPr>
                                <w:rFonts w:hint="eastAsia"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kp/n/XAAAADAEAAA8AAAAAAAAAAQAgAAAAIgAAAGRycy9kb3ducmV2&#10;LnhtbFBLAQIUABQAAAAIAIdO4kAY6kOexAEAAIsDAAAOAAAAAAAAAAEAIAAAACYBAABkcnMvZTJv&#10;RG9jLnhtbFBLBQYAAAAABgAGAFkBAABc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811302D">
                      <w:pPr>
                        <w:widowControl w:val="0"/>
                        <w:jc w:val="both"/>
                        <w:rPr>
                          <w:rFonts w:hint="eastAsia"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BA75DF"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/o3982QAAAA0BAAAPAAAAAAAAAAEAIAAAACIAAABkcnMvZG93bnJl&#10;di54bWxQSwECFAAUAAAACACHTuJAbIKZ9cMBAACLAwAADgAAAAAAAAABACAAAAAoAQAAZHJzL2Uy&#10;b0RvYy54bWxQSwUGAAAAAAYABgBZAQAAXQ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4BA75DF"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2" name="直接连接符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lSXodcAAAAMAQAADwAAAAAAAAABACAAAAAiAAAAZHJzL2Rvd25y&#10;ZXYueG1sUEsBAhQAFAAAAAgAh07iQOe0drL/AQAA/gMAAA4AAAAAAAAAAQAgAAAAJgEAAGRycy9l&#10;Mm9Eb2MueG1sUEsFBgAAAAAGAAYAWQEAAJcFAAAAAA==&#10;">
                <v:path arrowok="t"/>
                <v:fill on="f" focussize="0,0"/>
                <v:stroke weight="1pt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 w:cs="黑体"/>
          <w:szCs w:val="32"/>
          <w:lang w:eastAsia="zh-CN"/>
        </w:rPr>
        <w:t>附件</w:t>
      </w:r>
    </w:p>
    <w:p w14:paraId="3437EC09">
      <w:pPr>
        <w:spacing w:line="596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春风行动暨就业援助季活动开展情况统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计表</w:t>
      </w:r>
    </w:p>
    <w:p w14:paraId="79117531">
      <w:pPr>
        <w:spacing w:line="596" w:lineRule="exact"/>
        <w:jc w:val="center"/>
        <w:textAlignment w:val="top"/>
        <w:rPr>
          <w:rFonts w:hint="eastAsia" w:ascii="黑体" w:hAnsi="黑体" w:eastAsia="黑体" w:cs="黑体"/>
          <w:sz w:val="32"/>
          <w:szCs w:val="32"/>
          <w:lang w:eastAsia="zh-CN"/>
        </w:rPr>
      </w:pPr>
    </w:p>
    <w:tbl>
      <w:tblPr>
        <w:tblStyle w:val="4"/>
        <w:tblpPr w:leftFromText="180" w:rightFromText="180" w:vertAnchor="text" w:horzAnchor="page" w:tblpXSpec="center" w:tblpY="8"/>
        <w:tblOverlap w:val="never"/>
        <w:tblW w:w="14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28"/>
        <w:gridCol w:w="734"/>
        <w:gridCol w:w="594"/>
        <w:gridCol w:w="734"/>
        <w:gridCol w:w="925"/>
        <w:gridCol w:w="571"/>
        <w:gridCol w:w="524"/>
        <w:gridCol w:w="571"/>
        <w:gridCol w:w="878"/>
        <w:gridCol w:w="925"/>
        <w:gridCol w:w="524"/>
        <w:gridCol w:w="571"/>
        <w:gridCol w:w="698"/>
        <w:gridCol w:w="698"/>
        <w:gridCol w:w="818"/>
        <w:gridCol w:w="698"/>
        <w:gridCol w:w="1135"/>
        <w:gridCol w:w="988"/>
      </w:tblGrid>
      <w:tr w14:paraId="6CC6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Merge w:val="restart"/>
            <w:noWrap w:val="0"/>
            <w:vAlign w:val="center"/>
          </w:tcPr>
          <w:p w14:paraId="5C7C5D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地市</w:t>
            </w:r>
          </w:p>
        </w:tc>
        <w:tc>
          <w:tcPr>
            <w:tcW w:w="3815" w:type="dxa"/>
            <w:gridSpan w:val="5"/>
            <w:noWrap w:val="0"/>
            <w:vAlign w:val="center"/>
          </w:tcPr>
          <w:p w14:paraId="46A0AE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招聘活动情况</w:t>
            </w:r>
          </w:p>
        </w:tc>
        <w:tc>
          <w:tcPr>
            <w:tcW w:w="4564" w:type="dxa"/>
            <w:gridSpan w:val="7"/>
            <w:noWrap w:val="0"/>
            <w:vAlign w:val="center"/>
          </w:tcPr>
          <w:p w14:paraId="449A77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包车、专列（包车厢）、包机运送情况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243A092C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失业人员</w:t>
            </w:r>
          </w:p>
          <w:p w14:paraId="5ABEB6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就业情况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299B3140">
            <w:pPr>
              <w:jc w:val="center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零工群体</w:t>
            </w:r>
          </w:p>
          <w:p w14:paraId="6BE5CF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就业情况</w:t>
            </w:r>
          </w:p>
        </w:tc>
        <w:tc>
          <w:tcPr>
            <w:tcW w:w="1135" w:type="dxa"/>
            <w:noWrap w:val="0"/>
            <w:vAlign w:val="center"/>
          </w:tcPr>
          <w:p w14:paraId="78EB0B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农民工就近就业情况</w:t>
            </w:r>
          </w:p>
        </w:tc>
        <w:tc>
          <w:tcPr>
            <w:tcW w:w="988" w:type="dxa"/>
            <w:vMerge w:val="restart"/>
            <w:noWrap w:val="0"/>
            <w:vAlign w:val="center"/>
          </w:tcPr>
          <w:p w14:paraId="68923B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发放各类就业补贴数量（单位：万元）</w:t>
            </w:r>
          </w:p>
        </w:tc>
      </w:tr>
      <w:tr w14:paraId="27DA9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Merge w:val="continue"/>
            <w:noWrap w:val="0"/>
            <w:vAlign w:val="top"/>
          </w:tcPr>
          <w:p w14:paraId="304F27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 w14:paraId="45A675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线上招聘会场次</w:t>
            </w:r>
          </w:p>
        </w:tc>
        <w:tc>
          <w:tcPr>
            <w:tcW w:w="734" w:type="dxa"/>
            <w:noWrap w:val="0"/>
            <w:vAlign w:val="center"/>
          </w:tcPr>
          <w:p w14:paraId="0077FC1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线上招聘会提供就业岗位数量</w:t>
            </w:r>
          </w:p>
        </w:tc>
        <w:tc>
          <w:tcPr>
            <w:tcW w:w="594" w:type="dxa"/>
            <w:noWrap w:val="0"/>
            <w:vAlign w:val="center"/>
          </w:tcPr>
          <w:p w14:paraId="1AEC5C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线下招聘会场次</w:t>
            </w:r>
          </w:p>
        </w:tc>
        <w:tc>
          <w:tcPr>
            <w:tcW w:w="734" w:type="dxa"/>
            <w:noWrap w:val="0"/>
            <w:vAlign w:val="center"/>
          </w:tcPr>
          <w:p w14:paraId="1E5715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线下招聘会提供就业岗位数量</w:t>
            </w:r>
          </w:p>
        </w:tc>
        <w:tc>
          <w:tcPr>
            <w:tcW w:w="925" w:type="dxa"/>
            <w:noWrap w:val="0"/>
            <w:vAlign w:val="center"/>
          </w:tcPr>
          <w:p w14:paraId="55D7C0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签订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或达成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就业协议（意向）人次</w:t>
            </w:r>
          </w:p>
        </w:tc>
        <w:tc>
          <w:tcPr>
            <w:tcW w:w="571" w:type="dxa"/>
            <w:noWrap w:val="0"/>
            <w:vAlign w:val="center"/>
          </w:tcPr>
          <w:p w14:paraId="0FEC85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合计运送人次</w:t>
            </w:r>
          </w:p>
        </w:tc>
        <w:tc>
          <w:tcPr>
            <w:tcW w:w="524" w:type="dxa"/>
            <w:noWrap w:val="0"/>
            <w:vAlign w:val="center"/>
          </w:tcPr>
          <w:p w14:paraId="4FE419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专车数量</w:t>
            </w:r>
          </w:p>
        </w:tc>
        <w:tc>
          <w:tcPr>
            <w:tcW w:w="571" w:type="dxa"/>
            <w:noWrap w:val="0"/>
            <w:vAlign w:val="center"/>
          </w:tcPr>
          <w:p w14:paraId="3AC80F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专车运送人次</w:t>
            </w:r>
          </w:p>
        </w:tc>
        <w:tc>
          <w:tcPr>
            <w:tcW w:w="878" w:type="dxa"/>
            <w:noWrap w:val="0"/>
            <w:vAlign w:val="center"/>
          </w:tcPr>
          <w:p w14:paraId="2B0C0A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专列（含包车厢）数量</w:t>
            </w:r>
          </w:p>
        </w:tc>
        <w:tc>
          <w:tcPr>
            <w:tcW w:w="925" w:type="dxa"/>
            <w:noWrap w:val="0"/>
            <w:vAlign w:val="center"/>
          </w:tcPr>
          <w:p w14:paraId="0D30880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专列（含包车厢）运送人次</w:t>
            </w:r>
          </w:p>
        </w:tc>
        <w:tc>
          <w:tcPr>
            <w:tcW w:w="524" w:type="dxa"/>
            <w:noWrap w:val="0"/>
            <w:vAlign w:val="center"/>
          </w:tcPr>
          <w:p w14:paraId="60128E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包机架次</w:t>
            </w:r>
          </w:p>
        </w:tc>
        <w:tc>
          <w:tcPr>
            <w:tcW w:w="571" w:type="dxa"/>
            <w:noWrap w:val="0"/>
            <w:vAlign w:val="center"/>
          </w:tcPr>
          <w:p w14:paraId="3459C9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包机运送人次</w:t>
            </w:r>
          </w:p>
        </w:tc>
        <w:tc>
          <w:tcPr>
            <w:tcW w:w="698" w:type="dxa"/>
            <w:noWrap w:val="0"/>
            <w:vAlign w:val="center"/>
          </w:tcPr>
          <w:p w14:paraId="53FEC9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联系服务人次</w:t>
            </w:r>
          </w:p>
        </w:tc>
        <w:tc>
          <w:tcPr>
            <w:tcW w:w="698" w:type="dxa"/>
            <w:noWrap w:val="0"/>
            <w:vAlign w:val="center"/>
          </w:tcPr>
          <w:p w14:paraId="50EEE8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促进就业人数</w:t>
            </w:r>
          </w:p>
        </w:tc>
        <w:tc>
          <w:tcPr>
            <w:tcW w:w="818" w:type="dxa"/>
            <w:noWrap w:val="0"/>
            <w:vAlign w:val="center"/>
          </w:tcPr>
          <w:p w14:paraId="76035A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开展服务和培训人次</w:t>
            </w:r>
          </w:p>
        </w:tc>
        <w:tc>
          <w:tcPr>
            <w:tcW w:w="698" w:type="dxa"/>
            <w:noWrap w:val="0"/>
            <w:vAlign w:val="center"/>
          </w:tcPr>
          <w:p w14:paraId="06D58D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发布零工岗位数量</w:t>
            </w:r>
          </w:p>
        </w:tc>
        <w:tc>
          <w:tcPr>
            <w:tcW w:w="1135" w:type="dxa"/>
            <w:noWrap w:val="0"/>
            <w:vAlign w:val="center"/>
          </w:tcPr>
          <w:p w14:paraId="0FCABC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eastAsia="zh-CN"/>
              </w:rPr>
              <w:t>帮助返乡农民工就地就业人次</w:t>
            </w:r>
          </w:p>
        </w:tc>
        <w:tc>
          <w:tcPr>
            <w:tcW w:w="988" w:type="dxa"/>
            <w:vMerge w:val="continue"/>
            <w:noWrap w:val="0"/>
            <w:vAlign w:val="center"/>
          </w:tcPr>
          <w:p w14:paraId="16CAAC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470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600" w:type="dxa"/>
            <w:noWrap w:val="0"/>
            <w:vAlign w:val="center"/>
          </w:tcPr>
          <w:p w14:paraId="54E1D7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8" w:type="dxa"/>
            <w:noWrap w:val="0"/>
            <w:vAlign w:val="center"/>
          </w:tcPr>
          <w:p w14:paraId="327A3E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4" w:type="dxa"/>
            <w:noWrap w:val="0"/>
            <w:vAlign w:val="center"/>
          </w:tcPr>
          <w:p w14:paraId="5D7C6A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DFAC1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4" w:type="dxa"/>
            <w:noWrap w:val="0"/>
            <w:vAlign w:val="center"/>
          </w:tcPr>
          <w:p w14:paraId="22F932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5" w:type="dxa"/>
            <w:noWrap w:val="0"/>
            <w:vAlign w:val="center"/>
          </w:tcPr>
          <w:p w14:paraId="46542D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1" w:type="dxa"/>
            <w:noWrap w:val="0"/>
            <w:vAlign w:val="center"/>
          </w:tcPr>
          <w:p w14:paraId="0085E0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4" w:type="dxa"/>
            <w:noWrap w:val="0"/>
            <w:vAlign w:val="center"/>
          </w:tcPr>
          <w:p w14:paraId="0CBD18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1" w:type="dxa"/>
            <w:noWrap w:val="0"/>
            <w:vAlign w:val="center"/>
          </w:tcPr>
          <w:p w14:paraId="62FCE4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8B54A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25" w:type="dxa"/>
            <w:noWrap w:val="0"/>
            <w:vAlign w:val="center"/>
          </w:tcPr>
          <w:p w14:paraId="3A89F6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24" w:type="dxa"/>
            <w:noWrap w:val="0"/>
            <w:vAlign w:val="center"/>
          </w:tcPr>
          <w:p w14:paraId="00209D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571" w:type="dxa"/>
            <w:noWrap w:val="0"/>
            <w:vAlign w:val="center"/>
          </w:tcPr>
          <w:p w14:paraId="4BB57F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724352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5BCEF2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5" w:type="dxa"/>
            <w:noWrap w:val="0"/>
            <w:vAlign w:val="center"/>
          </w:tcPr>
          <w:p w14:paraId="38E946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8" w:type="dxa"/>
            <w:noWrap w:val="0"/>
            <w:vAlign w:val="center"/>
          </w:tcPr>
          <w:p w14:paraId="778324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85E596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04ED5A-07E8-4BEF-838A-3112867DAE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4E4C372-9D7F-4088-ABDC-2E0AF0E2D44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E924325-FF6F-4C28-B491-208D0B0469D5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09F76DA-2CB9-4D85-A2FA-037D27D958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208F4"/>
    <w:rsid w:val="1422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2026-01-29T01:32:00Z</dcterms:created>
  <dc:creator>彩虹</dc:creator>
  <cp:lastModifiedBy>彩虹</cp:lastModifiedBy>
  <dcterms:modified xsi:type="dcterms:W3CDTF">2026-01-29T01:33:10Z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CA7FF0274FE946FE8A14B2D09954CB82_11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