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C" w:rsidRDefault="0087255C" w:rsidP="0087255C">
      <w:pPr>
        <w:spacing w:line="640" w:lineRule="exact"/>
        <w:rPr>
          <w:rFonts w:ascii="Times New Roman" w:eastAsia="黑体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  <w:lang/>
        </w:rPr>
        <w:t>1</w:t>
      </w:r>
    </w:p>
    <w:p w:rsidR="0087255C" w:rsidRDefault="0087255C" w:rsidP="0087255C">
      <w:pPr>
        <w:spacing w:line="6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</w:p>
    <w:p w:rsidR="0087255C" w:rsidRDefault="0087255C" w:rsidP="0087255C">
      <w:pPr>
        <w:spacing w:line="6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大连市政府补贴培训职业（工种）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lang/>
        </w:rPr>
        <w:t>指导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目录（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2025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/>
        </w:rPr>
        <w:t>年版）</w:t>
      </w:r>
    </w:p>
    <w:tbl>
      <w:tblPr>
        <w:tblW w:w="11066" w:type="dxa"/>
        <w:jc w:val="center"/>
        <w:tblLayout w:type="fixed"/>
        <w:tblLook w:val="04A0"/>
      </w:tblPr>
      <w:tblGrid>
        <w:gridCol w:w="2858"/>
        <w:gridCol w:w="618"/>
        <w:gridCol w:w="2320"/>
        <w:gridCol w:w="1270"/>
        <w:gridCol w:w="1006"/>
        <w:gridCol w:w="1006"/>
        <w:gridCol w:w="1006"/>
        <w:gridCol w:w="982"/>
      </w:tblGrid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类别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职业（工种）名称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职业代码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补贴指导标准（元）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紧缺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br/>
              <w:t>职种标识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初级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中级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高级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一、农副产品加工人员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畜禽屠宰加工工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6-01-04-01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肉制品加工工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6-01-04-03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二、食品、饮料生产加工人员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乳品加工工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6-02-04-01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1160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品酒师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6-02-06-07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评茶员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6-02-06-11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三、纺织品、服装和皮革、毛皮制品加工制作人员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服装制版师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6-05-01-01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裁剪工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6-05-01-02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缝纫工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6-05-01-03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1120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毛皮及毛皮制品加工工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6-05-02-02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1450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四、木材加工、家具与木制品制作人员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手工木工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6-06-03-01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五、化学原料和化学制品制造人员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化工单元操作工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1820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1720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化工总控工S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制冷工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腐蚀控制工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有机合成工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6-11-02-15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涂料生产工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1400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合成橡胶生产工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6-11-07-00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1900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1950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1620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六、医药制造人员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药物制剂工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6-12-03-00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七、金属冶炼和压延加工人员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高炉运转工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6-17-01-07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2420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2230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2070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八、机械制造基础加工人员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车工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5250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4270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铣工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5430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5100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3930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磨工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多工序数控机床操作</w:t>
            </w:r>
          </w:p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调整工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3400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3430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电切削工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铆工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3980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4210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3470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冲压工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6-18-01-12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2885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铸造工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锻造工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金属热处理工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焊工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4150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4530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3735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模具工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6-18-04-01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九、通用设备制造人员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装配钳工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6-20-01-01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5390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5150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机床装调维修工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6-20-03-01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十、专用设备制造人员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矫形器装配工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6-21-06-02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假肢装配工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6-21-06-03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十一、铁路、船舶、航空设备制造人员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船舶电气装配工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6-23-02-03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5390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4130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无人机装调检修工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6-23-03-15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十二、计算机、通信和其他电子设备制造人员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印制电路制作工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6-25-01-13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计算机及外部设备装配</w:t>
            </w:r>
          </w:p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调试员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6-25-03-00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电子设备装接工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6-25-04-07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3210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物联网安装调试员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6-25-04-09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十三、电力、热力、气体、水生产和输配人员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锅炉操作工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6-28-01-11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变配电运行值班员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6-28-01-14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工业废气治理工L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6-28-02-05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工业废水处理工L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6-28-03-03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十四、建筑施工人员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砌筑工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混凝土工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2785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钢筋工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1735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架子工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装配式建筑施工员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6-29-01-06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乡村建设工匠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6-29-01-07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防水工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6-29-02-08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机械设备安装工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3250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2670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电梯安装维修工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制冷空调系统安装维修工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6-29-03-05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轨道交通信号工</w:t>
            </w:r>
          </w:p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（城市轨道交通信号工）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6-29-03-10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十五、运输设备和通用工程机械操作人员及有关人员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起重装卸机械操作工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6-30-05-01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1420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十六、生产辅助人员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设备点检员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机修钳工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5390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5150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4220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4350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3510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仪器仪表维修工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2410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2410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锅炉设备检修工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9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变电设备检修工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工程机械维修工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6-31-01-09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无损检测员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工业机器人系统操作员S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6-31-07-03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十七、畜牧业生产人员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家畜繁殖员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5-03-01-01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家畜饲养员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5-03-02-01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家禽饲养员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5-03-02-02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十八、渔业生产人员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pacing w:val="-1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pacing w:val="-1"/>
                <w:sz w:val="18"/>
                <w:szCs w:val="18"/>
              </w:rPr>
              <w:t>水生动物饲养工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5-04-02-01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十九、农、林、牧、渔业生产辅助人员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农业经理人L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农作物植保员L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林业有害生物防治员L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动物疫病防治员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动物检疫检验员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05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沼气工L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农机修理工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5-05-05-02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2450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二十、批发与零售服务人员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采购员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4-01-01-00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营销员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1120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1240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商品营业员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收银员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电子商务师S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4-01-06-01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互联网营销师S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4-01-06-02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1340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1280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二十一、交通运输、仓储物流和邮政业服务人员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轨道交通列车司机L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轨道交通调度员</w:t>
            </w:r>
          </w:p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（城市轨道交通行车调度员）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城市轨道交通服务员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机动车驾驶教练员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4-02-02-07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机场运行指挥员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4-02-04-03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无人机驾驶员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4-02-04-06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装卸搬运工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仓储管理员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4-02-06-01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理货员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4-02-06-02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物流服务师L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4-02-06-03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快递员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4-02-07-08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680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快件处理员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4-02-07-09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680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二十二、住宿和餐饮服务人员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前厅服务员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旅店服务员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中式烹调师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3600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2800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中式面点师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西式烹调师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西式面点师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1435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餐厅服务员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茶艺师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4-03-02-07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二十三、信息传输、软件和信息技术服务人员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信息通信网络线务员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信息通信网络运行管理员S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网络与信息安全管理员S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4-04-04-02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计算机程序设计员S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计算机软件测试员S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1570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呼叫中心服务员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人工智能训练师S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4-04-05-05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二十四、房地产服务人员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物业管理师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4-06-01-01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938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915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中央空调系统运行操作员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4-06-01-02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智能楼宇管理员S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4-06-01-04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二十五、租赁和商务服务人员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客户服务管理员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劳动关系协调师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企业人力资源管理师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保安员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450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530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安检员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消防设施操作员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市场管理员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4-07-06-03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二十六、技术辅助服务人员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工程测量员S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4-08-03-04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农产品食品检验员L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4-08-05-01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970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贵金属首饰与宝玉石检测员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4-08-05-03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机动车检测工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4-08-05-05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室内装饰设计师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4-08-08-07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二十七、水利、环境和公共设施管理服务人员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保洁员L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4-09-08-01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660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有害生物防</w:t>
            </w:r>
            <w:r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  <w:t>治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员L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4-09-09-00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插花花艺师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4-09-10-05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二十八、居民服务人员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婴幼儿发展引导员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1060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保育师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孤残儿童护理员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养老护理员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1190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家政服务员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美容师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1740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美发师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1730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保健调理师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1125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保健按摩师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4-10-04-02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1130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1180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二十九、电力、燃气及水供应服务人员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网约配送员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4-10-08-01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755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三十、修理及制作服务人员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汽车维修工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4-12-01-01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2900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2170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1665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信息通信网络终端维修员S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4-12-02-03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2540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2270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2130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三十一、文化和教育服务人员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全媒体运营师S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4-13-01-05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三十二、健康、体育和休闲服务人员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医疗护理员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1640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健康照护师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健康照护师（长期照护师）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1860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营养师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健康管理师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生殖健康咨询师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出生缺陷防控咨询师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老年人能力评估师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助听器验配师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口腔修复体制作工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眼镜验光师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眼镜定配工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康复辅助技术咨询师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4-14-03-06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社群健康助理员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4-14-04-04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社会体育指导员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电子竞技员S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4-14-05-07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2240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游泳救生员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4-14-05-03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三十三、办事人员及辅助人员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行政办事员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3-01-01-01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 xml:space="preserve">820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三十四、安全和消防及辅助人员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保卫管理员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3-02-02-01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1010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消防员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3-02-03-01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应急救援员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3-02-03-08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三十五、创业培训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创业培训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创业引导培训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创业指导培训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87255C" w:rsidTr="00DB5628">
        <w:trPr>
          <w:trHeight w:val="330"/>
          <w:jc w:val="center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三十六、其他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初次职业技能等级评价</w:t>
            </w:r>
          </w:p>
        </w:tc>
        <w:tc>
          <w:tcPr>
            <w:tcW w:w="5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190</w:t>
            </w:r>
          </w:p>
        </w:tc>
      </w:tr>
      <w:tr w:rsidR="0087255C" w:rsidTr="00DB5628">
        <w:trPr>
          <w:trHeight w:val="330"/>
          <w:jc w:val="center"/>
        </w:trPr>
        <w:tc>
          <w:tcPr>
            <w:tcW w:w="11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7255C" w:rsidRDefault="0087255C" w:rsidP="00DB5628">
            <w:pPr>
              <w:tabs>
                <w:tab w:val="left" w:pos="4698"/>
              </w:tabs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备注：标识“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”的为一般紧缺职业（工种）、标识“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”的为比较紧缺职业（工种）、标识“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★★★</w:t>
            </w: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  <w:lang/>
              </w:rPr>
              <w:t>”的为特别紧缺职业（工种）</w:t>
            </w:r>
          </w:p>
        </w:tc>
      </w:tr>
    </w:tbl>
    <w:p w:rsidR="002633A0" w:rsidRPr="0087255C" w:rsidRDefault="002633A0"/>
    <w:sectPr w:rsidR="002633A0" w:rsidRPr="0087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3A0" w:rsidRDefault="002633A0" w:rsidP="0087255C">
      <w:r>
        <w:separator/>
      </w:r>
    </w:p>
  </w:endnote>
  <w:endnote w:type="continuationSeparator" w:id="1">
    <w:p w:rsidR="002633A0" w:rsidRDefault="002633A0" w:rsidP="0087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3A0" w:rsidRDefault="002633A0" w:rsidP="0087255C">
      <w:r>
        <w:separator/>
      </w:r>
    </w:p>
  </w:footnote>
  <w:footnote w:type="continuationSeparator" w:id="1">
    <w:p w:rsidR="002633A0" w:rsidRDefault="002633A0" w:rsidP="00872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F5FA"/>
    <w:multiLevelType w:val="singleLevel"/>
    <w:tmpl w:val="6D29F5FA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宋体" w:eastAsia="宋体" w:hAnsi="宋体" w:cs="宋体" w:hint="default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55C"/>
    <w:rsid w:val="002633A0"/>
    <w:rsid w:val="0087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5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87255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rsid w:val="0087255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7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55C"/>
    <w:rPr>
      <w:sz w:val="18"/>
      <w:szCs w:val="18"/>
    </w:rPr>
  </w:style>
  <w:style w:type="character" w:customStyle="1" w:styleId="1Char">
    <w:name w:val="标题 1 Char"/>
    <w:basedOn w:val="a0"/>
    <w:link w:val="1"/>
    <w:rsid w:val="0087255C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semiHidden/>
    <w:rsid w:val="0087255C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5">
    <w:name w:val="Body Text"/>
    <w:basedOn w:val="a"/>
    <w:link w:val="Char1"/>
    <w:uiPriority w:val="99"/>
    <w:unhideWhenUsed/>
    <w:qFormat/>
    <w:rsid w:val="0087255C"/>
    <w:pPr>
      <w:spacing w:line="560" w:lineRule="exact"/>
    </w:pPr>
    <w:rPr>
      <w:rFonts w:eastAsia="仿宋_GB2312"/>
      <w:sz w:val="32"/>
    </w:rPr>
  </w:style>
  <w:style w:type="character" w:customStyle="1" w:styleId="Char1">
    <w:name w:val="正文文本 Char"/>
    <w:basedOn w:val="a0"/>
    <w:link w:val="a5"/>
    <w:uiPriority w:val="99"/>
    <w:rsid w:val="0087255C"/>
    <w:rPr>
      <w:rFonts w:eastAsia="仿宋_GB2312"/>
      <w:sz w:val="32"/>
      <w:szCs w:val="24"/>
    </w:rPr>
  </w:style>
  <w:style w:type="paragraph" w:styleId="a6">
    <w:name w:val="Normal (Web)"/>
    <w:basedOn w:val="a"/>
    <w:qFormat/>
    <w:rsid w:val="0087255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87255C"/>
    <w:rPr>
      <w:b/>
    </w:rPr>
  </w:style>
  <w:style w:type="character" w:styleId="a8">
    <w:name w:val="Emphasis"/>
    <w:basedOn w:val="a0"/>
    <w:qFormat/>
    <w:rsid w:val="0087255C"/>
    <w:rPr>
      <w:i/>
    </w:rPr>
  </w:style>
  <w:style w:type="character" w:customStyle="1" w:styleId="font91">
    <w:name w:val="font91"/>
    <w:basedOn w:val="a0"/>
    <w:qFormat/>
    <w:rsid w:val="0087255C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87255C"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51">
    <w:name w:val="font51"/>
    <w:basedOn w:val="a0"/>
    <w:qFormat/>
    <w:rsid w:val="0087255C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sid w:val="0087255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87255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87255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dcterms:created xsi:type="dcterms:W3CDTF">2025-12-15T08:05:00Z</dcterms:created>
  <dcterms:modified xsi:type="dcterms:W3CDTF">2025-12-15T08:05:00Z</dcterms:modified>
</cp:coreProperties>
</file>