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C98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bookmarkStart w:id="0" w:name="_GoBack"/>
      <w:bookmarkEnd w:id="0"/>
      <w:r>
        <w:rPr>
          <w:rFonts w:hint="eastAsia" w:ascii="Times New Roman" w:hAnsi="Times New Roman" w:eastAsia="TimesNewRomanPSMT"/>
          <w:sz w:val="32"/>
          <w:szCs w:val="24"/>
        </w:rPr>
        <w:t>CSCR—202</w:t>
      </w:r>
      <w:r>
        <w:rPr>
          <w:rFonts w:hint="eastAsia" w:ascii="Times New Roman" w:hAnsi="Times New Roman"/>
          <w:sz w:val="32"/>
          <w:szCs w:val="24"/>
          <w:lang w:val="en-US" w:eastAsia="zh-CN"/>
        </w:rPr>
        <w:t>5</w:t>
      </w:r>
      <w:r>
        <w:rPr>
          <w:rFonts w:hint="eastAsia" w:ascii="Times New Roman" w:hAnsi="Times New Roman" w:eastAsia="TimesNewRomanPSMT"/>
          <w:sz w:val="32"/>
          <w:szCs w:val="24"/>
        </w:rPr>
        <w:t>—000</w:t>
      </w:r>
      <w:r>
        <w:rPr>
          <w:rFonts w:hint="default" w:ascii="Times New Roman" w:hAnsi="Times New Roman" w:eastAsia="方正仿宋_GBK" w:cs="Times New Roman"/>
          <w:sz w:val="32"/>
        </w:rPr>
        <mc:AlternateContent>
          <mc:Choice Requires="wpg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-581025</wp:posOffset>
                </wp:positionH>
                <wp:positionV relativeFrom="paragraph">
                  <wp:posOffset>-1245870</wp:posOffset>
                </wp:positionV>
                <wp:extent cx="6685280" cy="9546590"/>
                <wp:effectExtent l="0" t="0" r="0" b="0"/>
                <wp:wrapNone/>
                <wp:docPr id="42" name="组合 1052" hidden="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5280" cy="9546590"/>
                          <a:chOff x="3501" y="288"/>
                          <a:chExt cx="10528" cy="15034"/>
                        </a:xfrm>
                      </wpg:grpSpPr>
                      <wps:wsp>
                        <wps:cNvPr id="2" name="直线 1053"/>
                        <wps:cNvSpPr/>
                        <wps:spPr>
                          <a:xfrm>
                            <a:off x="7500" y="5452"/>
                            <a:ext cx="1" cy="1179"/>
                          </a:xfrm>
                          <a:prstGeom prst="line">
                            <a:avLst/>
                          </a:prstGeom>
                          <a:ln w="15875" cap="flat" cmpd="sng">
                            <a:solidFill>
                              <a:srgbClr val="739CC3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" name="直线 1054"/>
                        <wps:cNvSpPr/>
                        <wps:spPr>
                          <a:xfrm>
                            <a:off x="10112" y="6933"/>
                            <a:ext cx="1" cy="227"/>
                          </a:xfrm>
                          <a:prstGeom prst="line">
                            <a:avLst/>
                          </a:prstGeom>
                          <a:ln w="15875" cap="flat" cmpd="sng">
                            <a:solidFill>
                              <a:srgbClr val="739CC3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" name="直线 1055"/>
                        <wps:cNvSpPr/>
                        <wps:spPr>
                          <a:xfrm>
                            <a:off x="4065" y="4371"/>
                            <a:ext cx="7539" cy="1"/>
                          </a:xfrm>
                          <a:prstGeom prst="line">
                            <a:avLst/>
                          </a:prstGeom>
                          <a:ln w="0" cap="flat" cmpd="sng">
                            <a:solidFill>
                              <a:srgbClr val="739CC3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" name="直线 1056"/>
                        <wps:cNvSpPr/>
                        <wps:spPr>
                          <a:xfrm flipH="1">
                            <a:off x="7262" y="2250"/>
                            <a:ext cx="6" cy="2120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739CC3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" name="自选图形 1057"/>
                        <wps:cNvSpPr/>
                        <wps:spPr>
                          <a:xfrm>
                            <a:off x="7323" y="2283"/>
                            <a:ext cx="147" cy="2038"/>
                          </a:xfrm>
                          <a:prstGeom prst="rightBrace">
                            <a:avLst>
                              <a:gd name="adj1" fmla="val 115532"/>
                              <a:gd name="adj2" fmla="val 50000"/>
                            </a:avLst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FFFFF"/>
                              </a:gs>
                            </a:gsLst>
                            <a:lin ang="0"/>
                            <a:tileRect/>
                          </a:gradFill>
                          <a:ln w="12700" cap="flat" cmpd="sng">
                            <a:solidFill>
                              <a:srgbClr val="739CC3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7" name="文本框 1058"/>
                        <wps:cNvSpPr txBox="1"/>
                        <wps:spPr>
                          <a:xfrm>
                            <a:off x="7597" y="3031"/>
                            <a:ext cx="926" cy="644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FFFFF"/>
                              </a:gs>
                            </a:gsLst>
                            <a:lin ang="0"/>
                            <a:tileRect/>
                          </a:gradFill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0ABF4916">
                              <w:pPr>
                                <w:rPr>
                                  <w:rFonts w:hint="eastAsia" w:eastAsia="仿宋_GB2312"/>
                                  <w:sz w:val="18"/>
                                  <w:szCs w:val="1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lang w:val="en-US" w:eastAsia="zh-CN"/>
                                </w:rPr>
                                <w:t>3.74cm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8" name="自选图形 1059"/>
                        <wps:cNvSpPr/>
                        <wps:spPr>
                          <a:xfrm rot="5400000">
                            <a:off x="4477" y="5228"/>
                            <a:ext cx="283" cy="567"/>
                          </a:xfrm>
                          <a:prstGeom prst="rightBrace">
                            <a:avLst>
                              <a:gd name="adj1" fmla="val 16696"/>
                              <a:gd name="adj2" fmla="val 50000"/>
                            </a:avLst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FFFFF"/>
                              </a:gs>
                            </a:gsLst>
                            <a:lin ang="0"/>
                            <a:tileRect/>
                          </a:gradFill>
                          <a:ln w="15875" cap="flat" cmpd="sng">
                            <a:solidFill>
                              <a:srgbClr val="739CC3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9" name="文本框 1060"/>
                        <wps:cNvSpPr txBox="1"/>
                        <wps:spPr>
                          <a:xfrm>
                            <a:off x="4241" y="5769"/>
                            <a:ext cx="1268" cy="413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FFFFF"/>
                              </a:gs>
                            </a:gsLst>
                            <a:lin ang="0"/>
                            <a:tileRect/>
                          </a:gradFill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6F021189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leftChars="0" w:right="0" w:rightChars="0" w:firstLine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hint="eastAsia" w:eastAsia="仿宋_GB2312"/>
                                  <w:sz w:val="18"/>
                                  <w:szCs w:val="1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lang w:val="en-US" w:eastAsia="zh-CN"/>
                                </w:rPr>
                                <w:t>长沙定制：1cm</w:t>
                              </w:r>
                            </w:p>
                          </w:txbxContent>
                        </wps:txbx>
                        <wps:bodyPr wrap="square" lIns="0" tIns="0" rIns="0" bIns="0" upright="1"/>
                      </wps:wsp>
                      <wps:wsp>
                        <wps:cNvPr id="10" name="直线 1061"/>
                        <wps:cNvSpPr/>
                        <wps:spPr>
                          <a:xfrm>
                            <a:off x="4207" y="5450"/>
                            <a:ext cx="7539" cy="1"/>
                          </a:xfrm>
                          <a:prstGeom prst="line">
                            <a:avLst/>
                          </a:prstGeom>
                          <a:ln w="0" cap="flat" cmpd="sng">
                            <a:solidFill>
                              <a:srgbClr val="739CC3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1" name="直线 1062"/>
                        <wps:cNvSpPr/>
                        <wps:spPr>
                          <a:xfrm>
                            <a:off x="3941" y="6630"/>
                            <a:ext cx="7939" cy="1"/>
                          </a:xfrm>
                          <a:prstGeom prst="line">
                            <a:avLst/>
                          </a:prstGeom>
                          <a:ln w="0" cap="flat" cmpd="sng">
                            <a:solidFill>
                              <a:srgbClr val="739CC3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2" name="自选图形 1063"/>
                        <wps:cNvSpPr/>
                        <wps:spPr>
                          <a:xfrm>
                            <a:off x="7516" y="5458"/>
                            <a:ext cx="147" cy="1179"/>
                          </a:xfrm>
                          <a:prstGeom prst="rightBrace">
                            <a:avLst>
                              <a:gd name="adj1" fmla="val 66836"/>
                              <a:gd name="adj2" fmla="val 50000"/>
                            </a:avLst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FFFFF"/>
                              </a:gs>
                            </a:gsLst>
                            <a:lin ang="0"/>
                            <a:tileRect/>
                          </a:gradFill>
                          <a:ln w="12700" cap="flat" cmpd="sng">
                            <a:solidFill>
                              <a:srgbClr val="739CC3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3" name="文本框 1064"/>
                        <wps:cNvSpPr txBox="1"/>
                        <wps:spPr>
                          <a:xfrm>
                            <a:off x="7923" y="5636"/>
                            <a:ext cx="2901" cy="576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FFFFF"/>
                              </a:gs>
                            </a:gsLst>
                            <a:lin ang="0"/>
                            <a:tileRect/>
                          </a:gradFill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2222AAF6">
                              <w:pPr>
                                <w:spacing w:line="240" w:lineRule="auto"/>
                                <w:rPr>
                                  <w:rFonts w:hint="eastAsia"/>
                                  <w:sz w:val="18"/>
                                  <w:szCs w:val="1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lang w:val="en-US" w:eastAsia="zh-CN"/>
                                </w:rPr>
                                <w:t>2.08cm</w:t>
                              </w:r>
                            </w:p>
                            <w:p w14:paraId="360CB749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  <w:lang w:val="en-US" w:eastAsia="zh-CN"/>
                                </w:rPr>
                              </w:pPr>
                            </w:p>
                            <w:p w14:paraId="316AC6F4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  <w:lang w:val="en-US" w:eastAsia="zh-CN"/>
                                </w:rPr>
                              </w:pPr>
                            </w:p>
                            <w:p w14:paraId="1CA5EC7E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  <w:lang w:val="en-US" w:eastAsia="zh-CN"/>
                                </w:rPr>
                              </w:pPr>
                            </w:p>
                            <w:p w14:paraId="6E4A8D77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upright="1"/>
                      </wps:wsp>
                      <wps:wsp>
                        <wps:cNvPr id="14" name="直线 1065"/>
                        <wps:cNvSpPr/>
                        <wps:spPr>
                          <a:xfrm>
                            <a:off x="4007" y="6933"/>
                            <a:ext cx="8113" cy="1"/>
                          </a:xfrm>
                          <a:prstGeom prst="line">
                            <a:avLst/>
                          </a:prstGeom>
                          <a:ln w="0" cap="flat" cmpd="sng">
                            <a:solidFill>
                              <a:srgbClr val="739CC3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5" name="自选图形 1066"/>
                        <wps:cNvSpPr/>
                        <wps:spPr>
                          <a:xfrm>
                            <a:off x="10137" y="6938"/>
                            <a:ext cx="147" cy="227"/>
                          </a:xfrm>
                          <a:prstGeom prst="rightBrace">
                            <a:avLst>
                              <a:gd name="adj1" fmla="val 12868"/>
                              <a:gd name="adj2" fmla="val 50000"/>
                            </a:avLst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FFFFF"/>
                              </a:gs>
                            </a:gsLst>
                            <a:lin ang="0"/>
                            <a:tileRect/>
                          </a:gradFill>
                          <a:ln w="12700" cap="flat" cmpd="sng">
                            <a:solidFill>
                              <a:srgbClr val="739CC3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6" name="文本框 1067"/>
                        <wps:cNvSpPr txBox="1"/>
                        <wps:spPr>
                          <a:xfrm>
                            <a:off x="10448" y="6685"/>
                            <a:ext cx="1205" cy="469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FFFFF"/>
                              </a:gs>
                            </a:gsLst>
                            <a:lin ang="0"/>
                            <a:tileRect/>
                          </a:gradFill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36964B6F">
                              <w:pPr>
                                <w:jc w:val="left"/>
                                <w:rPr>
                                  <w:rFonts w:hint="eastAsia" w:eastAsia="仿宋_GB2312"/>
                                  <w:sz w:val="18"/>
                                  <w:szCs w:val="1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lang w:val="en-US" w:eastAsia="zh-CN"/>
                                </w:rPr>
                                <w:t>0.4cm</w:t>
                              </w:r>
                            </w:p>
                          </w:txbxContent>
                        </wps:txbx>
                        <wps:bodyPr wrap="square" lIns="0" tIns="0" rIns="0" bIns="0" upright="1"/>
                      </wps:wsp>
                      <wps:wsp>
                        <wps:cNvPr id="17" name="直线 1068"/>
                        <wps:cNvSpPr/>
                        <wps:spPr>
                          <a:xfrm>
                            <a:off x="4247" y="8383"/>
                            <a:ext cx="8113" cy="1"/>
                          </a:xfrm>
                          <a:prstGeom prst="line">
                            <a:avLst/>
                          </a:prstGeom>
                          <a:ln w="0" cap="flat" cmpd="sng">
                            <a:solidFill>
                              <a:srgbClr val="739CC3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8" name="直线 1069"/>
                        <wps:cNvSpPr/>
                        <wps:spPr>
                          <a:xfrm>
                            <a:off x="4487" y="8819"/>
                            <a:ext cx="8113" cy="1"/>
                          </a:xfrm>
                          <a:prstGeom prst="line">
                            <a:avLst/>
                          </a:prstGeom>
                          <a:ln w="0" cap="flat" cmpd="sng">
                            <a:solidFill>
                              <a:srgbClr val="739CC3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9" name="直线 1070"/>
                        <wps:cNvSpPr/>
                        <wps:spPr>
                          <a:xfrm>
                            <a:off x="4208" y="9421"/>
                            <a:ext cx="8113" cy="1"/>
                          </a:xfrm>
                          <a:prstGeom prst="line">
                            <a:avLst/>
                          </a:prstGeom>
                          <a:ln w="0" cap="flat" cmpd="sng">
                            <a:solidFill>
                              <a:srgbClr val="739CC3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0" name="直线 1071"/>
                        <wps:cNvSpPr/>
                        <wps:spPr>
                          <a:xfrm>
                            <a:off x="5280" y="8823"/>
                            <a:ext cx="1" cy="590"/>
                          </a:xfrm>
                          <a:prstGeom prst="line">
                            <a:avLst/>
                          </a:prstGeom>
                          <a:ln w="15875" cap="flat" cmpd="sng">
                            <a:solidFill>
                              <a:srgbClr val="739CC3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1" name="自选图形 1072"/>
                        <wps:cNvSpPr/>
                        <wps:spPr>
                          <a:xfrm>
                            <a:off x="5323" y="8837"/>
                            <a:ext cx="147" cy="590"/>
                          </a:xfrm>
                          <a:prstGeom prst="rightBrace">
                            <a:avLst>
                              <a:gd name="adj1" fmla="val 33446"/>
                              <a:gd name="adj2" fmla="val 50000"/>
                            </a:avLst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FFFFF"/>
                              </a:gs>
                            </a:gsLst>
                            <a:lin ang="0"/>
                            <a:tileRect/>
                          </a:gradFill>
                          <a:ln w="12700" cap="flat" cmpd="sng">
                            <a:solidFill>
                              <a:srgbClr val="739CC3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2" name="文本框 1073"/>
                        <wps:cNvSpPr txBox="1"/>
                        <wps:spPr>
                          <a:xfrm>
                            <a:off x="5539" y="8882"/>
                            <a:ext cx="1205" cy="469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FFFFF"/>
                              </a:gs>
                            </a:gsLst>
                            <a:lin ang="0"/>
                            <a:tileRect/>
                          </a:gradFill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6ED3C3F8">
                              <w:pPr>
                                <w:jc w:val="left"/>
                                <w:rPr>
                                  <w:rFonts w:hint="eastAsia" w:eastAsia="仿宋_GB2312"/>
                                  <w:sz w:val="18"/>
                                  <w:szCs w:val="1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lang w:val="en-US" w:eastAsia="zh-CN"/>
                                </w:rPr>
                                <w:t>1.04cm</w:t>
                              </w:r>
                            </w:p>
                            <w:p w14:paraId="2C06AE37">
                              <w:pPr>
                                <w:jc w:val="left"/>
                                <w:rPr>
                                  <w:rFonts w:hint="eastAsia" w:eastAsia="仿宋_GB2312"/>
                                  <w:sz w:val="18"/>
                                  <w:szCs w:val="1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lang w:val="en-US" w:eastAsia="zh-CN"/>
                                </w:rPr>
                                <w:t>.4cm</w:t>
                              </w:r>
                            </w:p>
                          </w:txbxContent>
                        </wps:txbx>
                        <wps:bodyPr wrap="square" lIns="0" tIns="0" rIns="0" bIns="0" upright="1"/>
                      </wps:wsp>
                      <wps:wsp>
                        <wps:cNvPr id="23" name="直线 1074"/>
                        <wps:cNvSpPr/>
                        <wps:spPr>
                          <a:xfrm>
                            <a:off x="3851" y="2253"/>
                            <a:ext cx="10050" cy="1"/>
                          </a:xfrm>
                          <a:prstGeom prst="line">
                            <a:avLst/>
                          </a:prstGeom>
                          <a:ln w="0" cap="flat" cmpd="sng">
                            <a:solidFill>
                              <a:srgbClr val="739CC3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4" name="直线 1075"/>
                        <wps:cNvSpPr/>
                        <wps:spPr>
                          <a:xfrm>
                            <a:off x="4406" y="2245"/>
                            <a:ext cx="36" cy="13069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739CC3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5" name="自选图形 1076"/>
                        <wps:cNvSpPr/>
                        <wps:spPr>
                          <a:xfrm rot="5400000">
                            <a:off x="6276" y="5162"/>
                            <a:ext cx="120" cy="4025"/>
                          </a:xfrm>
                          <a:prstGeom prst="rightBrace">
                            <a:avLst>
                              <a:gd name="adj1" fmla="val 279513"/>
                              <a:gd name="adj2" fmla="val 50000"/>
                            </a:avLst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FFFFF"/>
                              </a:gs>
                            </a:gsLst>
                            <a:lin ang="0"/>
                            <a:tileRect/>
                          </a:gradFill>
                          <a:ln w="15875" cap="flat" cmpd="sng">
                            <a:solidFill>
                              <a:srgbClr val="739CC3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6" name="文本框 1077"/>
                        <wps:cNvSpPr txBox="1"/>
                        <wps:spPr>
                          <a:xfrm>
                            <a:off x="5841" y="7370"/>
                            <a:ext cx="1205" cy="518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FFFFF"/>
                              </a:gs>
                            </a:gsLst>
                            <a:lin ang="0"/>
                            <a:tileRect/>
                          </a:gradFill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0FDC3753">
                              <w:pPr>
                                <w:jc w:val="left"/>
                                <w:rPr>
                                  <w:rFonts w:hint="eastAsia" w:eastAsia="仿宋_GB2312"/>
                                  <w:sz w:val="18"/>
                                  <w:szCs w:val="1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lang w:val="en-US" w:eastAsia="zh-CN"/>
                                </w:rPr>
                                <w:t>测量7.1cm</w:t>
                              </w:r>
                            </w:p>
                          </w:txbxContent>
                        </wps:txbx>
                        <wps:bodyPr wrap="square" lIns="0" tIns="0" rIns="0" bIns="0" upright="1"/>
                      </wps:wsp>
                      <wps:wsp>
                        <wps:cNvPr id="27" name="自选图形 1078"/>
                        <wps:cNvSpPr/>
                        <wps:spPr>
                          <a:xfrm>
                            <a:off x="10039" y="7205"/>
                            <a:ext cx="147" cy="1179"/>
                          </a:xfrm>
                          <a:prstGeom prst="rightBrace">
                            <a:avLst>
                              <a:gd name="adj1" fmla="val 66836"/>
                              <a:gd name="adj2" fmla="val 50000"/>
                            </a:avLst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FFFFF"/>
                              </a:gs>
                            </a:gsLst>
                            <a:lin ang="0"/>
                            <a:tileRect/>
                          </a:gradFill>
                          <a:ln w="12700" cap="flat" cmpd="sng">
                            <a:solidFill>
                              <a:srgbClr val="739CC3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8" name="直线 1079"/>
                        <wps:cNvSpPr/>
                        <wps:spPr>
                          <a:xfrm>
                            <a:off x="10002" y="7200"/>
                            <a:ext cx="1" cy="1179"/>
                          </a:xfrm>
                          <a:prstGeom prst="line">
                            <a:avLst/>
                          </a:prstGeom>
                          <a:ln w="15875" cap="flat" cmpd="sng">
                            <a:solidFill>
                              <a:srgbClr val="739CC3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9" name="文本框 1080"/>
                        <wps:cNvSpPr txBox="1"/>
                        <wps:spPr>
                          <a:xfrm>
                            <a:off x="10252" y="7579"/>
                            <a:ext cx="2901" cy="576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FFFFF"/>
                              </a:gs>
                            </a:gsLst>
                            <a:lin ang="0"/>
                            <a:tileRect/>
                          </a:gradFill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7B9090AA">
                              <w:pPr>
                                <w:spacing w:line="240" w:lineRule="auto"/>
                                <w:rPr>
                                  <w:rFonts w:hint="eastAsia"/>
                                  <w:sz w:val="18"/>
                                  <w:szCs w:val="1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lang w:val="en-US" w:eastAsia="zh-CN"/>
                                </w:rPr>
                                <w:t>2.08cm</w:t>
                              </w:r>
                            </w:p>
                            <w:p w14:paraId="78A0B9A5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  <w:lang w:val="en-US" w:eastAsia="zh-CN"/>
                                </w:rPr>
                              </w:pPr>
                            </w:p>
                            <w:p w14:paraId="786BE9C0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  <w:lang w:val="en-US" w:eastAsia="zh-CN"/>
                                </w:rPr>
                              </w:pPr>
                            </w:p>
                            <w:p w14:paraId="469DFF8B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  <w:lang w:val="en-US" w:eastAsia="zh-CN"/>
                                </w:rPr>
                              </w:pPr>
                            </w:p>
                            <w:p w14:paraId="3524F803"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upright="1"/>
                      </wps:wsp>
                      <wps:wsp>
                        <wps:cNvPr id="30" name="直线 1081"/>
                        <wps:cNvSpPr/>
                        <wps:spPr>
                          <a:xfrm>
                            <a:off x="13247" y="2254"/>
                            <a:ext cx="36" cy="13069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739CC3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1" name="直线 1082"/>
                        <wps:cNvSpPr/>
                        <wps:spPr>
                          <a:xfrm flipH="1">
                            <a:off x="7663" y="288"/>
                            <a:ext cx="6" cy="1962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739CC3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2" name="自选图形 1083"/>
                        <wps:cNvSpPr/>
                        <wps:spPr>
                          <a:xfrm>
                            <a:off x="7718" y="321"/>
                            <a:ext cx="147" cy="1962"/>
                          </a:xfrm>
                          <a:prstGeom prst="rightBrace">
                            <a:avLst>
                              <a:gd name="adj1" fmla="val 111224"/>
                              <a:gd name="adj2" fmla="val 50000"/>
                            </a:avLst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FFFFF"/>
                              </a:gs>
                            </a:gsLst>
                            <a:lin ang="0"/>
                            <a:tileRect/>
                          </a:gradFill>
                          <a:ln w="12700" cap="flat" cmpd="sng">
                            <a:solidFill>
                              <a:srgbClr val="739CC3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3" name="文本框 1084"/>
                        <wps:cNvSpPr txBox="1"/>
                        <wps:spPr>
                          <a:xfrm>
                            <a:off x="13103" y="1836"/>
                            <a:ext cx="926" cy="644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FFFFF"/>
                              </a:gs>
                            </a:gsLst>
                            <a:lin ang="0"/>
                            <a:tileRect/>
                          </a:gradFill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5564FCF9">
                              <w:pPr>
                                <w:rPr>
                                  <w:rFonts w:hint="eastAsia" w:eastAsia="仿宋_GB2312"/>
                                  <w:sz w:val="18"/>
                                  <w:szCs w:val="1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lang w:val="en-US" w:eastAsia="zh-CN"/>
                                </w:rPr>
                                <w:t>7.2cm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34" name="直线 1085"/>
                        <wps:cNvSpPr/>
                        <wps:spPr>
                          <a:xfrm flipH="1">
                            <a:off x="12789" y="291"/>
                            <a:ext cx="6" cy="4082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739CC3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5" name="自选图形 1086"/>
                        <wps:cNvSpPr/>
                        <wps:spPr>
                          <a:xfrm>
                            <a:off x="12850" y="330"/>
                            <a:ext cx="147" cy="4082"/>
                          </a:xfrm>
                          <a:prstGeom prst="rightBrace">
                            <a:avLst>
                              <a:gd name="adj1" fmla="val 231405"/>
                              <a:gd name="adj2" fmla="val 50000"/>
                            </a:avLst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FFFFF"/>
                              </a:gs>
                            </a:gsLst>
                            <a:lin ang="0"/>
                            <a:tileRect/>
                          </a:gradFill>
                          <a:ln w="12700" cap="flat" cmpd="sng">
                            <a:solidFill>
                              <a:srgbClr val="739CC3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6" name="文本框 1087"/>
                        <wps:cNvSpPr txBox="1"/>
                        <wps:spPr>
                          <a:xfrm>
                            <a:off x="8006" y="975"/>
                            <a:ext cx="926" cy="644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FFFFF"/>
                              </a:gs>
                            </a:gsLst>
                            <a:lin ang="0"/>
                            <a:tileRect/>
                          </a:gradFill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3B40555A">
                              <w:pPr>
                                <w:rPr>
                                  <w:rFonts w:hint="eastAsia" w:eastAsia="仿宋_GB2312"/>
                                  <w:sz w:val="18"/>
                                  <w:szCs w:val="1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lang w:val="en-US" w:eastAsia="zh-CN"/>
                                </w:rPr>
                                <w:t>3.46cm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37" name="自选图形 1088"/>
                        <wps:cNvSpPr/>
                        <wps:spPr>
                          <a:xfrm rot="5400000">
                            <a:off x="8774" y="7416"/>
                            <a:ext cx="120" cy="454"/>
                          </a:xfrm>
                          <a:prstGeom prst="rightBrace">
                            <a:avLst>
                              <a:gd name="adj1" fmla="val 31527"/>
                              <a:gd name="adj2" fmla="val 50000"/>
                            </a:avLst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FFFFF"/>
                              </a:gs>
                            </a:gsLst>
                            <a:lin ang="0"/>
                            <a:tileRect/>
                          </a:gradFill>
                          <a:ln w="15875" cap="flat" cmpd="sng">
                            <a:solidFill>
                              <a:srgbClr val="739CC3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8" name="文本框 1089"/>
                        <wps:cNvSpPr txBox="1"/>
                        <wps:spPr>
                          <a:xfrm>
                            <a:off x="8557" y="7762"/>
                            <a:ext cx="587" cy="469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FFFFF"/>
                              </a:gs>
                            </a:gsLst>
                            <a:lin ang="0"/>
                            <a:tileRect/>
                          </a:gradFill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783AFE5B">
                              <w:pPr>
                                <w:jc w:val="left"/>
                                <w:rPr>
                                  <w:rFonts w:hint="eastAsia" w:eastAsia="仿宋_GB2312"/>
                                  <w:sz w:val="18"/>
                                  <w:szCs w:val="1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lang w:val="en-US" w:eastAsia="zh-CN"/>
                                </w:rPr>
                                <w:t>0.8cm</w:t>
                              </w:r>
                            </w:p>
                          </w:txbxContent>
                        </wps:txbx>
                        <wps:bodyPr wrap="square" lIns="0" tIns="0" rIns="0" bIns="0" upright="1"/>
                      </wps:wsp>
                      <wps:wsp>
                        <wps:cNvPr id="39" name="文本框 1090"/>
                        <wps:cNvSpPr txBox="1"/>
                        <wps:spPr>
                          <a:xfrm>
                            <a:off x="3501" y="4778"/>
                            <a:ext cx="1268" cy="52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FFFFF"/>
                              </a:gs>
                            </a:gsLst>
                            <a:lin ang="0"/>
                            <a:tileRect/>
                          </a:gradFill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CC652FF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leftChars="0" w:right="0" w:rightChars="0" w:firstLine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hint="eastAsia" w:eastAsia="仿宋_GB2312"/>
                                  <w:sz w:val="18"/>
                                  <w:szCs w:val="1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lang w:val="en-US" w:eastAsia="zh-CN"/>
                                </w:rPr>
                                <w:t>长沙定制：66号字号缩放70%</w:t>
                              </w:r>
                            </w:p>
                          </w:txbxContent>
                        </wps:txbx>
                        <wps:bodyPr wrap="square" lIns="0" tIns="0" rIns="0" bIns="0" upright="1"/>
                      </wps:wsp>
                      <wps:wsp>
                        <wps:cNvPr id="40" name="直线 1091"/>
                        <wps:cNvSpPr/>
                        <wps:spPr>
                          <a:xfrm>
                            <a:off x="12782" y="5454"/>
                            <a:ext cx="1" cy="1701"/>
                          </a:xfrm>
                          <a:prstGeom prst="line">
                            <a:avLst/>
                          </a:prstGeom>
                          <a:ln w="15875" cap="flat" cmpd="sng">
                            <a:solidFill>
                              <a:srgbClr val="739CC3"/>
                            </a:solidFill>
                            <a:prstDash val="solid"/>
                            <a:headEnd type="arrow" w="med" len="med"/>
                            <a:tailEnd type="arrow" w="med" len="med"/>
                          </a:ln>
                        </wps:spPr>
                        <wps:bodyPr upright="1"/>
                      </wps:wsp>
                      <wps:wsp>
                        <wps:cNvPr id="41" name="文本框 1092"/>
                        <wps:cNvSpPr txBox="1"/>
                        <wps:spPr>
                          <a:xfrm>
                            <a:off x="12920" y="6011"/>
                            <a:ext cx="614" cy="469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FFFFF"/>
                              </a:gs>
                            </a:gsLst>
                            <a:lin ang="0"/>
                            <a:tileRect/>
                          </a:gradFill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3CCF1AB">
                              <w:pPr>
                                <w:jc w:val="left"/>
                                <w:rPr>
                                  <w:rFonts w:hint="eastAsia" w:eastAsia="仿宋_GB2312"/>
                                  <w:sz w:val="18"/>
                                  <w:szCs w:val="1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lang w:val="en-US" w:eastAsia="zh-CN"/>
                                </w:rPr>
                                <w:t>3cm</w:t>
                              </w:r>
                            </w:p>
                          </w:txbxContent>
                        </wps:txbx>
                        <wps:bodyPr wrap="square"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052" o:spid="_x0000_s1026" o:spt="203" style="position:absolute;left:0pt;margin-left:-45.75pt;margin-top:-98.1pt;height:751.7pt;width:526.4pt;visibility:hidden;z-index:251660288;mso-width-relative:page;mso-height-relative:page;" coordorigin="3501,288" coordsize="10528,15034" o:gfxdata="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">
                <o:lock v:ext="edit" aspectratio="f"/>
                <v:line id="直线 1053" o:spid="_x0000_s1026" o:spt="20" style="position:absolute;left:7500;top:5452;height:1179;width:1;" filled="f" stroked="t" coordsize="21600,21600" o:gfxdata="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/SUeVrgAAADaAAAA&#10;DwAAAAAAAAABACAAAAAiAAAAZHJzL2Rvd25yZXYueG1sUEsBAhQAFAAAAAgAh07iQDMvBZ47AAAA&#10;OQAAABAAAAAAAAAAAQAgAAAABwEAAGRycy9zaGFwZXhtbC54bWxQSwUGAAAAAAYABgBbAQAAsQMA&#10;AAAA&#10;">
                  <v:fill on="f" focussize="0,0"/>
                  <v:stroke weight="1.25pt" color="#739CC3" joinstyle="round"/>
                  <v:imagedata o:title=""/>
                  <o:lock v:ext="edit" aspectratio="f"/>
                </v:line>
                <v:line id="直线 1054" o:spid="_x0000_s1026" o:spt="20" style="position:absolute;left:10112;top:6933;height:227;width:1;" filled="f" stroked="t" coordsize="21600,21600" o:gfxdata="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kmm7zbgAAADaAAAA&#10;DwAAAAAAAAABACAAAAAiAAAAZHJzL2Rvd25yZXYueG1sUEsBAhQAFAAAAAgAh07iQDMvBZ47AAAA&#10;OQAAABAAAAAAAAAAAQAgAAAABwEAAGRycy9zaGFwZXhtbC54bWxQSwUGAAAAAAYABgBbAQAAsQMA&#10;AAAA&#10;">
                  <v:fill on="f" focussize="0,0"/>
                  <v:stroke weight="1.25pt" color="#739CC3" joinstyle="round"/>
                  <v:imagedata o:title=""/>
                  <o:lock v:ext="edit" aspectratio="f"/>
                </v:line>
                <v:line id="直线 1055" o:spid="_x0000_s1026" o:spt="20" style="position:absolute;left:4065;top:4371;height:1;width:7539;" filled="f" stroked="t" coordsize="21600,21600" o:gfxdata="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UGXV6ugAAANoA&#10;AAAPAAAAAAAAAAEAIAAAACIAAABkcnMvZG93bnJldi54bWxQSwECFAAUAAAACACHTuJAMy8FnjsA&#10;AAA5AAAAEAAAAAAAAAABACAAAAAJAQAAZHJzL3NoYXBleG1sLnhtbFBLBQYAAAAABgAGAFsBAACz&#10;AwAAAAA=&#10;">
                  <v:fill on="f" focussize="0,0"/>
                  <v:stroke weight="0pt" color="#739CC3" joinstyle="round"/>
                  <v:imagedata o:title=""/>
                  <o:lock v:ext="edit" aspectratio="f"/>
                </v:line>
                <v:line id="直线 1056" o:spid="_x0000_s1026" o:spt="20" style="position:absolute;left:7262;top:2250;flip:x;height:2120;width:6;" filled="f" stroked="t" coordsize="21600,21600" o:gfxdata="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Yk6HYugAAANoA&#10;AAAPAAAAAAAAAAEAIAAAACIAAABkcnMvZG93bnJldi54bWxQSwECFAAUAAAACACHTuJAMy8FnjsA&#10;AAA5AAAAEAAAAAAAAAABACAAAAAJAQAAZHJzL3NoYXBleG1sLnhtbFBLBQYAAAAABgAGAFsBAACz&#10;AwAAAAA=&#10;">
                  <v:fill on="f" focussize="0,0"/>
                  <v:stroke weight="0.25pt" color="#739CC3" joinstyle="round"/>
                  <v:imagedata o:title=""/>
                  <o:lock v:ext="edit" aspectratio="f"/>
                </v:line>
                <v:shape id="自选图形 1057" o:spid="_x0000_s1026" o:spt="88" type="#_x0000_t88" style="position:absolute;left:7323;top:2283;height:2038;width:147;" fillcolor="#FFFFFF" filled="t" stroked="t" coordsize="21600,21600" o:gfxdata="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7zlOu7sAAADa&#10;AAAADwAAAAAAAAABACAAAAAiAAAAZHJzL2Rvd25yZXYueG1sUEsBAhQAFAAAAAgAh07iQDMvBZ47&#10;AAAAOQAAABAAAAAAAAAAAQAgAAAACgEAAGRycy9zaGFwZXhtbC54bWxQSwUGAAAAAAYABgBbAQAA&#10;tAMAAAAA&#10;" adj="1799,10800">
                  <v:fill type="gradient" on="t" color2="#FFFFFF" angle="90" focus="100%" focussize="0f,0f" focusposition="0f,0f">
                    <o:fill type="gradientUnscaled" v:ext="backwardCompatible"/>
                  </v:fill>
                  <v:stroke weight="1pt" color="#739CC3" joinstyle="round"/>
                  <v:imagedata o:title=""/>
                  <o:lock v:ext="edit" aspectratio="f"/>
                </v:shape>
                <v:shape id="文本框 1058" o:spid="_x0000_s1026" o:spt="202" type="#_x0000_t202" style="position:absolute;left:7597;top:3031;height:644;width:926;" fillcolor="#FFFFFF" filled="t" stroked="t" coordsize="21600,21600" o:gfxdata="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kc3TW8AAAA&#10;2gAAAA8AAAAAAAAAAQAgAAAAIgAAAGRycy9kb3ducmV2LnhtbFBLAQIUABQAAAAIAIdO4kAzLwWe&#10;OwAAADkAAAAQAAAAAAAAAAEAIAAAAAsBAABkcnMvc2hhcGV4bWwueG1sUEsFBgAAAAAGAAYAWwEA&#10;ALUDAAAAAA==&#10;">
                  <v:fill type="gradient" on="t" color2="#FFFFFF" angle="90" focus="100%" focussize="0f,0f" focusposition="0f,0f">
                    <o:fill type="gradientUnscaled" v:ext="backwardCompatible"/>
                  </v:fill>
                  <v:stroke weight="0.25pt" color="#000000" joinstyle="miter"/>
                  <v:imagedata o:title=""/>
                  <o:lock v:ext="edit" aspectratio="f"/>
                  <v:textbox>
                    <w:txbxContent>
                      <w:p w14:paraId="0ABF4916">
                        <w:pPr>
                          <w:rPr>
                            <w:rFonts w:hint="eastAsia" w:eastAsia="仿宋_GB2312"/>
                            <w:sz w:val="18"/>
                            <w:szCs w:val="18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  <w:lang w:val="en-US" w:eastAsia="zh-CN"/>
                          </w:rPr>
                          <w:t>3.74cm</w:t>
                        </w:r>
                      </w:p>
                    </w:txbxContent>
                  </v:textbox>
                </v:shape>
                <v:shape id="自选图形 1059" o:spid="_x0000_s1026" o:spt="88" type="#_x0000_t88" style="position:absolute;left:4477;top:5228;height:567;width:283;rotation:5898240f;" fillcolor="#FFFFFF" filled="t" stroked="t" coordsize="21600,21600" o:gfxdata="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gpF2R7gAAADaAAAA&#10;DwAAAAAAAAABACAAAAAiAAAAZHJzL2Rvd25yZXYueG1sUEsBAhQAFAAAAAgAh07iQDMvBZ47AAAA&#10;OQAAABAAAAAAAAAAAQAgAAAABwEAAGRycy9zaGFwZXhtbC54bWxQSwUGAAAAAAYABgBbAQAAsQMA&#10;AAAA&#10;" adj="1799,10800">
                  <v:fill type="gradient" on="t" color2="#FFFFFF" angle="90" focus="100%" focussize="0f,0f" focusposition="0f,0f">
                    <o:fill type="gradientUnscaled" v:ext="backwardCompatible"/>
                  </v:fill>
                  <v:stroke weight="1.25pt" color="#739CC3" joinstyle="round"/>
                  <v:imagedata o:title=""/>
                  <o:lock v:ext="edit" aspectratio="f"/>
                </v:shape>
                <v:shape id="文本框 1060" o:spid="_x0000_s1026" o:spt="202" type="#_x0000_t202" style="position:absolute;left:4241;top:5769;height:413;width:1268;" fillcolor="#FFFFFF" filled="t" stroked="t" coordsize="21600,21600" o:gfxdata="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+yk6XvQAA&#10;ANoAAAAPAAAAAAAAAAEAIAAAACIAAABkcnMvZG93bnJldi54bWxQSwECFAAUAAAACACHTuJAMy8F&#10;njsAAAA5AAAAEAAAAAAAAAABACAAAAAMAQAAZHJzL3NoYXBleG1sLnhtbFBLBQYAAAAABgAGAFsB&#10;AAC2AwAAAAA=&#10;">
                  <v:fill type="gradient" on="t" color2="#FFFFFF" angle="90" focus="100%" focussize="0f,0f" focusposition="0f,0f">
                    <o:fill type="gradientUnscaled" v:ext="backwardCompatible"/>
                  </v:fill>
                  <v:stroke weight="0.25pt" color="#000000" joinstyle="miter"/>
                  <v:imagedata o:title=""/>
                  <o:lock v:ext="edit" aspectratio="f"/>
                  <v:textbox inset="0mm,0mm,0mm,0mm">
                    <w:txbxContent>
                      <w:p w14:paraId="6F021189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leftChars="0" w:right="0" w:rightChars="0" w:firstLine="0" w:firstLineChars="0"/>
                          <w:jc w:val="both"/>
                          <w:textAlignment w:val="auto"/>
                          <w:outlineLvl w:val="9"/>
                          <w:rPr>
                            <w:rFonts w:hint="eastAsia" w:eastAsia="仿宋_GB2312"/>
                            <w:sz w:val="18"/>
                            <w:szCs w:val="18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  <w:lang w:val="en-US" w:eastAsia="zh-CN"/>
                          </w:rPr>
                          <w:t>长沙定制：1cm</w:t>
                        </w:r>
                      </w:p>
                    </w:txbxContent>
                  </v:textbox>
                </v:shape>
                <v:line id="直线 1061" o:spid="_x0000_s1026" o:spt="20" style="position:absolute;left:4207;top:5450;height:1;width:7539;" filled="f" stroked="t" coordsize="21600,21600" o:gfxdata="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EjQHrsAAADb&#10;AAAADwAAAAAAAAABACAAAAAiAAAAZHJzL2Rvd25yZXYueG1sUEsBAhQAFAAAAAgAh07iQDMvBZ47&#10;AAAAOQAAABAAAAAAAAAAAQAgAAAACgEAAGRycy9zaGFwZXhtbC54bWxQSwUGAAAAAAYABgBbAQAA&#10;tAMAAAAA&#10;">
                  <v:fill on="f" focussize="0,0"/>
                  <v:stroke weight="0pt" color="#739CC3" joinstyle="round"/>
                  <v:imagedata o:title=""/>
                  <o:lock v:ext="edit" aspectratio="f"/>
                </v:line>
                <v:line id="直线 1062" o:spid="_x0000_s1026" o:spt="20" style="position:absolute;left:3941;top:6630;height:1;width:7939;" filled="f" stroked="t" coordsize="21600,21600" o:gfxdata="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GwR1hbgAAADbAAAA&#10;DwAAAAAAAAABACAAAAAiAAAAZHJzL2Rvd25yZXYueG1sUEsBAhQAFAAAAAgAh07iQDMvBZ47AAAA&#10;OQAAABAAAAAAAAAAAQAgAAAABwEAAGRycy9zaGFwZXhtbC54bWxQSwUGAAAAAAYABgBbAQAAsQMA&#10;AAAA&#10;">
                  <v:fill on="f" focussize="0,0"/>
                  <v:stroke weight="0pt" color="#739CC3" joinstyle="round"/>
                  <v:imagedata o:title=""/>
                  <o:lock v:ext="edit" aspectratio="f"/>
                </v:line>
                <v:shape id="自选图形 1063" o:spid="_x0000_s1026" o:spt="88" type="#_x0000_t88" style="position:absolute;left:7516;top:5458;height:1179;width:147;" fillcolor="#FFFFFF" filled="t" stroked="t" coordsize="21600,21600" o:gfxdata="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ksX0jugAAANsA&#10;AAAPAAAAAAAAAAEAIAAAACIAAABkcnMvZG93bnJldi54bWxQSwECFAAUAAAACACHTuJAMy8FnjsA&#10;AAA5AAAAEAAAAAAAAAABACAAAAAJAQAAZHJzL3NoYXBleG1sLnhtbFBLBQYAAAAABgAGAFsBAACz&#10;AwAAAAA=&#10;" adj="1799,10800">
                  <v:fill type="gradient" on="t" color2="#FFFFFF" angle="90" focus="100%" focussize="0f,0f" focusposition="0f,0f">
                    <o:fill type="gradientUnscaled" v:ext="backwardCompatible"/>
                  </v:fill>
                  <v:stroke weight="1pt" color="#739CC3" joinstyle="round"/>
                  <v:imagedata o:title=""/>
                  <o:lock v:ext="edit" aspectratio="f"/>
                </v:shape>
                <v:shape id="文本框 1064" o:spid="_x0000_s1026" o:spt="202" type="#_x0000_t202" style="position:absolute;left:7923;top:5636;height:576;width:2901;" fillcolor="#FFFFFF" filled="t" stroked="t" coordsize="21600,21600" o:gfxdata="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+LjBi8AAAA&#10;2wAAAA8AAAAAAAAAAQAgAAAAIgAAAGRycy9kb3ducmV2LnhtbFBLAQIUABQAAAAIAIdO4kAzLwWe&#10;OwAAADkAAAAQAAAAAAAAAAEAIAAAAAsBAABkcnMvc2hhcGV4bWwueG1sUEsFBgAAAAAGAAYAWwEA&#10;ALUDAAAAAA==&#10;">
                  <v:fill type="gradient" on="t" color2="#FFFFFF" angle="90" focus="100%" focussize="0f,0f" focusposition="0f,0f">
                    <o:fill type="gradientUnscaled" v:ext="backwardCompatible"/>
                  </v:fill>
                  <v:stroke weight="0.25pt" color="#000000" joinstyle="miter"/>
                  <v:imagedata o:title=""/>
                  <o:lock v:ext="edit" aspectratio="f"/>
                  <v:textbox inset="0mm,0mm,0mm,0mm">
                    <w:txbxContent>
                      <w:p w14:paraId="2222AAF6">
                        <w:pPr>
                          <w:spacing w:line="240" w:lineRule="auto"/>
                          <w:rPr>
                            <w:rFonts w:hint="eastAsia"/>
                            <w:sz w:val="18"/>
                            <w:szCs w:val="18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  <w:lang w:val="en-US" w:eastAsia="zh-CN"/>
                          </w:rPr>
                          <w:t>2.08cm</w:t>
                        </w:r>
                      </w:p>
                      <w:p w14:paraId="360CB749">
                        <w:pPr>
                          <w:rPr>
                            <w:rFonts w:hint="eastAsia"/>
                            <w:sz w:val="18"/>
                            <w:szCs w:val="18"/>
                            <w:lang w:val="en-US" w:eastAsia="zh-CN"/>
                          </w:rPr>
                        </w:pPr>
                      </w:p>
                      <w:p w14:paraId="316AC6F4">
                        <w:pPr>
                          <w:rPr>
                            <w:rFonts w:hint="eastAsia"/>
                            <w:sz w:val="18"/>
                            <w:szCs w:val="18"/>
                            <w:lang w:val="en-US" w:eastAsia="zh-CN"/>
                          </w:rPr>
                        </w:pPr>
                      </w:p>
                      <w:p w14:paraId="1CA5EC7E">
                        <w:pPr>
                          <w:rPr>
                            <w:rFonts w:hint="eastAsia"/>
                            <w:sz w:val="18"/>
                            <w:szCs w:val="18"/>
                            <w:lang w:val="en-US" w:eastAsia="zh-CN"/>
                          </w:rPr>
                        </w:pPr>
                      </w:p>
                      <w:p w14:paraId="6E4A8D77">
                        <w:pPr>
                          <w:rPr>
                            <w:rFonts w:hint="eastAsia"/>
                            <w:sz w:val="18"/>
                            <w:szCs w:val="18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  <v:line id="直线 1065" o:spid="_x0000_s1026" o:spt="20" style="position:absolute;left:4007;top:6933;height:1;width:8113;" filled="f" stroked="t" coordsize="21600,21600" o:gfxdata="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C3PWHbgAAADbAAAA&#10;DwAAAAAAAAABACAAAAAiAAAAZHJzL2Rvd25yZXYueG1sUEsBAhQAFAAAAAgAh07iQDMvBZ47AAAA&#10;OQAAABAAAAAAAAAAAQAgAAAABwEAAGRycy9zaGFwZXhtbC54bWxQSwUGAAAAAAYABgBbAQAAsQMA&#10;AAAA&#10;">
                  <v:fill on="f" focussize="0,0"/>
                  <v:stroke weight="0pt" color="#739CC3" joinstyle="round"/>
                  <v:imagedata o:title=""/>
                  <o:lock v:ext="edit" aspectratio="f"/>
                </v:line>
                <v:shape id="自选图形 1066" o:spid="_x0000_s1026" o:spt="88" type="#_x0000_t88" style="position:absolute;left:10137;top:6938;height:227;width:147;" fillcolor="#FFFFFF" filled="t" stroked="t" coordsize="21600,21600" o:gfxdata="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rWOVXugAAANsA&#10;AAAPAAAAAAAAAAEAIAAAACIAAABkcnMvZG93bnJldi54bWxQSwECFAAUAAAACACHTuJAMy8FnjsA&#10;AAA5AAAAEAAAAAAAAAABACAAAAAJAQAAZHJzL3NoYXBleG1sLnhtbFBLBQYAAAAABgAGAFsBAACz&#10;AwAAAAA=&#10;" adj="1799,10800">
                  <v:fill type="gradient" on="t" color2="#FFFFFF" angle="90" focus="100%" focussize="0f,0f" focusposition="0f,0f">
                    <o:fill type="gradientUnscaled" v:ext="backwardCompatible"/>
                  </v:fill>
                  <v:stroke weight="1pt" color="#739CC3" joinstyle="round"/>
                  <v:imagedata o:title=""/>
                  <o:lock v:ext="edit" aspectratio="f"/>
                </v:shape>
                <v:shape id="文本框 1067" o:spid="_x0000_s1026" o:spt="202" type="#_x0000_t202" style="position:absolute;left:10448;top:6685;height:469;width:1205;" fillcolor="#FFFFFF" filled="t" stroked="t" coordsize="21600,21600" o:gfxdata="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P/C+AugAAANsA&#10;AAAPAAAAAAAAAAEAIAAAACIAAABkcnMvZG93bnJldi54bWxQSwECFAAUAAAACACHTuJAMy8FnjsA&#10;AAA5AAAAEAAAAAAAAAABACAAAAAJAQAAZHJzL3NoYXBleG1sLnhtbFBLBQYAAAAABgAGAFsBAACz&#10;AwAAAAA=&#10;">
                  <v:fill type="gradient" on="t" color2="#FFFFFF" angle="90" focus="100%" focussize="0f,0f" focusposition="0f,0f">
                    <o:fill type="gradientUnscaled" v:ext="backwardCompatible"/>
                  </v:fill>
                  <v:stroke weight="0.25pt" color="#000000" joinstyle="miter"/>
                  <v:imagedata o:title=""/>
                  <o:lock v:ext="edit" aspectratio="f"/>
                  <v:textbox inset="0mm,0mm,0mm,0mm">
                    <w:txbxContent>
                      <w:p w14:paraId="36964B6F">
                        <w:pPr>
                          <w:jc w:val="left"/>
                          <w:rPr>
                            <w:rFonts w:hint="eastAsia" w:eastAsia="仿宋_GB2312"/>
                            <w:sz w:val="18"/>
                            <w:szCs w:val="18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  <w:lang w:val="en-US" w:eastAsia="zh-CN"/>
                          </w:rPr>
                          <w:t>0.4cm</w:t>
                        </w:r>
                      </w:p>
                    </w:txbxContent>
                  </v:textbox>
                </v:shape>
                <v:line id="直线 1068" o:spid="_x0000_s1026" o:spt="20" style="position:absolute;left:4247;top:8383;height:1;width:8113;" filled="f" stroked="t" coordsize="21600,21600" o:gfxdata="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+6FIargAAADbAAAA&#10;DwAAAAAAAAABACAAAAAiAAAAZHJzL2Rvd25yZXYueG1sUEsBAhQAFAAAAAgAh07iQDMvBZ47AAAA&#10;OQAAABAAAAAAAAAAAQAgAAAABwEAAGRycy9zaGFwZXhtbC54bWxQSwUGAAAAAAYABgBbAQAAsQMA&#10;AAAA&#10;">
                  <v:fill on="f" focussize="0,0"/>
                  <v:stroke weight="0pt" color="#739CC3" joinstyle="round"/>
                  <v:imagedata o:title=""/>
                  <o:lock v:ext="edit" aspectratio="f"/>
                </v:line>
                <v:line id="直线 1069" o:spid="_x0000_s1026" o:spt="20" style="position:absolute;left:4487;top:8819;height:1;width:8113;" filled="f" stroked="t" coordsize="21600,21600" o:gfxdata="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j7cGLsAAADb&#10;AAAADwAAAAAAAAABACAAAAAiAAAAZHJzL2Rvd25yZXYueG1sUEsBAhQAFAAAAAgAh07iQDMvBZ47&#10;AAAAOQAAABAAAAAAAAAAAQAgAAAACgEAAGRycy9zaGFwZXhtbC54bWxQSwUGAAAAAAYABgBbAQAA&#10;tAMAAAAA&#10;">
                  <v:fill on="f" focussize="0,0"/>
                  <v:stroke weight="0pt" color="#739CC3" joinstyle="round"/>
                  <v:imagedata o:title=""/>
                  <o:lock v:ext="edit" aspectratio="f"/>
                </v:line>
                <v:line id="直线 1070" o:spid="_x0000_s1026" o:spt="20" style="position:absolute;left:4208;top:9421;height:1;width:8113;" filled="f" stroked="t" coordsize="21600,21600" o:gfxdata="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5XJ5g7gAAADbAAAA&#10;DwAAAAAAAAABACAAAAAiAAAAZHJzL2Rvd25yZXYueG1sUEsBAhQAFAAAAAgAh07iQDMvBZ47AAAA&#10;OQAAABAAAAAAAAAAAQAgAAAABwEAAGRycy9zaGFwZXhtbC54bWxQSwUGAAAAAAYABgBbAQAAsQMA&#10;AAAA&#10;">
                  <v:fill on="f" focussize="0,0"/>
                  <v:stroke weight="0pt" color="#739CC3" joinstyle="round"/>
                  <v:imagedata o:title=""/>
                  <o:lock v:ext="edit" aspectratio="f"/>
                </v:line>
                <v:line id="直线 1071" o:spid="_x0000_s1026" o:spt="20" style="position:absolute;left:5280;top:8823;height:590;width:1;" filled="f" stroked="t" coordsize="21600,21600" o:gfxdata="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">
                  <v:fill on="f" focussize="0,0"/>
                  <v:stroke weight="1.25pt" color="#739CC3" joinstyle="round"/>
                  <v:imagedata o:title=""/>
                  <o:lock v:ext="edit" aspectratio="f"/>
                </v:line>
                <v:shape id="自选图形 1072" o:spid="_x0000_s1026" o:spt="88" type="#_x0000_t88" style="position:absolute;left:5323;top:8837;height:590;width:147;" fillcolor="#FFFFFF" filled="t" stroked="t" coordsize="21600,21600" o:gfxdata="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oPKem8AAAA&#10;2wAAAA8AAAAAAAAAAQAgAAAAIgAAAGRycy9kb3ducmV2LnhtbFBLAQIUABQAAAAIAIdO4kAzLwWe&#10;OwAAADkAAAAQAAAAAAAAAAEAIAAAAAsBAABkcnMvc2hhcGV4bWwueG1sUEsFBgAAAAAGAAYAWwEA&#10;ALUDAAAAAA==&#10;" adj="1799,10800">
                  <v:fill type="gradient" on="t" color2="#FFFFFF" angle="90" focus="100%" focussize="0f,0f" focusposition="0f,0f">
                    <o:fill type="gradientUnscaled" v:ext="backwardCompatible"/>
                  </v:fill>
                  <v:stroke weight="1pt" color="#739CC3" joinstyle="round"/>
                  <v:imagedata o:title=""/>
                  <o:lock v:ext="edit" aspectratio="f"/>
                </v:shape>
                <v:shape id="文本框 1073" o:spid="_x0000_s1026" o:spt="202" type="#_x0000_t202" style="position:absolute;left:5539;top:8882;height:469;width:1205;" fillcolor="#FFFFFF" filled="t" stroked="t" coordsize="21600,21600" o:gfxdata="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qvjPr4A&#10;AADbAAAADwAAAAAAAAABACAAAAAiAAAAZHJzL2Rvd25yZXYueG1sUEsBAhQAFAAAAAgAh07iQDMv&#10;BZ47AAAAOQAAABAAAAAAAAAAAQAgAAAADQEAAGRycy9zaGFwZXhtbC54bWxQSwUGAAAAAAYABgBb&#10;AQAAtwMAAAAA&#10;">
                  <v:fill type="gradient" on="t" color2="#FFFFFF" angle="90" focus="100%" focussize="0f,0f" focusposition="0f,0f">
                    <o:fill type="gradientUnscaled" v:ext="backwardCompatible"/>
                  </v:fill>
                  <v:stroke weight="0.25pt" color="#000000" joinstyle="miter"/>
                  <v:imagedata o:title=""/>
                  <o:lock v:ext="edit" aspectratio="f"/>
                  <v:textbox inset="0mm,0mm,0mm,0mm">
                    <w:txbxContent>
                      <w:p w14:paraId="6ED3C3F8">
                        <w:pPr>
                          <w:jc w:val="left"/>
                          <w:rPr>
                            <w:rFonts w:hint="eastAsia" w:eastAsia="仿宋_GB2312"/>
                            <w:sz w:val="18"/>
                            <w:szCs w:val="18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  <w:lang w:val="en-US" w:eastAsia="zh-CN"/>
                          </w:rPr>
                          <w:t>1.04cm</w:t>
                        </w:r>
                      </w:p>
                      <w:p w14:paraId="2C06AE37">
                        <w:pPr>
                          <w:jc w:val="left"/>
                          <w:rPr>
                            <w:rFonts w:hint="eastAsia" w:eastAsia="仿宋_GB2312"/>
                            <w:sz w:val="18"/>
                            <w:szCs w:val="18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  <w:lang w:val="en-US" w:eastAsia="zh-CN"/>
                          </w:rPr>
                          <w:t>.4cm</w:t>
                        </w:r>
                      </w:p>
                    </w:txbxContent>
                  </v:textbox>
                </v:shape>
                <v:line id="直线 1074" o:spid="_x0000_s1026" o:spt="20" style="position:absolute;left:3851;top:2253;height:1;width:10050;" filled="f" stroked="t" coordsize="21600,21600" o:gfxdata="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r2hNS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pt" color="#739CC3" joinstyle="round"/>
                  <v:imagedata o:title=""/>
                  <o:lock v:ext="edit" aspectratio="f"/>
                </v:line>
                <v:line id="直线 1075" o:spid="_x0000_s1026" o:spt="20" style="position:absolute;left:4406;top:2245;height:13069;width:36;" filled="f" stroked="t" coordsize="21600,21600" o:gfxdata="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X9SE8&#10;wAAAANsAAAAPAAAAAAAAAAEAIAAAACIAAABkcnMvZG93bnJldi54bWxQSwECFAAUAAAACACHTuJA&#10;My8FnjsAAAA5AAAAEAAAAAAAAAABACAAAAAPAQAAZHJzL3NoYXBleG1sLnhtbFBLBQYAAAAABgAG&#10;AFsBAAC5AwAAAAA=&#10;">
                  <v:fill on="f" focussize="0,0"/>
                  <v:stroke weight="0.25pt" color="#739CC3" joinstyle="round"/>
                  <v:imagedata o:title=""/>
                  <o:lock v:ext="edit" aspectratio="f"/>
                </v:line>
                <v:shape id="自选图形 1076" o:spid="_x0000_s1026" o:spt="88" type="#_x0000_t88" style="position:absolute;left:6276;top:5162;height:4025;width:120;rotation:5898240f;" fillcolor="#FFFFFF" filled="t" stroked="t" coordsize="21600,21600" o:gfxdata="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YHTYjvQAA&#10;ANsAAAAPAAAAAAAAAAEAIAAAACIAAABkcnMvZG93bnJldi54bWxQSwECFAAUAAAACACHTuJAMy8F&#10;njsAAAA5AAAAEAAAAAAAAAABACAAAAAMAQAAZHJzL3NoYXBleG1sLnhtbFBLBQYAAAAABgAGAFsB&#10;AAC2AwAAAAA=&#10;" adj="1799,10800">
                  <v:fill type="gradient" on="t" color2="#FFFFFF" angle="90" focus="100%" focussize="0f,0f" focusposition="0f,0f">
                    <o:fill type="gradientUnscaled" v:ext="backwardCompatible"/>
                  </v:fill>
                  <v:stroke weight="1.25pt" color="#739CC3" joinstyle="round"/>
                  <v:imagedata o:title=""/>
                  <o:lock v:ext="edit" aspectratio="f"/>
                </v:shape>
                <v:shape id="文本框 1077" o:spid="_x0000_s1026" o:spt="202" type="#_x0000_t202" style="position:absolute;left:5841;top:7370;height:518;width:1205;" fillcolor="#FFFFFF" filled="t" stroked="t" coordsize="21600,21600" o:gfxdata="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GQ5T2/&#10;AAAA2wAAAA8AAAAAAAAAAQAgAAAAIgAAAGRycy9kb3ducmV2LnhtbFBLAQIUABQAAAAIAIdO4kAz&#10;LwWeOwAAADkAAAAQAAAAAAAAAAEAIAAAAA4BAABkcnMvc2hhcGV4bWwueG1sUEsFBgAAAAAGAAYA&#10;WwEAALgDAAAAAA==&#10;">
                  <v:fill type="gradient" on="t" color2="#FFFFFF" angle="90" focus="100%" focussize="0f,0f" focusposition="0f,0f">
                    <o:fill type="gradientUnscaled" v:ext="backwardCompatible"/>
                  </v:fill>
                  <v:stroke weight="0.25pt" color="#000000" joinstyle="miter"/>
                  <v:imagedata o:title=""/>
                  <o:lock v:ext="edit" aspectratio="f"/>
                  <v:textbox inset="0mm,0mm,0mm,0mm">
                    <w:txbxContent>
                      <w:p w14:paraId="0FDC3753">
                        <w:pPr>
                          <w:jc w:val="left"/>
                          <w:rPr>
                            <w:rFonts w:hint="eastAsia" w:eastAsia="仿宋_GB2312"/>
                            <w:sz w:val="18"/>
                            <w:szCs w:val="18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  <w:lang w:val="en-US" w:eastAsia="zh-CN"/>
                          </w:rPr>
                          <w:t>测量7.1cm</w:t>
                        </w:r>
                      </w:p>
                    </w:txbxContent>
                  </v:textbox>
                </v:shape>
                <v:shape id="自选图形 1078" o:spid="_x0000_s1026" o:spt="88" type="#_x0000_t88" style="position:absolute;left:10039;top:7205;height:1179;width:147;" fillcolor="#FFFFFF" filled="t" stroked="t" coordsize="21600,21600" o:gfxdata="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6qhQGvQAA&#10;ANsAAAAPAAAAAAAAAAEAIAAAACIAAABkcnMvZG93bnJldi54bWxQSwECFAAUAAAACACHTuJAMy8F&#10;njsAAAA5AAAAEAAAAAAAAAABACAAAAAMAQAAZHJzL3NoYXBleG1sLnhtbFBLBQYAAAAABgAGAFsB&#10;AAC2AwAAAAA=&#10;" adj="1799,10800">
                  <v:fill type="gradient" on="t" color2="#FFFFFF" angle="90" focus="100%" focussize="0f,0f" focusposition="0f,0f">
                    <o:fill type="gradientUnscaled" v:ext="backwardCompatible"/>
                  </v:fill>
                  <v:stroke weight="1pt" color="#739CC3" joinstyle="round"/>
                  <v:imagedata o:title=""/>
                  <o:lock v:ext="edit" aspectratio="f"/>
                </v:shape>
                <v:line id="直线 1079" o:spid="_x0000_s1026" o:spt="20" style="position:absolute;left:10002;top:7200;height:1179;width:1;" filled="f" stroked="t" coordsize="21600,21600" o:gfxdata="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">
                  <v:fill on="f" focussize="0,0"/>
                  <v:stroke weight="1.25pt" color="#739CC3" joinstyle="round"/>
                  <v:imagedata o:title=""/>
                  <o:lock v:ext="edit" aspectratio="f"/>
                </v:line>
                <v:shape id="文本框 1080" o:spid="_x0000_s1026" o:spt="202" type="#_x0000_t202" style="position:absolute;left:10252;top:7579;height:576;width:2901;" fillcolor="#FFFFFF" filled="t" stroked="t" coordsize="21600,21600" o:gfxdata="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A9xT74A&#10;AADbAAAADwAAAAAAAAABACAAAAAiAAAAZHJzL2Rvd25yZXYueG1sUEsBAhQAFAAAAAgAh07iQDMv&#10;BZ47AAAAOQAAABAAAAAAAAAAAQAgAAAADQEAAGRycy9zaGFwZXhtbC54bWxQSwUGAAAAAAYABgBb&#10;AQAAtwMAAAAA&#10;">
                  <v:fill type="gradient" on="t" color2="#FFFFFF" angle="90" focus="100%" focussize="0f,0f" focusposition="0f,0f">
                    <o:fill type="gradientUnscaled" v:ext="backwardCompatible"/>
                  </v:fill>
                  <v:stroke weight="0.25pt" color="#000000" joinstyle="miter"/>
                  <v:imagedata o:title=""/>
                  <o:lock v:ext="edit" aspectratio="f"/>
                  <v:textbox inset="0mm,0mm,0mm,0mm">
                    <w:txbxContent>
                      <w:p w14:paraId="7B9090AA">
                        <w:pPr>
                          <w:spacing w:line="240" w:lineRule="auto"/>
                          <w:rPr>
                            <w:rFonts w:hint="eastAsia"/>
                            <w:sz w:val="18"/>
                            <w:szCs w:val="18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  <w:lang w:val="en-US" w:eastAsia="zh-CN"/>
                          </w:rPr>
                          <w:t>2.08cm</w:t>
                        </w:r>
                      </w:p>
                      <w:p w14:paraId="78A0B9A5">
                        <w:pPr>
                          <w:rPr>
                            <w:rFonts w:hint="eastAsia"/>
                            <w:sz w:val="18"/>
                            <w:szCs w:val="18"/>
                            <w:lang w:val="en-US" w:eastAsia="zh-CN"/>
                          </w:rPr>
                        </w:pPr>
                      </w:p>
                      <w:p w14:paraId="786BE9C0">
                        <w:pPr>
                          <w:rPr>
                            <w:rFonts w:hint="eastAsia"/>
                            <w:sz w:val="18"/>
                            <w:szCs w:val="18"/>
                            <w:lang w:val="en-US" w:eastAsia="zh-CN"/>
                          </w:rPr>
                        </w:pPr>
                      </w:p>
                      <w:p w14:paraId="469DFF8B">
                        <w:pPr>
                          <w:rPr>
                            <w:rFonts w:hint="eastAsia"/>
                            <w:sz w:val="18"/>
                            <w:szCs w:val="18"/>
                            <w:lang w:val="en-US" w:eastAsia="zh-CN"/>
                          </w:rPr>
                        </w:pPr>
                      </w:p>
                      <w:p w14:paraId="3524F803">
                        <w:pPr>
                          <w:rPr>
                            <w:rFonts w:hint="eastAsia"/>
                            <w:sz w:val="18"/>
                            <w:szCs w:val="18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  <v:line id="直线 1081" o:spid="_x0000_s1026" o:spt="20" style="position:absolute;left:13247;top:2254;height:13069;width:36;" filled="f" stroked="t" coordsize="21600,21600" o:gfxdata="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0XseK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25pt" color="#739CC3" joinstyle="round"/>
                  <v:imagedata o:title=""/>
                  <o:lock v:ext="edit" aspectratio="f"/>
                </v:line>
                <v:line id="直线 1082" o:spid="_x0000_s1026" o:spt="20" style="position:absolute;left:7663;top:288;flip:x;height:1962;width:6;" filled="f" stroked="t" coordsize="21600,21600" o:gfxdata="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UcxPcugAAANsA&#10;AAAPAAAAAAAAAAEAIAAAACIAAABkcnMvZG93bnJldi54bWxQSwECFAAUAAAACACHTuJAMy8FnjsA&#10;AAA5AAAAEAAAAAAAAAABACAAAAAJAQAAZHJzL3NoYXBleG1sLnhtbFBLBQYAAAAABgAGAFsBAACz&#10;AwAAAAA=&#10;">
                  <v:fill on="f" focussize="0,0"/>
                  <v:stroke weight="0.25pt" color="#739CC3" joinstyle="round"/>
                  <v:imagedata o:title=""/>
                  <o:lock v:ext="edit" aspectratio="f"/>
                </v:line>
                <v:shape id="自选图形 1083" o:spid="_x0000_s1026" o:spt="88" type="#_x0000_t88" style="position:absolute;left:7718;top:321;height:1962;width:147;" fillcolor="#FFFFFF" filled="t" stroked="t" coordsize="21600,21600" o:gfxdata="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vBCFDvQAA&#10;ANsAAAAPAAAAAAAAAAEAIAAAACIAAABkcnMvZG93bnJldi54bWxQSwECFAAUAAAACACHTuJAMy8F&#10;njsAAAA5AAAAEAAAAAAAAAABACAAAAAMAQAAZHJzL3NoYXBleG1sLnhtbFBLBQYAAAAABgAGAFsB&#10;AAC2AwAAAAA=&#10;" adj="1799,10800">
                  <v:fill type="gradient" on="t" color2="#FFFFFF" angle="90" focus="100%" focussize="0f,0f" focusposition="0f,0f">
                    <o:fill type="gradientUnscaled" v:ext="backwardCompatible"/>
                  </v:fill>
                  <v:stroke weight="1pt" color="#739CC3" joinstyle="round"/>
                  <v:imagedata o:title=""/>
                  <o:lock v:ext="edit" aspectratio="f"/>
                </v:shape>
                <v:shape id="文本框 1084" o:spid="_x0000_s1026" o:spt="202" type="#_x0000_t202" style="position:absolute;left:13103;top:1836;height:644;width:926;" fillcolor="#FFFFFF" filled="t" stroked="t" coordsize="21600,21600" o:gfxdata="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F1LGq/&#10;AAAA2wAAAA8AAAAAAAAAAQAgAAAAIgAAAGRycy9kb3ducmV2LnhtbFBLAQIUABQAAAAIAIdO4kAz&#10;LwWeOwAAADkAAAAQAAAAAAAAAAEAIAAAAA4BAABkcnMvc2hhcGV4bWwueG1sUEsFBgAAAAAGAAYA&#10;WwEAALgDAAAAAA==&#10;">
                  <v:fill type="gradient" on="t" color2="#FFFFFF" angle="90" focus="100%" focussize="0f,0f" focusposition="0f,0f">
                    <o:fill type="gradientUnscaled" v:ext="backwardCompatible"/>
                  </v:fill>
                  <v:stroke weight="0.25pt" color="#000000" joinstyle="miter"/>
                  <v:imagedata o:title=""/>
                  <o:lock v:ext="edit" aspectratio="f"/>
                  <v:textbox>
                    <w:txbxContent>
                      <w:p w14:paraId="5564FCF9">
                        <w:pPr>
                          <w:rPr>
                            <w:rFonts w:hint="eastAsia" w:eastAsia="仿宋_GB2312"/>
                            <w:sz w:val="18"/>
                            <w:szCs w:val="18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  <w:lang w:val="en-US" w:eastAsia="zh-CN"/>
                          </w:rPr>
                          <w:t>7.2cm</w:t>
                        </w:r>
                      </w:p>
                    </w:txbxContent>
                  </v:textbox>
                </v:shape>
                <v:line id="直线 1085" o:spid="_x0000_s1026" o:spt="20" style="position:absolute;left:12789;top:291;flip:x;height:4082;width:6;" filled="f" stroked="t" coordsize="21600,21600" o:gfxdata="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ASwRLsAAADb&#10;AAAADwAAAAAAAAABACAAAAAiAAAAZHJzL2Rvd25yZXYueG1sUEsBAhQAFAAAAAgAh07iQDMvBZ47&#10;AAAAOQAAABAAAAAAAAAAAQAgAAAACgEAAGRycy9zaGFwZXhtbC54bWxQSwUGAAAAAAYABgBbAQAA&#10;tAMAAAAA&#10;">
                  <v:fill on="f" focussize="0,0"/>
                  <v:stroke weight="0.25pt" color="#739CC3" joinstyle="round"/>
                  <v:imagedata o:title=""/>
                  <o:lock v:ext="edit" aspectratio="f"/>
                </v:line>
                <v:shape id="自选图形 1086" o:spid="_x0000_s1026" o:spt="88" type="#_x0000_t88" style="position:absolute;left:12850;top:330;height:4082;width:147;" fillcolor="#FFFFFF" filled="t" stroked="t" coordsize="21600,21600" o:gfxdata="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DtuTe8AAAA&#10;2wAAAA8AAAAAAAAAAQAgAAAAIgAAAGRycy9kb3ducmV2LnhtbFBLAQIUABQAAAAIAIdO4kAzLwWe&#10;OwAAADkAAAAQAAAAAAAAAAEAIAAAAAsBAABkcnMvc2hhcGV4bWwueG1sUEsFBgAAAAAGAAYAWwEA&#10;ALUDAAAAAA==&#10;" adj="1799,10800">
                  <v:fill type="gradient" on="t" color2="#FFFFFF" angle="90" focus="100%" focussize="0f,0f" focusposition="0f,0f">
                    <o:fill type="gradientUnscaled" v:ext="backwardCompatible"/>
                  </v:fill>
                  <v:stroke weight="1pt" color="#739CC3" joinstyle="round"/>
                  <v:imagedata o:title=""/>
                  <o:lock v:ext="edit" aspectratio="f"/>
                </v:shape>
                <v:shape id="文本框 1087" o:spid="_x0000_s1026" o:spt="202" type="#_x0000_t202" style="position:absolute;left:8006;top:975;height:644;width:926;" fillcolor="#FFFFFF" filled="t" stroked="t" coordsize="21600,21600" o:gfxdata="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RAo/yvQAA&#10;ANsAAAAPAAAAAAAAAAEAIAAAACIAAABkcnMvZG93bnJldi54bWxQSwECFAAUAAAACACHTuJAMy8F&#10;njsAAAA5AAAAEAAAAAAAAAABACAAAAAMAQAAZHJzL3NoYXBleG1sLnhtbFBLBQYAAAAABgAGAFsB&#10;AAC2AwAAAAA=&#10;">
                  <v:fill type="gradient" on="t" color2="#FFFFFF" angle="90" focus="100%" focussize="0f,0f" focusposition="0f,0f">
                    <o:fill type="gradientUnscaled" v:ext="backwardCompatible"/>
                  </v:fill>
                  <v:stroke weight="0.25pt" color="#000000" joinstyle="miter"/>
                  <v:imagedata o:title=""/>
                  <o:lock v:ext="edit" aspectratio="f"/>
                  <v:textbox>
                    <w:txbxContent>
                      <w:p w14:paraId="3B40555A">
                        <w:pPr>
                          <w:rPr>
                            <w:rFonts w:hint="eastAsia" w:eastAsia="仿宋_GB2312"/>
                            <w:sz w:val="18"/>
                            <w:szCs w:val="18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  <w:lang w:val="en-US" w:eastAsia="zh-CN"/>
                          </w:rPr>
                          <w:t>3.46cm</w:t>
                        </w:r>
                      </w:p>
                    </w:txbxContent>
                  </v:textbox>
                </v:shape>
                <v:shape id="自选图形 1088" o:spid="_x0000_s1026" o:spt="88" type="#_x0000_t88" style="position:absolute;left:8774;top:7416;height:454;width:120;rotation:5898240f;" fillcolor="#FFFFFF" filled="t" stroked="t" coordsize="21600,21600" o:gfxdata="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CWpsSvQAA&#10;ANsAAAAPAAAAAAAAAAEAIAAAACIAAABkcnMvZG93bnJldi54bWxQSwECFAAUAAAACACHTuJAMy8F&#10;njsAAAA5AAAAEAAAAAAAAAABACAAAAAMAQAAZHJzL3NoYXBleG1sLnhtbFBLBQYAAAAABgAGAFsB&#10;AAC2AwAAAAA=&#10;" adj="1799,10800">
                  <v:fill type="gradient" on="t" color2="#FFFFFF" angle="90" focus="100%" focussize="0f,0f" focusposition="0f,0f">
                    <o:fill type="gradientUnscaled" v:ext="backwardCompatible"/>
                  </v:fill>
                  <v:stroke weight="1.25pt" color="#739CC3" joinstyle="round"/>
                  <v:imagedata o:title=""/>
                  <o:lock v:ext="edit" aspectratio="f"/>
                </v:shape>
                <v:shape id="文本框 1089" o:spid="_x0000_s1026" o:spt="202" type="#_x0000_t202" style="position:absolute;left:8557;top:7762;height:469;width:587;" fillcolor="#FFFFFF" filled="t" stroked="t" coordsize="21600,21600" o:gfxdata="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qaQgm8AAAA&#10;2wAAAA8AAAAAAAAAAQAgAAAAIgAAAGRycy9kb3ducmV2LnhtbFBLAQIUABQAAAAIAIdO4kAzLwWe&#10;OwAAADkAAAAQAAAAAAAAAAEAIAAAAAsBAABkcnMvc2hhcGV4bWwueG1sUEsFBgAAAAAGAAYAWwEA&#10;ALUDAAAAAA==&#10;">
                  <v:fill type="gradient" on="t" color2="#FFFFFF" angle="90" focus="100%" focussize="0f,0f" focusposition="0f,0f">
                    <o:fill type="gradientUnscaled" v:ext="backwardCompatible"/>
                  </v:fill>
                  <v:stroke weight="0.25pt" color="#000000" joinstyle="miter"/>
                  <v:imagedata o:title=""/>
                  <o:lock v:ext="edit" aspectratio="f"/>
                  <v:textbox inset="0mm,0mm,0mm,0mm">
                    <w:txbxContent>
                      <w:p w14:paraId="783AFE5B">
                        <w:pPr>
                          <w:jc w:val="left"/>
                          <w:rPr>
                            <w:rFonts w:hint="eastAsia" w:eastAsia="仿宋_GB2312"/>
                            <w:sz w:val="18"/>
                            <w:szCs w:val="18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  <w:lang w:val="en-US" w:eastAsia="zh-CN"/>
                          </w:rPr>
                          <w:t>0.8cm</w:t>
                        </w:r>
                      </w:p>
                    </w:txbxContent>
                  </v:textbox>
                </v:shape>
                <v:shape id="文本框 1090" o:spid="_x0000_s1026" o:spt="202" type="#_x0000_t202" style="position:absolute;left:3501;top:4778;height:520;width:1268;" fillcolor="#FFFFFF" filled="t" stroked="t" coordsize="21600,21600" o:gfxdata="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XW55K/&#10;AAAA2wAAAA8AAAAAAAAAAQAgAAAAIgAAAGRycy9kb3ducmV2LnhtbFBLAQIUABQAAAAIAIdO4kAz&#10;LwWeOwAAADkAAAAQAAAAAAAAAAEAIAAAAA4BAABkcnMvc2hhcGV4bWwueG1sUEsFBgAAAAAGAAYA&#10;WwEAALgDAAAAAA==&#10;">
                  <v:fill type="gradient" on="t" color2="#FFFFFF" angle="90" focus="100%" focussize="0f,0f" focusposition="0f,0f">
                    <o:fill type="gradientUnscaled" v:ext="backwardCompatible"/>
                  </v:fill>
                  <v:stroke weight="0.25pt" color="#000000" joinstyle="miter"/>
                  <v:imagedata o:title=""/>
                  <o:lock v:ext="edit" aspectratio="f"/>
                  <v:textbox inset="0mm,0mm,0mm,0mm">
                    <w:txbxContent>
                      <w:p w14:paraId="4CC652FF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leftChars="0" w:right="0" w:rightChars="0" w:firstLine="0" w:firstLineChars="0"/>
                          <w:jc w:val="both"/>
                          <w:textAlignment w:val="auto"/>
                          <w:outlineLvl w:val="9"/>
                          <w:rPr>
                            <w:rFonts w:hint="eastAsia" w:eastAsia="仿宋_GB2312"/>
                            <w:sz w:val="18"/>
                            <w:szCs w:val="18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  <w:lang w:val="en-US" w:eastAsia="zh-CN"/>
                          </w:rPr>
                          <w:t>长沙定制：66号字号缩放70%</w:t>
                        </w:r>
                      </w:p>
                    </w:txbxContent>
                  </v:textbox>
                </v:shape>
                <v:line id="直线 1091" o:spid="_x0000_s1026" o:spt="20" style="position:absolute;left:12782;top:5454;height:1701;width:1;" filled="f" stroked="t" coordsize="21600,21600" o:gfxdata="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0aTgs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25pt" color="#739CC3" joinstyle="round" startarrow="open" endarrow="open"/>
                  <v:imagedata o:title=""/>
                  <o:lock v:ext="edit" aspectratio="f"/>
                </v:line>
                <v:shape id="文本框 1092" o:spid="_x0000_s1026" o:spt="202" type="#_x0000_t202" style="position:absolute;left:12920;top:6011;height:469;width:614;" fillcolor="#FFFFFF" filled="t" stroked="t" coordsize="21600,21600" o:gfxdata="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OmmOm/&#10;AAAA2wAAAA8AAAAAAAAAAQAgAAAAIgAAAGRycy9kb3ducmV2LnhtbFBLAQIUABQAAAAIAIdO4kAz&#10;LwWeOwAAADkAAAAQAAAAAAAAAAEAIAAAAA4BAABkcnMvc2hhcGV4bWwueG1sUEsFBgAAAAAGAAYA&#10;WwEAALgDAAAAAA==&#10;">
                  <v:fill type="gradient" on="t" color2="#FFFFFF" angle="90" focus="100%" focussize="0f,0f" focusposition="0f,0f">
                    <o:fill type="gradientUnscaled" v:ext="backwardCompatible"/>
                  </v:fill>
                  <v:stroke weight="0.25pt" color="#000000" joinstyle="miter"/>
                  <v:imagedata o:title=""/>
                  <o:lock v:ext="edit" aspectratio="f"/>
                  <v:textbox inset="0mm,0mm,0mm,0mm">
                    <w:txbxContent>
                      <w:p w14:paraId="43CCF1AB">
                        <w:pPr>
                          <w:jc w:val="left"/>
                          <w:rPr>
                            <w:rFonts w:hint="eastAsia" w:eastAsia="仿宋_GB2312"/>
                            <w:sz w:val="18"/>
                            <w:szCs w:val="18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  <w:lang w:val="en-US" w:eastAsia="zh-CN"/>
                          </w:rPr>
                          <w:t>3cm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 w:ascii="Times New Roman" w:hAnsi="Times New Roman" w:eastAsia="宋体"/>
          <w:sz w:val="32"/>
          <w:szCs w:val="24"/>
          <w:lang w:val="en-US" w:eastAsia="zh-CN"/>
        </w:rPr>
        <w:t>09</w:t>
      </w:r>
    </w:p>
    <w:p w14:paraId="3139045C">
      <w:pPr>
        <w:pStyle w:val="12"/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right="0"/>
        <w:jc w:val="both"/>
        <w:textAlignment w:val="auto"/>
        <w:rPr>
          <w:rFonts w:hint="eastAsia" w:ascii="Times New Roman" w:hAnsi="Times New Roman" w:eastAsia="方正仿宋简体" w:cs="方正仿宋简体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12700</wp:posOffset>
                </wp:positionV>
                <wp:extent cx="5610225" cy="3228975"/>
                <wp:effectExtent l="0" t="0" r="0" b="0"/>
                <wp:wrapNone/>
                <wp:docPr id="1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0225" cy="3228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C1F720"/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0.25pt;margin-top:1pt;height:254.25pt;width:441.75pt;z-index:-251657216;mso-width-relative:page;mso-height-relative:page;" filled="f" stroked="f" coordsize="21600,21600" o:gfxdata="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7NGeytMAAAAGAQAADwAAAAAAAAABACAAAAAiAAAAZHJzL2Rv&#10;d25yZXYueG1sUEsBAhQAFAAAAAgAh07iQC9EEB3NAQAAggMAAA4AAAAAAAAAAQAgAAAAIgEAAGRy&#10;cy9lMm9Eb2MueG1sUEsFBgAAAAAGAAYAWQEAAGE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2CC1F720"/>
                  </w:txbxContent>
                </v:textbox>
              </v:shape>
            </w:pict>
          </mc:Fallback>
        </mc:AlternateContent>
      </w:r>
    </w:p>
    <w:p w14:paraId="0B2444FD">
      <w:pPr>
        <w:pStyle w:val="12"/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right="0"/>
        <w:jc w:val="center"/>
        <w:textAlignment w:val="auto"/>
        <w:rPr>
          <w:rFonts w:hint="eastAsia" w:ascii="Times New Roman" w:hAnsi="Times New Roman" w:eastAsia="方正仿宋简体" w:cs="方正仿宋简体"/>
          <w:sz w:val="30"/>
          <w:szCs w:val="30"/>
          <w:lang w:val="en-US" w:eastAsia="zh-CN"/>
        </w:rPr>
      </w:pPr>
    </w:p>
    <w:p w14:paraId="2E2B43AB">
      <w:pPr>
        <w:pStyle w:val="12"/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1600" w:lineRule="exact"/>
        <w:ind w:left="0" w:right="0"/>
        <w:jc w:val="center"/>
        <w:textAlignment w:val="auto"/>
        <w:rPr>
          <w:rFonts w:hint="eastAsia" w:ascii="Times New Roman" w:hAnsi="Times New Roman" w:eastAsia="方正大标宋_GBK" w:cs="方正大标宋_GBK"/>
          <w:b w:val="0"/>
          <w:bCs w:val="0"/>
          <w:spacing w:val="40"/>
          <w:w w:val="60"/>
          <w:sz w:val="128"/>
          <w:szCs w:val="128"/>
          <w:lang w:val="en-US" w:eastAsia="zh-CN"/>
        </w:rPr>
      </w:pPr>
    </w:p>
    <w:p w14:paraId="3DEFE233">
      <w:pPr>
        <w:pStyle w:val="12"/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400" w:lineRule="exact"/>
        <w:ind w:left="0" w:right="0"/>
        <w:jc w:val="center"/>
        <w:textAlignment w:val="auto"/>
        <w:rPr>
          <w:rFonts w:hint="eastAsia" w:ascii="Times New Roman" w:hAnsi="Times New Roman" w:eastAsia="方正仿宋简体" w:cs="方正仿宋简体"/>
          <w:sz w:val="30"/>
          <w:szCs w:val="30"/>
          <w:lang w:val="en-US" w:eastAsia="zh-CN"/>
        </w:rPr>
      </w:pPr>
    </w:p>
    <w:p w14:paraId="32482F58">
      <w:pPr>
        <w:pStyle w:val="12"/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400" w:lineRule="exact"/>
        <w:ind w:left="0" w:right="0"/>
        <w:jc w:val="center"/>
        <w:textAlignment w:val="auto"/>
        <w:rPr>
          <w:rFonts w:hint="eastAsia" w:ascii="Times New Roman" w:hAnsi="Times New Roman" w:eastAsia="方正仿宋简体" w:cs="方正仿宋简体"/>
          <w:sz w:val="30"/>
          <w:szCs w:val="30"/>
          <w:lang w:val="en-US" w:eastAsia="zh-CN"/>
        </w:rPr>
      </w:pPr>
    </w:p>
    <w:p w14:paraId="16358646">
      <w:pPr>
        <w:pStyle w:val="12"/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right="0"/>
        <w:jc w:val="center"/>
        <w:textAlignment w:val="auto"/>
        <w:rPr>
          <w:rFonts w:hint="default"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长政发〔2025〕13号</w:t>
      </w:r>
    </w:p>
    <w:p w14:paraId="352C9DF2">
      <w:pPr>
        <w:pStyle w:val="12"/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00" w:lineRule="exact"/>
        <w:ind w:left="0" w:right="0"/>
        <w:jc w:val="center"/>
        <w:textAlignment w:val="auto"/>
        <w:rPr>
          <w:rFonts w:hint="eastAsia" w:ascii="Times New Roman" w:hAnsi="Times New Roman" w:eastAsia="方正大标宋_GBK" w:cs="方正大标宋_GBK"/>
          <w:sz w:val="44"/>
          <w:szCs w:val="44"/>
          <w:lang w:eastAsia="zh-CN"/>
        </w:rPr>
      </w:pPr>
    </w:p>
    <w:p w14:paraId="6A75F8BE">
      <w:pPr>
        <w:pStyle w:val="12"/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right="0"/>
        <w:jc w:val="center"/>
        <w:textAlignment w:val="auto"/>
        <w:rPr>
          <w:rFonts w:hint="eastAsia" w:ascii="Times New Roman" w:hAnsi="Times New Roman" w:eastAsia="方正大标宋_GBK" w:cs="方正大标宋_GBK"/>
          <w:sz w:val="44"/>
          <w:szCs w:val="44"/>
          <w:lang w:eastAsia="zh-CN"/>
        </w:rPr>
      </w:pPr>
    </w:p>
    <w:p w14:paraId="33F9F11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i w:val="0"/>
          <w:caps w:val="0"/>
          <w:color w:val="333333"/>
          <w:spacing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 w:val="0"/>
          <w:bCs/>
          <w:spacing w:val="0"/>
          <w:sz w:val="44"/>
          <w:szCs w:val="44"/>
          <w:highlight w:val="none"/>
          <w:lang w:eastAsia="zh-CN"/>
        </w:rPr>
        <w:t>长沙市人民政府</w:t>
      </w:r>
    </w:p>
    <w:p w14:paraId="077CC69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i w:val="0"/>
          <w:caps w:val="0"/>
          <w:color w:val="000000"/>
          <w:spacing w:val="0"/>
          <w:sz w:val="44"/>
          <w:szCs w:val="44"/>
        </w:rPr>
        <w:t>关于印发《</w:t>
      </w:r>
      <w:r>
        <w:rPr>
          <w:rFonts w:hint="eastAsia" w:ascii="Times New Roman" w:hAnsi="Times New Roman" w:eastAsia="方正小标宋简体" w:cs="方正小标宋简体"/>
          <w:color w:val="auto"/>
          <w:spacing w:val="0"/>
          <w:w w:val="100"/>
          <w:sz w:val="44"/>
          <w:szCs w:val="44"/>
        </w:rPr>
        <w:t>长沙市“人工智能+”行动方案</w:t>
      </w:r>
      <w:r>
        <w:rPr>
          <w:rFonts w:hint="eastAsia" w:ascii="Times New Roman" w:hAnsi="Times New Roman" w:eastAsia="方正小标宋简体" w:cs="方正小标宋简体"/>
          <w:i w:val="0"/>
          <w:caps w:val="0"/>
          <w:color w:val="000000"/>
          <w:spacing w:val="0"/>
          <w:sz w:val="44"/>
          <w:szCs w:val="44"/>
        </w:rPr>
        <w:t>》的通</w:t>
      </w:r>
      <w:r>
        <w:rPr>
          <w:rFonts w:hint="eastAsia" w:ascii="Times New Roman" w:hAnsi="Times New Roman" w:eastAsia="方正小标宋简体" w:cs="方正小标宋简体"/>
          <w:i w:val="0"/>
          <w:caps w:val="0"/>
          <w:color w:val="000000"/>
          <w:spacing w:val="0"/>
          <w:sz w:val="44"/>
          <w:szCs w:val="44"/>
          <w:lang w:val="en-US" w:eastAsia="zh-CN"/>
        </w:rPr>
        <w:t xml:space="preserve">    </w:t>
      </w:r>
      <w:r>
        <w:rPr>
          <w:rFonts w:hint="eastAsia" w:ascii="Times New Roman" w:hAnsi="Times New Roman" w:eastAsia="方正小标宋简体" w:cs="方正小标宋简体"/>
          <w:i w:val="0"/>
          <w:caps w:val="0"/>
          <w:color w:val="000000"/>
          <w:spacing w:val="0"/>
          <w:sz w:val="44"/>
          <w:szCs w:val="44"/>
        </w:rPr>
        <w:t>知</w:t>
      </w:r>
    </w:p>
    <w:p w14:paraId="262B96C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i w:val="0"/>
          <w:caps w:val="0"/>
          <w:color w:val="000000"/>
          <w:spacing w:val="0"/>
          <w:sz w:val="44"/>
          <w:szCs w:val="44"/>
        </w:rPr>
      </w:pPr>
    </w:p>
    <w:p w14:paraId="6BE56C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方正楷体简体" w:cs="方正楷体简体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楷体简体" w:cs="方正楷体简体"/>
          <w:spacing w:val="0"/>
          <w:sz w:val="32"/>
          <w:szCs w:val="32"/>
          <w:lang w:eastAsia="zh-CN"/>
        </w:rPr>
        <w:t>湖南湘江新区管委会，各区县（市）人民政府，市直机关各单位：</w:t>
      </w:r>
    </w:p>
    <w:p w14:paraId="6021018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64" w:firstLineChars="200"/>
        <w:jc w:val="left"/>
        <w:textAlignment w:val="auto"/>
        <w:outlineLvl w:val="9"/>
        <w:rPr>
          <w:rFonts w:hint="eastAsia" w:ascii="Times New Roman" w:hAnsi="Times New Roman" w:eastAsia="方正楷体简体" w:cs="方正楷体简体"/>
          <w:spacing w:val="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简体" w:cs="方正楷体简体"/>
          <w:spacing w:val="6"/>
          <w:sz w:val="32"/>
          <w:szCs w:val="32"/>
          <w:lang w:val="en-US" w:eastAsia="zh-CN"/>
        </w:rPr>
        <w:t>现将《</w:t>
      </w:r>
      <w:r>
        <w:rPr>
          <w:rFonts w:hint="eastAsia" w:ascii="Times New Roman" w:hAnsi="Times New Roman" w:eastAsia="方正楷体简体" w:cs="方正楷体简体"/>
          <w:color w:val="auto"/>
          <w:spacing w:val="6"/>
          <w:w w:val="100"/>
          <w:sz w:val="32"/>
          <w:szCs w:val="32"/>
        </w:rPr>
        <w:t>长沙市“人工智能+”行动方案</w:t>
      </w:r>
      <w:r>
        <w:rPr>
          <w:rFonts w:hint="eastAsia" w:ascii="Times New Roman" w:hAnsi="Times New Roman" w:eastAsia="方正楷体简体" w:cs="方正楷体简体"/>
          <w:spacing w:val="6"/>
          <w:sz w:val="32"/>
          <w:szCs w:val="32"/>
          <w:lang w:val="en-US" w:eastAsia="zh-CN"/>
        </w:rPr>
        <w:t>》印发给你们，请认真组织实施。</w:t>
      </w:r>
    </w:p>
    <w:p w14:paraId="36BE038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80" w:lineRule="exact"/>
        <w:ind w:firstLine="664" w:firstLineChars="200"/>
        <w:jc w:val="left"/>
        <w:textAlignment w:val="auto"/>
        <w:outlineLvl w:val="9"/>
        <w:rPr>
          <w:rFonts w:hint="eastAsia" w:ascii="Times New Roman" w:hAnsi="Times New Roman" w:eastAsia="方正楷体简体" w:cs="方正楷体简体"/>
          <w:spacing w:val="6"/>
          <w:sz w:val="32"/>
          <w:szCs w:val="32"/>
          <w:lang w:val="en-US" w:eastAsia="zh-CN"/>
        </w:rPr>
      </w:pPr>
    </w:p>
    <w:p w14:paraId="73B070F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80" w:lineRule="exact"/>
        <w:ind w:firstLine="664" w:firstLineChars="200"/>
        <w:jc w:val="left"/>
        <w:textAlignment w:val="auto"/>
        <w:outlineLvl w:val="9"/>
        <w:rPr>
          <w:rFonts w:hint="eastAsia" w:ascii="Times New Roman" w:hAnsi="Times New Roman" w:eastAsia="方正楷体简体" w:cs="方正楷体简体"/>
          <w:spacing w:val="6"/>
          <w:sz w:val="32"/>
          <w:szCs w:val="32"/>
          <w:lang w:val="en-US" w:eastAsia="zh-CN"/>
        </w:rPr>
      </w:pPr>
    </w:p>
    <w:p w14:paraId="4D58754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80" w:lineRule="exact"/>
        <w:ind w:firstLine="664" w:firstLineChars="200"/>
        <w:jc w:val="left"/>
        <w:textAlignment w:val="auto"/>
        <w:outlineLvl w:val="9"/>
        <w:rPr>
          <w:rFonts w:hint="eastAsia" w:ascii="Times New Roman" w:hAnsi="Times New Roman" w:eastAsia="方正楷体简体" w:cs="方正楷体简体"/>
          <w:spacing w:val="6"/>
          <w:sz w:val="32"/>
          <w:szCs w:val="32"/>
          <w:lang w:val="en-US" w:eastAsia="zh-CN"/>
        </w:rPr>
      </w:pPr>
    </w:p>
    <w:p w14:paraId="049A3F41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 w:val="0"/>
        <w:bidi w:val="0"/>
        <w:adjustRightInd/>
        <w:snapToGrid/>
        <w:spacing w:line="600" w:lineRule="exact"/>
        <w:ind w:left="0" w:leftChars="0" w:right="0" w:rightChars="0" w:firstLine="604" w:firstLineChars="0"/>
        <w:jc w:val="center"/>
        <w:textAlignment w:val="auto"/>
        <w:outlineLvl w:val="9"/>
        <w:rPr>
          <w:rFonts w:hint="eastAsia" w:ascii="Times New Roman" w:hAnsi="Times New Roman" w:eastAsia="方正楷体简体" w:cs="方正楷体简体"/>
          <w:spacing w:val="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简体" w:cs="方正楷体简体"/>
          <w:spacing w:val="6"/>
          <w:sz w:val="32"/>
          <w:szCs w:val="32"/>
          <w:lang w:val="en-US" w:eastAsia="zh-CN"/>
        </w:rPr>
        <w:t xml:space="preserve">                 长沙市人民政府</w:t>
      </w:r>
    </w:p>
    <w:p w14:paraId="5B5CC317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1260" w:rightChars="600" w:firstLine="664" w:firstLineChars="200"/>
        <w:jc w:val="right"/>
        <w:textAlignment w:val="auto"/>
        <w:outlineLvl w:val="9"/>
        <w:rPr>
          <w:rFonts w:hint="eastAsia" w:ascii="Times New Roman" w:hAnsi="Times New Roman" w:eastAsia="方正楷体简体" w:cs="方正楷体简体"/>
          <w:spacing w:val="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简体" w:cs="方正楷体简体"/>
          <w:spacing w:val="6"/>
          <w:sz w:val="32"/>
          <w:szCs w:val="32"/>
          <w:lang w:val="en-US" w:eastAsia="zh-CN"/>
        </w:rPr>
        <w:t>2025年12月22日</w:t>
      </w:r>
    </w:p>
    <w:p w14:paraId="7C29D11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line="600" w:lineRule="exact"/>
        <w:ind w:left="0" w:leftChars="0" w:firstLine="664" w:firstLineChars="200"/>
        <w:jc w:val="left"/>
        <w:textAlignment w:val="auto"/>
        <w:rPr>
          <w:rFonts w:hint="default" w:ascii="Times New Roman" w:hAnsi="Times New Roman" w:eastAsia="方正小标宋简体" w:cs="方正小标宋简体"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="Times New Roman" w:hAnsi="Times New Roman" w:eastAsia="方正楷体简体" w:cs="方正楷体简体"/>
          <w:spacing w:val="6"/>
          <w:sz w:val="32"/>
          <w:szCs w:val="32"/>
          <w:lang w:val="en-US" w:eastAsia="zh-CN"/>
        </w:rPr>
        <w:t>（此件主动公开</w:t>
      </w:r>
      <w:r>
        <w:rPr>
          <w:rFonts w:hint="eastAsia" w:ascii="Times New Roman" w:hAnsi="Times New Roman" w:eastAsia="方正楷体简体" w:cs="Times New Roman"/>
          <w:spacing w:val="6"/>
          <w:sz w:val="32"/>
          <w:szCs w:val="32"/>
          <w:lang w:val="en-US" w:eastAsia="zh-CN"/>
        </w:rPr>
        <w:t>）</w:t>
      </w:r>
    </w:p>
    <w:p w14:paraId="1860299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line="600" w:lineRule="exact"/>
        <w:jc w:val="center"/>
        <w:textAlignment w:val="auto"/>
        <w:rPr>
          <w:rFonts w:hint="eastAsia" w:ascii="Times New Roman" w:hAnsi="Times New Roman" w:eastAsia="方正仿宋简体" w:cs="方正仿宋简体"/>
          <w:spacing w:val="6"/>
          <w:sz w:val="30"/>
          <w:szCs w:val="30"/>
        </w:rPr>
      </w:pPr>
      <w:r>
        <w:rPr>
          <w:rFonts w:hint="eastAsia" w:ascii="Times New Roman" w:hAnsi="Times New Roman" w:eastAsia="方正仿宋简体" w:cs="方正仿宋简体"/>
          <w:spacing w:val="6"/>
          <w:sz w:val="30"/>
          <w:szCs w:val="30"/>
        </w:rPr>
        <w:br w:type="page"/>
      </w:r>
    </w:p>
    <w:p w14:paraId="4A9C310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spacing w:val="0"/>
          <w:w w:val="100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方正小标宋简体"/>
          <w:color w:val="auto"/>
          <w:spacing w:val="0"/>
          <w:w w:val="100"/>
          <w:sz w:val="44"/>
          <w:szCs w:val="44"/>
          <w:highlight w:val="none"/>
        </w:rPr>
        <w:t>长沙市“人工智能+”行动方案</w:t>
      </w:r>
    </w:p>
    <w:p w14:paraId="1B5F2BF0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Lines="0" w:beforeAutospacing="0" w:afterLines="0"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w w:val="100"/>
          <w:sz w:val="32"/>
          <w:szCs w:val="32"/>
          <w:highlight w:val="none"/>
        </w:rPr>
      </w:pPr>
    </w:p>
    <w:p w14:paraId="6F577EA9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Lines="0" w:beforeAutospacing="0" w:afterLines="0" w:line="600" w:lineRule="exact"/>
        <w:ind w:left="0" w:leftChars="0" w:firstLine="664" w:firstLineChars="200"/>
        <w:jc w:val="both"/>
        <w:textAlignment w:val="auto"/>
        <w:rPr>
          <w:rFonts w:hint="eastAsia" w:ascii="Times New Roman" w:hAnsi="Times New Roman" w:eastAsia="方正仿宋简体" w:cs="方正仿宋简体"/>
          <w:color w:val="auto"/>
          <w:spacing w:val="6"/>
          <w:w w:val="1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简体" w:cs="方正仿宋简体"/>
          <w:color w:val="auto"/>
          <w:spacing w:val="6"/>
          <w:w w:val="100"/>
          <w:sz w:val="32"/>
          <w:szCs w:val="32"/>
          <w:highlight w:val="none"/>
          <w:lang w:eastAsia="zh-CN"/>
        </w:rPr>
        <w:t>为抢抓新一轮科技革命和产业变革机遇，加快布局人工智能新赛道，培育发展新质生产力，</w:t>
      </w:r>
      <w:r>
        <w:rPr>
          <w:rFonts w:hint="eastAsia" w:ascii="Times New Roman" w:hAnsi="Times New Roman" w:eastAsia="方正仿宋简体" w:cs="方正仿宋简体"/>
          <w:color w:val="auto"/>
          <w:spacing w:val="6"/>
          <w:w w:val="100"/>
          <w:sz w:val="32"/>
          <w:szCs w:val="32"/>
          <w:highlight w:val="none"/>
        </w:rPr>
        <w:t>根据《国务院关于深入实施“人工智能+”行动的意见》（国发</w:t>
      </w:r>
      <w:r>
        <w:rPr>
          <w:rFonts w:hint="eastAsia" w:ascii="Times New Roman" w:hAnsi="Times New Roman" w:eastAsia="方正仿宋简体" w:cs="方正仿宋简体"/>
          <w:color w:val="auto"/>
          <w:spacing w:val="6"/>
          <w:w w:val="100"/>
          <w:kern w:val="0"/>
          <w:sz w:val="32"/>
          <w:szCs w:val="32"/>
          <w:highlight w:val="none"/>
          <w:shd w:val="clear" w:color="auto" w:fill="FFFFFF"/>
        </w:rPr>
        <w:t>〔2025〕11</w:t>
      </w:r>
      <w:r>
        <w:rPr>
          <w:rFonts w:hint="eastAsia" w:ascii="Times New Roman" w:hAnsi="Times New Roman" w:eastAsia="方正仿宋简体" w:cs="方正仿宋简体"/>
          <w:color w:val="auto"/>
          <w:spacing w:val="6"/>
          <w:w w:val="100"/>
          <w:sz w:val="32"/>
          <w:szCs w:val="32"/>
          <w:highlight w:val="none"/>
        </w:rPr>
        <w:t>号）和</w:t>
      </w:r>
      <w:r>
        <w:rPr>
          <w:rFonts w:hint="eastAsia" w:ascii="Times New Roman" w:hAnsi="Times New Roman" w:eastAsia="方正仿宋简体" w:cs="方正仿宋简体"/>
          <w:color w:val="auto"/>
          <w:spacing w:val="6"/>
          <w:w w:val="100"/>
          <w:sz w:val="32"/>
          <w:szCs w:val="32"/>
          <w:highlight w:val="none"/>
          <w:lang w:eastAsia="zh-CN"/>
        </w:rPr>
        <w:t>《湖南省人民政府关于印发〈</w:t>
      </w:r>
      <w:r>
        <w:rPr>
          <w:rFonts w:hint="eastAsia" w:ascii="Times New Roman" w:hAnsi="Times New Roman" w:eastAsia="方正仿宋简体" w:cs="方正仿宋简体"/>
          <w:color w:val="auto"/>
          <w:spacing w:val="6"/>
          <w:w w:val="100"/>
          <w:sz w:val="32"/>
          <w:szCs w:val="32"/>
          <w:highlight w:val="none"/>
        </w:rPr>
        <w:t>湖南省</w:t>
      </w:r>
      <w:r>
        <w:rPr>
          <w:rFonts w:hint="eastAsia" w:ascii="Times New Roman" w:hAnsi="Times New Roman" w:eastAsia="方正仿宋简体" w:cs="方正仿宋简体"/>
          <w:color w:val="auto"/>
          <w:spacing w:val="6"/>
          <w:w w:val="100"/>
          <w:sz w:val="32"/>
          <w:szCs w:val="32"/>
          <w:highlight w:val="none"/>
          <w:lang w:val="en-US" w:eastAsia="zh-CN"/>
        </w:rPr>
        <w:t>贯彻落实国务院“人工智能+”行动的实施方案</w:t>
      </w:r>
      <w:r>
        <w:rPr>
          <w:rFonts w:hint="eastAsia" w:ascii="Times New Roman" w:hAnsi="Times New Roman" w:eastAsia="方正仿宋简体" w:cs="方正仿宋简体"/>
          <w:color w:val="auto"/>
          <w:spacing w:val="6"/>
          <w:w w:val="100"/>
          <w:sz w:val="32"/>
          <w:szCs w:val="32"/>
          <w:highlight w:val="none"/>
          <w:lang w:val="en" w:eastAsia="zh-CN"/>
        </w:rPr>
        <w:t>〉的通知</w:t>
      </w:r>
      <w:r>
        <w:rPr>
          <w:rFonts w:hint="eastAsia" w:ascii="Times New Roman" w:hAnsi="Times New Roman" w:eastAsia="方正仿宋简体" w:cs="方正仿宋简体"/>
          <w:color w:val="auto"/>
          <w:spacing w:val="6"/>
          <w:w w:val="100"/>
          <w:sz w:val="32"/>
          <w:szCs w:val="32"/>
          <w:highlight w:val="none"/>
          <w:lang w:val="en-US" w:eastAsia="zh-CN"/>
        </w:rPr>
        <w:t>》（湘政发〔2025〕7号）</w:t>
      </w:r>
      <w:r>
        <w:rPr>
          <w:rFonts w:hint="eastAsia" w:ascii="Times New Roman" w:hAnsi="Times New Roman" w:eastAsia="方正仿宋简体" w:cs="方正仿宋简体"/>
          <w:color w:val="auto"/>
          <w:spacing w:val="6"/>
          <w:w w:val="100"/>
          <w:sz w:val="32"/>
          <w:szCs w:val="32"/>
          <w:highlight w:val="none"/>
          <w:lang w:eastAsia="zh-CN"/>
        </w:rPr>
        <w:t>有关文件</w:t>
      </w:r>
      <w:r>
        <w:rPr>
          <w:rFonts w:hint="eastAsia" w:ascii="Times New Roman" w:hAnsi="Times New Roman" w:eastAsia="方正仿宋简体" w:cs="方正仿宋简体"/>
          <w:color w:val="auto"/>
          <w:spacing w:val="6"/>
          <w:w w:val="100"/>
          <w:sz w:val="32"/>
          <w:szCs w:val="32"/>
          <w:highlight w:val="none"/>
        </w:rPr>
        <w:t>精神，结合</w:t>
      </w:r>
      <w:r>
        <w:rPr>
          <w:rFonts w:hint="eastAsia" w:ascii="Times New Roman" w:hAnsi="Times New Roman" w:eastAsia="方正仿宋简体" w:cs="方正仿宋简体"/>
          <w:color w:val="auto"/>
          <w:spacing w:val="6"/>
          <w:w w:val="100"/>
          <w:sz w:val="32"/>
          <w:szCs w:val="32"/>
          <w:highlight w:val="none"/>
          <w:lang w:eastAsia="zh-CN"/>
        </w:rPr>
        <w:t>我市</w:t>
      </w:r>
      <w:r>
        <w:rPr>
          <w:rFonts w:hint="eastAsia" w:ascii="Times New Roman" w:hAnsi="Times New Roman" w:eastAsia="方正仿宋简体" w:cs="方正仿宋简体"/>
          <w:color w:val="auto"/>
          <w:spacing w:val="6"/>
          <w:w w:val="100"/>
          <w:sz w:val="32"/>
          <w:szCs w:val="32"/>
          <w:highlight w:val="none"/>
        </w:rPr>
        <w:t>实际，制定本行动方案</w:t>
      </w:r>
      <w:r>
        <w:rPr>
          <w:rFonts w:hint="eastAsia" w:ascii="Times New Roman" w:hAnsi="Times New Roman" w:eastAsia="方正仿宋简体" w:cs="方正仿宋简体"/>
          <w:color w:val="auto"/>
          <w:spacing w:val="6"/>
          <w:w w:val="100"/>
          <w:sz w:val="32"/>
          <w:szCs w:val="32"/>
          <w:highlight w:val="none"/>
          <w:lang w:eastAsia="zh-CN"/>
        </w:rPr>
        <w:t>。</w:t>
      </w:r>
    </w:p>
    <w:p w14:paraId="0212176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Lines="0" w:beforeAutospacing="0" w:afterLines="0" w:line="600" w:lineRule="exact"/>
        <w:ind w:left="0" w:leftChars="0" w:firstLine="664" w:firstLineChars="200"/>
        <w:jc w:val="both"/>
        <w:textAlignment w:val="auto"/>
        <w:rPr>
          <w:rFonts w:hint="eastAsia" w:ascii="Times New Roman" w:hAnsi="Times New Roman" w:eastAsia="黑体" w:cs="黑体"/>
          <w:color w:val="auto"/>
          <w:spacing w:val="6"/>
          <w:w w:val="100"/>
          <w:sz w:val="32"/>
          <w:szCs w:val="32"/>
          <w:highlight w:val="none"/>
        </w:rPr>
      </w:pPr>
      <w:r>
        <w:rPr>
          <w:rFonts w:hint="eastAsia" w:ascii="Times New Roman" w:hAnsi="Times New Roman" w:eastAsia="黑体" w:cs="黑体"/>
          <w:color w:val="auto"/>
          <w:spacing w:val="6"/>
          <w:w w:val="100"/>
          <w:sz w:val="32"/>
          <w:szCs w:val="32"/>
          <w:highlight w:val="none"/>
        </w:rPr>
        <w:t>一、</w:t>
      </w:r>
      <w:r>
        <w:rPr>
          <w:rFonts w:hint="eastAsia" w:ascii="Times New Roman" w:hAnsi="Times New Roman" w:eastAsia="黑体" w:cs="黑体"/>
          <w:color w:val="auto"/>
          <w:spacing w:val="6"/>
          <w:w w:val="100"/>
          <w:sz w:val="32"/>
          <w:szCs w:val="32"/>
          <w:highlight w:val="none"/>
          <w:lang w:eastAsia="zh-CN"/>
        </w:rPr>
        <w:t>行动愿景</w:t>
      </w:r>
    </w:p>
    <w:p w14:paraId="11C7BF39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Lines="0" w:beforeAutospacing="0" w:afterLines="0" w:line="600" w:lineRule="exact"/>
        <w:ind w:left="0" w:leftChars="0" w:firstLine="664" w:firstLineChars="200"/>
        <w:jc w:val="both"/>
        <w:textAlignment w:val="auto"/>
        <w:rPr>
          <w:rFonts w:hint="eastAsia" w:ascii="Times New Roman" w:hAnsi="Times New Roman" w:eastAsia="方正仿宋简体" w:cs="方正仿宋简体"/>
          <w:color w:val="auto"/>
          <w:spacing w:val="6"/>
          <w:w w:val="1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简体" w:cs="方正仿宋简体"/>
          <w:color w:val="auto"/>
          <w:spacing w:val="6"/>
          <w:w w:val="100"/>
          <w:sz w:val="32"/>
          <w:szCs w:val="32"/>
          <w:highlight w:val="none"/>
          <w:lang w:eastAsia="zh-CN"/>
        </w:rPr>
        <w:t>充分</w:t>
      </w:r>
      <w:r>
        <w:rPr>
          <w:rFonts w:hint="eastAsia" w:ascii="Times New Roman" w:hAnsi="Times New Roman" w:eastAsia="方正仿宋简体" w:cs="方正仿宋简体"/>
          <w:color w:val="auto"/>
          <w:spacing w:val="6"/>
          <w:w w:val="100"/>
          <w:sz w:val="32"/>
          <w:szCs w:val="32"/>
          <w:highlight w:val="none"/>
        </w:rPr>
        <w:t>发挥长沙</w:t>
      </w:r>
      <w:r>
        <w:rPr>
          <w:rFonts w:hint="eastAsia" w:ascii="Times New Roman" w:hAnsi="Times New Roman" w:eastAsia="方正仿宋简体" w:cs="方正仿宋简体"/>
          <w:color w:val="auto"/>
          <w:spacing w:val="6"/>
          <w:w w:val="100"/>
          <w:sz w:val="32"/>
          <w:szCs w:val="32"/>
          <w:highlight w:val="none"/>
          <w:lang w:val="en" w:eastAsia="zh-CN"/>
        </w:rPr>
        <w:t>科技创新、</w:t>
      </w:r>
      <w:r>
        <w:rPr>
          <w:rFonts w:hint="eastAsia" w:ascii="Times New Roman" w:hAnsi="Times New Roman" w:eastAsia="方正仿宋简体" w:cs="方正仿宋简体"/>
          <w:color w:val="auto"/>
          <w:spacing w:val="6"/>
          <w:w w:val="100"/>
          <w:sz w:val="32"/>
          <w:szCs w:val="32"/>
          <w:highlight w:val="none"/>
        </w:rPr>
        <w:t>产业</w:t>
      </w:r>
      <w:r>
        <w:rPr>
          <w:rFonts w:hint="eastAsia" w:ascii="Times New Roman" w:hAnsi="Times New Roman" w:eastAsia="方正仿宋简体" w:cs="方正仿宋简体"/>
          <w:color w:val="auto"/>
          <w:spacing w:val="6"/>
          <w:w w:val="100"/>
          <w:sz w:val="32"/>
          <w:szCs w:val="32"/>
          <w:highlight w:val="none"/>
          <w:lang w:eastAsia="zh-CN"/>
        </w:rPr>
        <w:t>基础</w:t>
      </w:r>
      <w:r>
        <w:rPr>
          <w:rFonts w:hint="eastAsia" w:ascii="Times New Roman" w:hAnsi="Times New Roman" w:eastAsia="方正仿宋简体" w:cs="方正仿宋简体"/>
          <w:color w:val="auto"/>
          <w:spacing w:val="6"/>
          <w:w w:val="100"/>
          <w:sz w:val="32"/>
          <w:szCs w:val="32"/>
          <w:highlight w:val="none"/>
          <w:lang w:val="en"/>
        </w:rPr>
        <w:t>、</w:t>
      </w:r>
      <w:r>
        <w:rPr>
          <w:rFonts w:hint="eastAsia" w:ascii="Times New Roman" w:hAnsi="Times New Roman" w:eastAsia="方正仿宋简体" w:cs="方正仿宋简体"/>
          <w:color w:val="auto"/>
          <w:spacing w:val="6"/>
          <w:w w:val="100"/>
          <w:sz w:val="32"/>
          <w:szCs w:val="32"/>
          <w:highlight w:val="none"/>
          <w:lang w:eastAsia="zh-CN"/>
        </w:rPr>
        <w:t>应用</w:t>
      </w:r>
      <w:r>
        <w:rPr>
          <w:rFonts w:hint="eastAsia" w:ascii="Times New Roman" w:hAnsi="Times New Roman" w:eastAsia="方正仿宋简体" w:cs="方正仿宋简体"/>
          <w:color w:val="auto"/>
          <w:spacing w:val="6"/>
          <w:w w:val="100"/>
          <w:sz w:val="32"/>
          <w:szCs w:val="32"/>
          <w:highlight w:val="none"/>
        </w:rPr>
        <w:t>场景、人才</w:t>
      </w:r>
      <w:r>
        <w:rPr>
          <w:rFonts w:hint="eastAsia" w:ascii="Times New Roman" w:hAnsi="Times New Roman" w:eastAsia="方正仿宋简体" w:cs="方正仿宋简体"/>
          <w:color w:val="auto"/>
          <w:spacing w:val="6"/>
          <w:w w:val="100"/>
          <w:sz w:val="32"/>
          <w:szCs w:val="32"/>
          <w:highlight w:val="none"/>
          <w:lang w:eastAsia="zh-CN"/>
        </w:rPr>
        <w:t>集聚</w:t>
      </w:r>
      <w:r>
        <w:rPr>
          <w:rFonts w:hint="eastAsia" w:ascii="Times New Roman" w:hAnsi="Times New Roman" w:eastAsia="方正仿宋简体" w:cs="方正仿宋简体"/>
          <w:color w:val="auto"/>
          <w:spacing w:val="6"/>
          <w:w w:val="100"/>
          <w:sz w:val="32"/>
          <w:szCs w:val="32"/>
          <w:highlight w:val="none"/>
        </w:rPr>
        <w:t>等优势，构建从核心技术创新突破到行业深度融合应用的全链条支撑体系，</w:t>
      </w:r>
      <w:r>
        <w:rPr>
          <w:rFonts w:hint="eastAsia" w:ascii="Times New Roman" w:hAnsi="Times New Roman" w:eastAsia="方正仿宋简体" w:cs="方正仿宋简体"/>
          <w:color w:val="auto"/>
          <w:spacing w:val="6"/>
          <w:w w:val="100"/>
          <w:sz w:val="32"/>
          <w:szCs w:val="32"/>
          <w:highlight w:val="none"/>
          <w:lang w:val="en-US" w:eastAsia="zh-CN"/>
        </w:rPr>
        <w:t>建设</w:t>
      </w:r>
      <w:r>
        <w:rPr>
          <w:rFonts w:hint="eastAsia" w:ascii="Times New Roman" w:hAnsi="Times New Roman" w:eastAsia="方正仿宋简体" w:cs="方正仿宋简体"/>
          <w:color w:val="auto"/>
          <w:spacing w:val="6"/>
          <w:w w:val="100"/>
          <w:sz w:val="32"/>
          <w:szCs w:val="32"/>
          <w:highlight w:val="none"/>
          <w:lang w:eastAsia="zh-CN"/>
        </w:rPr>
        <w:t>全国一流的</w:t>
      </w:r>
      <w:r>
        <w:rPr>
          <w:rFonts w:hint="eastAsia" w:ascii="Times New Roman" w:hAnsi="Times New Roman" w:eastAsia="方正仿宋简体" w:cs="方正仿宋简体"/>
          <w:color w:val="auto"/>
          <w:spacing w:val="6"/>
          <w:w w:val="100"/>
          <w:sz w:val="32"/>
          <w:szCs w:val="32"/>
          <w:highlight w:val="none"/>
        </w:rPr>
        <w:t>新一代人工智能</w:t>
      </w:r>
      <w:r>
        <w:rPr>
          <w:rFonts w:hint="eastAsia" w:ascii="Times New Roman" w:hAnsi="Times New Roman" w:eastAsia="方正仿宋简体" w:cs="方正仿宋简体"/>
          <w:color w:val="auto"/>
          <w:spacing w:val="6"/>
          <w:w w:val="100"/>
          <w:sz w:val="32"/>
          <w:szCs w:val="32"/>
          <w:highlight w:val="none"/>
          <w:lang w:eastAsia="zh-CN"/>
        </w:rPr>
        <w:t>创新策源</w:t>
      </w:r>
      <w:r>
        <w:rPr>
          <w:rFonts w:hint="eastAsia" w:ascii="Times New Roman" w:hAnsi="Times New Roman" w:eastAsia="方正仿宋简体" w:cs="方正仿宋简体"/>
          <w:color w:val="auto"/>
          <w:spacing w:val="6"/>
          <w:w w:val="100"/>
          <w:sz w:val="32"/>
          <w:szCs w:val="32"/>
          <w:highlight w:val="none"/>
          <w:lang w:val="en-US" w:eastAsia="zh-CN"/>
        </w:rPr>
        <w:t>地</w:t>
      </w:r>
      <w:r>
        <w:rPr>
          <w:rFonts w:hint="eastAsia" w:ascii="Times New Roman" w:hAnsi="Times New Roman" w:eastAsia="方正仿宋简体" w:cs="方正仿宋简体"/>
          <w:color w:val="auto"/>
          <w:spacing w:val="6"/>
          <w:w w:val="100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简体" w:cs="方正仿宋简体"/>
          <w:color w:val="auto"/>
          <w:spacing w:val="6"/>
          <w:w w:val="100"/>
          <w:sz w:val="32"/>
          <w:szCs w:val="32"/>
          <w:highlight w:val="none"/>
          <w:lang w:val="en-US" w:eastAsia="zh-CN"/>
        </w:rPr>
        <w:t>人工智能</w:t>
      </w:r>
      <w:r>
        <w:rPr>
          <w:rFonts w:hint="eastAsia" w:ascii="Times New Roman" w:hAnsi="Times New Roman" w:eastAsia="方正仿宋简体" w:cs="方正仿宋简体"/>
          <w:color w:val="auto"/>
          <w:spacing w:val="6"/>
          <w:w w:val="100"/>
          <w:sz w:val="32"/>
          <w:szCs w:val="32"/>
          <w:highlight w:val="none"/>
          <w:lang w:eastAsia="zh-CN"/>
        </w:rPr>
        <w:t>产业集聚</w:t>
      </w:r>
      <w:r>
        <w:rPr>
          <w:rFonts w:hint="eastAsia" w:ascii="Times New Roman" w:hAnsi="Times New Roman" w:eastAsia="方正仿宋简体" w:cs="方正仿宋简体"/>
          <w:color w:val="auto"/>
          <w:spacing w:val="6"/>
          <w:w w:val="100"/>
          <w:sz w:val="32"/>
          <w:szCs w:val="32"/>
          <w:highlight w:val="none"/>
          <w:lang w:val="en-US" w:eastAsia="zh-CN"/>
        </w:rPr>
        <w:t>区</w:t>
      </w:r>
      <w:r>
        <w:rPr>
          <w:rFonts w:hint="eastAsia" w:ascii="Times New Roman" w:hAnsi="Times New Roman" w:eastAsia="方正仿宋简体" w:cs="方正仿宋简体"/>
          <w:color w:val="auto"/>
          <w:spacing w:val="6"/>
          <w:w w:val="100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简体" w:cs="方正仿宋简体"/>
          <w:color w:val="auto"/>
          <w:spacing w:val="6"/>
          <w:w w:val="100"/>
          <w:sz w:val="32"/>
          <w:szCs w:val="32"/>
          <w:highlight w:val="none"/>
          <w:lang w:val="en-US" w:eastAsia="zh-CN"/>
        </w:rPr>
        <w:t>人工智能</w:t>
      </w:r>
      <w:r>
        <w:rPr>
          <w:rFonts w:hint="eastAsia" w:ascii="Times New Roman" w:hAnsi="Times New Roman" w:eastAsia="方正仿宋简体" w:cs="方正仿宋简体"/>
          <w:color w:val="auto"/>
          <w:spacing w:val="6"/>
          <w:w w:val="100"/>
          <w:sz w:val="32"/>
          <w:szCs w:val="32"/>
          <w:highlight w:val="none"/>
          <w:lang w:eastAsia="zh-CN"/>
        </w:rPr>
        <w:t>场景应用</w:t>
      </w:r>
      <w:r>
        <w:rPr>
          <w:rFonts w:hint="eastAsia" w:ascii="Times New Roman" w:hAnsi="Times New Roman" w:eastAsia="方正仿宋简体" w:cs="方正仿宋简体"/>
          <w:color w:val="auto"/>
          <w:spacing w:val="6"/>
          <w:w w:val="100"/>
          <w:sz w:val="32"/>
          <w:szCs w:val="32"/>
          <w:highlight w:val="none"/>
          <w:lang w:val="en-US" w:eastAsia="zh-CN"/>
        </w:rPr>
        <w:t>示范地，全力打造具有全球竞争力和影响力的人工智能全域融合标杆城市。</w:t>
      </w:r>
    </w:p>
    <w:p w14:paraId="7B03CB65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Lines="0" w:beforeAutospacing="0" w:afterLines="0" w:line="600" w:lineRule="exact"/>
        <w:ind w:left="0" w:leftChars="0" w:firstLine="664" w:firstLineChars="200"/>
        <w:jc w:val="both"/>
        <w:textAlignment w:val="auto"/>
        <w:rPr>
          <w:rFonts w:hint="eastAsia" w:ascii="Times New Roman" w:hAnsi="Times New Roman" w:eastAsia="方正仿宋简体" w:cs="方正仿宋简体"/>
          <w:color w:val="auto"/>
          <w:spacing w:val="6"/>
          <w:w w:val="1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简体" w:cs="方正仿宋简体"/>
          <w:color w:val="auto"/>
          <w:spacing w:val="6"/>
          <w:w w:val="100"/>
          <w:sz w:val="32"/>
          <w:szCs w:val="32"/>
          <w:highlight w:val="none"/>
        </w:rPr>
        <w:t>到202</w:t>
      </w:r>
      <w:r>
        <w:rPr>
          <w:rFonts w:hint="eastAsia" w:ascii="Times New Roman" w:hAnsi="Times New Roman" w:eastAsia="方正仿宋简体" w:cs="方正仿宋简体"/>
          <w:color w:val="auto"/>
          <w:spacing w:val="6"/>
          <w:w w:val="10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Times New Roman" w:hAnsi="Times New Roman" w:eastAsia="方正仿宋简体" w:cs="方正仿宋简体"/>
          <w:color w:val="auto"/>
          <w:spacing w:val="6"/>
          <w:w w:val="100"/>
          <w:sz w:val="32"/>
          <w:szCs w:val="32"/>
          <w:highlight w:val="none"/>
        </w:rPr>
        <w:t>年，</w:t>
      </w:r>
      <w:r>
        <w:rPr>
          <w:rFonts w:hint="eastAsia" w:ascii="Times New Roman" w:hAnsi="Times New Roman" w:eastAsia="方正仿宋简体" w:cs="方正仿宋简体"/>
          <w:color w:val="auto"/>
          <w:spacing w:val="6"/>
          <w:w w:val="100"/>
          <w:sz w:val="32"/>
          <w:szCs w:val="32"/>
          <w:highlight w:val="none"/>
          <w:lang w:eastAsia="zh-CN"/>
        </w:rPr>
        <w:t>新一代智能终端、智能体等应用普及率超</w:t>
      </w:r>
      <w:r>
        <w:rPr>
          <w:rFonts w:hint="eastAsia" w:ascii="Times New Roman" w:hAnsi="Times New Roman" w:eastAsia="方正仿宋简体" w:cs="方正仿宋简体"/>
          <w:color w:val="auto"/>
          <w:spacing w:val="6"/>
          <w:w w:val="100"/>
          <w:sz w:val="32"/>
          <w:szCs w:val="32"/>
          <w:highlight w:val="none"/>
          <w:lang w:val="en-US" w:eastAsia="zh-CN"/>
        </w:rPr>
        <w:t>75%。</w:t>
      </w:r>
      <w:r>
        <w:rPr>
          <w:rFonts w:hint="eastAsia" w:ascii="Times New Roman" w:hAnsi="Times New Roman" w:eastAsia="方正仿宋简体" w:cs="方正仿宋简体"/>
          <w:color w:val="auto"/>
          <w:spacing w:val="6"/>
          <w:w w:val="100"/>
          <w:sz w:val="32"/>
          <w:szCs w:val="32"/>
          <w:highlight w:val="none"/>
        </w:rPr>
        <w:t>全市人工智能产业规模突破1000亿元，</w:t>
      </w:r>
      <w:r>
        <w:rPr>
          <w:rFonts w:hint="eastAsia" w:ascii="Times New Roman" w:hAnsi="Times New Roman" w:eastAsia="方正仿宋简体" w:cs="方正仿宋简体"/>
          <w:color w:val="auto"/>
          <w:spacing w:val="6"/>
          <w:w w:val="100"/>
          <w:sz w:val="32"/>
          <w:szCs w:val="32"/>
          <w:highlight w:val="none"/>
          <w:lang w:val="en" w:eastAsia="zh-CN"/>
        </w:rPr>
        <w:t>规模以上人工智能领域企业超</w:t>
      </w:r>
      <w:r>
        <w:rPr>
          <w:rFonts w:hint="eastAsia" w:ascii="Times New Roman" w:hAnsi="Times New Roman" w:eastAsia="方正仿宋简体" w:cs="方正仿宋简体"/>
          <w:color w:val="auto"/>
          <w:spacing w:val="6"/>
          <w:w w:val="100"/>
          <w:sz w:val="32"/>
          <w:szCs w:val="32"/>
          <w:highlight w:val="none"/>
          <w:lang w:val="en-US" w:eastAsia="zh-CN"/>
        </w:rPr>
        <w:t>400</w:t>
      </w:r>
      <w:r>
        <w:rPr>
          <w:rFonts w:hint="eastAsia" w:ascii="Times New Roman" w:hAnsi="Times New Roman" w:eastAsia="方正仿宋简体" w:cs="方正仿宋简体"/>
          <w:color w:val="auto"/>
          <w:spacing w:val="6"/>
          <w:w w:val="100"/>
          <w:sz w:val="32"/>
          <w:szCs w:val="32"/>
          <w:highlight w:val="none"/>
          <w:lang w:val="en" w:eastAsia="zh-CN"/>
        </w:rPr>
        <w:t>家，</w:t>
      </w:r>
      <w:r>
        <w:rPr>
          <w:rFonts w:hint="eastAsia" w:ascii="Times New Roman" w:hAnsi="Times New Roman" w:eastAsia="方正仿宋简体" w:cs="方正仿宋简体"/>
          <w:color w:val="auto"/>
          <w:spacing w:val="6"/>
          <w:w w:val="100"/>
          <w:sz w:val="32"/>
          <w:szCs w:val="32"/>
          <w:highlight w:val="none"/>
        </w:rPr>
        <w:t>人工智能产业基金规模突破</w:t>
      </w:r>
      <w:r>
        <w:rPr>
          <w:rFonts w:hint="eastAsia" w:ascii="Times New Roman" w:hAnsi="Times New Roman" w:eastAsia="方正仿宋简体" w:cs="方正仿宋简体"/>
          <w:color w:val="auto"/>
          <w:spacing w:val="6"/>
          <w:w w:val="100"/>
          <w:sz w:val="32"/>
          <w:szCs w:val="32"/>
          <w:highlight w:val="none"/>
          <w:lang w:val="en-US" w:eastAsia="zh-CN"/>
        </w:rPr>
        <w:t>50</w:t>
      </w:r>
      <w:r>
        <w:rPr>
          <w:rFonts w:hint="eastAsia" w:ascii="Times New Roman" w:hAnsi="Times New Roman" w:eastAsia="方正仿宋简体" w:cs="方正仿宋简体"/>
          <w:color w:val="auto"/>
          <w:spacing w:val="6"/>
          <w:w w:val="100"/>
          <w:sz w:val="32"/>
          <w:szCs w:val="32"/>
          <w:highlight w:val="none"/>
        </w:rPr>
        <w:t>亿元</w:t>
      </w:r>
      <w:r>
        <w:rPr>
          <w:rFonts w:hint="eastAsia" w:ascii="Times New Roman" w:hAnsi="Times New Roman" w:eastAsia="方正仿宋简体" w:cs="方正仿宋简体"/>
          <w:color w:val="auto"/>
          <w:spacing w:val="6"/>
          <w:w w:val="100"/>
          <w:sz w:val="32"/>
          <w:szCs w:val="32"/>
          <w:highlight w:val="none"/>
          <w:lang w:val="en" w:eastAsia="zh-CN"/>
        </w:rPr>
        <w:t>。新增省级及以上各类创新平台</w:t>
      </w:r>
      <w:r>
        <w:rPr>
          <w:rFonts w:hint="eastAsia" w:ascii="Times New Roman" w:hAnsi="Times New Roman" w:eastAsia="方正仿宋简体" w:cs="方正仿宋简体"/>
          <w:color w:val="auto"/>
          <w:spacing w:val="6"/>
          <w:w w:val="100"/>
          <w:sz w:val="32"/>
          <w:szCs w:val="32"/>
          <w:highlight w:val="none"/>
          <w:lang w:val="en-US" w:eastAsia="zh-CN"/>
        </w:rPr>
        <w:t>2个左右，</w:t>
      </w:r>
      <w:r>
        <w:rPr>
          <w:rFonts w:hint="eastAsia" w:ascii="Times New Roman" w:hAnsi="Times New Roman" w:eastAsia="方正仿宋简体" w:cs="方正仿宋简体"/>
          <w:color w:val="auto"/>
          <w:spacing w:val="6"/>
          <w:w w:val="100"/>
          <w:sz w:val="32"/>
          <w:szCs w:val="32"/>
          <w:highlight w:val="none"/>
          <w:lang w:eastAsia="zh-CN"/>
        </w:rPr>
        <w:t>全市智能算力规模达</w:t>
      </w:r>
      <w:r>
        <w:rPr>
          <w:rFonts w:hint="eastAsia" w:ascii="Times New Roman" w:hAnsi="Times New Roman" w:eastAsia="方正仿宋简体" w:cs="方正仿宋简体"/>
          <w:color w:val="auto"/>
          <w:spacing w:val="6"/>
          <w:w w:val="100"/>
          <w:sz w:val="32"/>
          <w:szCs w:val="32"/>
          <w:highlight w:val="none"/>
          <w:lang w:val="en-US" w:eastAsia="zh-CN"/>
        </w:rPr>
        <w:t>3EF</w:t>
      </w:r>
      <w:r>
        <w:rPr>
          <w:rFonts w:hint="eastAsia" w:ascii="Times New Roman" w:hAnsi="Times New Roman" w:eastAsia="方正仿宋简体" w:cs="方正仿宋简体"/>
          <w:color w:val="auto"/>
          <w:spacing w:val="6"/>
          <w:w w:val="100"/>
          <w:sz w:val="32"/>
          <w:szCs w:val="32"/>
          <w:highlight w:val="none"/>
          <w:lang w:val="en" w:eastAsia="zh-CN"/>
        </w:rPr>
        <w:t>lops</w:t>
      </w:r>
      <w:r>
        <w:rPr>
          <w:rFonts w:hint="eastAsia" w:ascii="Times New Roman" w:hAnsi="Times New Roman" w:eastAsia="方正仿宋简体" w:cs="方正仿宋简体"/>
          <w:color w:val="auto"/>
          <w:spacing w:val="6"/>
          <w:w w:val="100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Times New Roman" w:hAnsi="Times New Roman" w:eastAsia="方正仿宋简体" w:cs="方正仿宋简体"/>
          <w:color w:val="auto"/>
          <w:spacing w:val="6"/>
          <w:w w:val="100"/>
          <w:sz w:val="32"/>
          <w:szCs w:val="32"/>
          <w:highlight w:val="none"/>
        </w:rPr>
        <w:t>打造25个左右行业垂类大模型、100个左右典型应用场景</w:t>
      </w:r>
      <w:r>
        <w:rPr>
          <w:rFonts w:hint="eastAsia" w:ascii="Times New Roman" w:hAnsi="Times New Roman" w:eastAsia="方正仿宋简体" w:cs="方正仿宋简体"/>
          <w:color w:val="auto"/>
          <w:spacing w:val="6"/>
          <w:w w:val="100"/>
          <w:sz w:val="32"/>
          <w:szCs w:val="32"/>
          <w:highlight w:val="none"/>
          <w:lang w:eastAsia="zh-CN"/>
        </w:rPr>
        <w:t>。</w:t>
      </w:r>
    </w:p>
    <w:p w14:paraId="29F18E70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Lines="0" w:beforeAutospacing="0" w:afterLines="0" w:line="600" w:lineRule="exact"/>
        <w:ind w:left="0" w:leftChars="0" w:firstLine="664" w:firstLineChars="200"/>
        <w:jc w:val="both"/>
        <w:textAlignment w:val="auto"/>
        <w:rPr>
          <w:rFonts w:hint="eastAsia" w:ascii="Times New Roman" w:hAnsi="Times New Roman" w:eastAsia="方正仿宋简体" w:cs="方正仿宋简体"/>
          <w:color w:val="auto"/>
          <w:spacing w:val="6"/>
          <w:w w:val="1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简体" w:cs="方正仿宋简体"/>
          <w:color w:val="auto"/>
          <w:spacing w:val="6"/>
          <w:w w:val="100"/>
          <w:sz w:val="32"/>
          <w:szCs w:val="32"/>
          <w:highlight w:val="none"/>
        </w:rPr>
        <w:t>到2030年，</w:t>
      </w:r>
      <w:r>
        <w:rPr>
          <w:rFonts w:hint="eastAsia" w:ascii="Times New Roman" w:hAnsi="Times New Roman" w:eastAsia="方正仿宋简体" w:cs="方正仿宋简体"/>
          <w:color w:val="auto"/>
          <w:spacing w:val="6"/>
          <w:w w:val="100"/>
          <w:sz w:val="32"/>
          <w:szCs w:val="32"/>
          <w:highlight w:val="none"/>
          <w:lang w:eastAsia="zh-CN"/>
        </w:rPr>
        <w:t>新一代智能终端、智能体等应用普及率超</w:t>
      </w:r>
      <w:r>
        <w:rPr>
          <w:rFonts w:hint="eastAsia" w:ascii="Times New Roman" w:hAnsi="Times New Roman" w:eastAsia="方正仿宋简体" w:cs="方正仿宋简体"/>
          <w:color w:val="auto"/>
          <w:spacing w:val="6"/>
          <w:w w:val="100"/>
          <w:sz w:val="32"/>
          <w:szCs w:val="32"/>
          <w:highlight w:val="none"/>
          <w:lang w:val="en-US" w:eastAsia="zh-CN"/>
        </w:rPr>
        <w:t>90%，</w:t>
      </w:r>
      <w:r>
        <w:rPr>
          <w:rFonts w:hint="eastAsia" w:ascii="Times New Roman" w:hAnsi="Times New Roman" w:eastAsia="方正仿宋简体" w:cs="方正仿宋简体"/>
          <w:color w:val="auto"/>
          <w:spacing w:val="6"/>
          <w:w w:val="100"/>
          <w:sz w:val="32"/>
          <w:szCs w:val="32"/>
          <w:highlight w:val="none"/>
        </w:rPr>
        <w:t>人工智能与</w:t>
      </w:r>
      <w:r>
        <w:rPr>
          <w:rFonts w:hint="eastAsia" w:ascii="Times New Roman" w:hAnsi="Times New Roman" w:eastAsia="方正仿宋简体" w:cs="方正仿宋简体"/>
          <w:color w:val="auto"/>
          <w:spacing w:val="6"/>
          <w:w w:val="100"/>
          <w:sz w:val="32"/>
          <w:szCs w:val="32"/>
          <w:highlight w:val="none"/>
          <w:lang w:eastAsia="zh-CN"/>
        </w:rPr>
        <w:t>制造</w:t>
      </w:r>
      <w:r>
        <w:rPr>
          <w:rFonts w:hint="eastAsia" w:ascii="Times New Roman" w:hAnsi="Times New Roman" w:eastAsia="方正仿宋简体" w:cs="方正仿宋简体"/>
          <w:color w:val="auto"/>
          <w:spacing w:val="6"/>
          <w:w w:val="100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方正仿宋简体" w:cs="方正仿宋简体"/>
          <w:color w:val="auto"/>
          <w:spacing w:val="6"/>
          <w:w w:val="100"/>
          <w:sz w:val="32"/>
          <w:szCs w:val="32"/>
          <w:highlight w:val="none"/>
          <w:lang w:eastAsia="zh-CN"/>
        </w:rPr>
        <w:t>文化</w:t>
      </w:r>
      <w:r>
        <w:rPr>
          <w:rFonts w:hint="eastAsia" w:ascii="Times New Roman" w:hAnsi="Times New Roman" w:eastAsia="方正仿宋简体" w:cs="方正仿宋简体"/>
          <w:color w:val="auto"/>
          <w:spacing w:val="6"/>
          <w:w w:val="100"/>
          <w:sz w:val="32"/>
          <w:szCs w:val="32"/>
          <w:highlight w:val="none"/>
        </w:rPr>
        <w:t>、消费</w:t>
      </w:r>
      <w:r>
        <w:rPr>
          <w:rFonts w:hint="eastAsia" w:ascii="Times New Roman" w:hAnsi="Times New Roman" w:eastAsia="方正仿宋简体" w:cs="方正仿宋简体"/>
          <w:color w:val="auto"/>
          <w:spacing w:val="6"/>
          <w:w w:val="100"/>
          <w:sz w:val="32"/>
          <w:szCs w:val="32"/>
          <w:highlight w:val="none"/>
          <w:lang w:eastAsia="zh-CN"/>
        </w:rPr>
        <w:t>、交通</w:t>
      </w:r>
      <w:r>
        <w:rPr>
          <w:rFonts w:hint="eastAsia" w:ascii="Times New Roman" w:hAnsi="Times New Roman" w:eastAsia="方正仿宋简体" w:cs="方正仿宋简体"/>
          <w:color w:val="auto"/>
          <w:spacing w:val="6"/>
          <w:w w:val="100"/>
          <w:sz w:val="32"/>
          <w:szCs w:val="32"/>
          <w:highlight w:val="none"/>
        </w:rPr>
        <w:t>等重点</w:t>
      </w:r>
      <w:r>
        <w:rPr>
          <w:rFonts w:hint="eastAsia" w:ascii="Times New Roman" w:hAnsi="Times New Roman" w:eastAsia="方正仿宋简体" w:cs="方正仿宋简体"/>
          <w:color w:val="auto"/>
          <w:spacing w:val="6"/>
          <w:w w:val="100"/>
          <w:sz w:val="32"/>
          <w:szCs w:val="32"/>
          <w:highlight w:val="none"/>
          <w:lang w:val="en-US" w:eastAsia="zh-CN"/>
        </w:rPr>
        <w:t>领域的融合</w:t>
      </w:r>
      <w:r>
        <w:rPr>
          <w:rFonts w:hint="eastAsia" w:ascii="Times New Roman" w:hAnsi="Times New Roman" w:eastAsia="方正仿宋简体" w:cs="方正仿宋简体"/>
          <w:color w:val="auto"/>
          <w:spacing w:val="17"/>
          <w:w w:val="100"/>
          <w:sz w:val="32"/>
          <w:szCs w:val="32"/>
          <w:highlight w:val="none"/>
          <w:lang w:val="en-US" w:eastAsia="zh-CN"/>
        </w:rPr>
        <w:t>渗透率广度和深度“双提升”。</w:t>
      </w:r>
      <w:r>
        <w:rPr>
          <w:rFonts w:hint="eastAsia" w:ascii="Times New Roman" w:hAnsi="Times New Roman" w:eastAsia="方正仿宋简体" w:cs="方正仿宋简体"/>
          <w:color w:val="auto"/>
          <w:spacing w:val="17"/>
          <w:w w:val="100"/>
          <w:sz w:val="32"/>
          <w:szCs w:val="32"/>
          <w:highlight w:val="none"/>
        </w:rPr>
        <w:t>全市人工智能产业规模达1500亿元</w:t>
      </w:r>
      <w:r>
        <w:rPr>
          <w:rFonts w:hint="eastAsia" w:ascii="Times New Roman" w:hAnsi="Times New Roman" w:eastAsia="方正仿宋简体" w:cs="方正仿宋简体"/>
          <w:color w:val="auto"/>
          <w:spacing w:val="17"/>
          <w:w w:val="10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方正仿宋简体" w:cs="方正仿宋简体"/>
          <w:color w:val="auto"/>
          <w:spacing w:val="6"/>
          <w:w w:val="100"/>
          <w:sz w:val="32"/>
          <w:szCs w:val="32"/>
          <w:highlight w:val="none"/>
          <w:lang w:val="en" w:eastAsia="zh-CN"/>
        </w:rPr>
        <w:t>规模以上人工智能领域企业超</w:t>
      </w:r>
      <w:r>
        <w:rPr>
          <w:rFonts w:hint="eastAsia" w:ascii="Times New Roman" w:hAnsi="Times New Roman" w:eastAsia="方正仿宋简体" w:cs="方正仿宋简体"/>
          <w:color w:val="auto"/>
          <w:spacing w:val="6"/>
          <w:w w:val="100"/>
          <w:sz w:val="32"/>
          <w:szCs w:val="32"/>
          <w:highlight w:val="none"/>
          <w:lang w:val="en-US" w:eastAsia="zh-CN"/>
        </w:rPr>
        <w:t>500</w:t>
      </w:r>
      <w:r>
        <w:rPr>
          <w:rFonts w:hint="eastAsia" w:ascii="Times New Roman" w:hAnsi="Times New Roman" w:eastAsia="方正仿宋简体" w:cs="方正仿宋简体"/>
          <w:color w:val="auto"/>
          <w:spacing w:val="6"/>
          <w:w w:val="100"/>
          <w:sz w:val="32"/>
          <w:szCs w:val="32"/>
          <w:highlight w:val="none"/>
          <w:lang w:val="en" w:eastAsia="zh-CN"/>
        </w:rPr>
        <w:t>家，</w:t>
      </w:r>
      <w:r>
        <w:rPr>
          <w:rFonts w:hint="eastAsia" w:ascii="Times New Roman" w:hAnsi="Times New Roman" w:eastAsia="方正仿宋简体" w:cs="方正仿宋简体"/>
          <w:color w:val="auto"/>
          <w:spacing w:val="6"/>
          <w:w w:val="100"/>
          <w:sz w:val="32"/>
          <w:szCs w:val="32"/>
          <w:highlight w:val="none"/>
        </w:rPr>
        <w:t>人工智能产业基金规模突破</w:t>
      </w:r>
      <w:r>
        <w:rPr>
          <w:rFonts w:hint="eastAsia" w:ascii="Times New Roman" w:hAnsi="Times New Roman" w:eastAsia="方正仿宋简体" w:cs="方正仿宋简体"/>
          <w:color w:val="auto"/>
          <w:spacing w:val="6"/>
          <w:w w:val="10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方正仿宋简体" w:cs="方正仿宋简体"/>
          <w:color w:val="auto"/>
          <w:spacing w:val="6"/>
          <w:w w:val="100"/>
          <w:sz w:val="32"/>
          <w:szCs w:val="32"/>
          <w:highlight w:val="none"/>
        </w:rPr>
        <w:t>00亿元</w:t>
      </w:r>
      <w:r>
        <w:rPr>
          <w:rFonts w:hint="eastAsia" w:ascii="Times New Roman" w:hAnsi="Times New Roman" w:eastAsia="方正仿宋简体" w:cs="方正仿宋简体"/>
          <w:color w:val="auto"/>
          <w:spacing w:val="6"/>
          <w:w w:val="100"/>
          <w:sz w:val="32"/>
          <w:szCs w:val="32"/>
          <w:highlight w:val="none"/>
          <w:lang w:eastAsia="zh-CN"/>
        </w:rPr>
        <w:t>，产业集聚效应显现。</w:t>
      </w:r>
      <w:r>
        <w:rPr>
          <w:rFonts w:hint="eastAsia" w:ascii="Times New Roman" w:hAnsi="Times New Roman" w:eastAsia="方正仿宋简体" w:cs="方正仿宋简体"/>
          <w:color w:val="auto"/>
          <w:spacing w:val="6"/>
          <w:w w:val="100"/>
          <w:sz w:val="32"/>
          <w:szCs w:val="32"/>
          <w:highlight w:val="none"/>
          <w:lang w:val="en" w:eastAsia="zh-CN"/>
        </w:rPr>
        <w:t>新增省级及以上</w:t>
      </w:r>
      <w:r>
        <w:rPr>
          <w:rFonts w:hint="eastAsia" w:ascii="Times New Roman" w:hAnsi="Times New Roman" w:eastAsia="方正仿宋简体" w:cs="方正仿宋简体"/>
          <w:color w:val="auto"/>
          <w:spacing w:val="6"/>
          <w:w w:val="100"/>
          <w:sz w:val="32"/>
          <w:szCs w:val="32"/>
          <w:highlight w:val="none"/>
          <w:lang w:val="en-US" w:eastAsia="zh-CN"/>
        </w:rPr>
        <w:t>各类</w:t>
      </w:r>
      <w:r>
        <w:rPr>
          <w:rFonts w:hint="eastAsia" w:ascii="Times New Roman" w:hAnsi="Times New Roman" w:eastAsia="方正仿宋简体" w:cs="方正仿宋简体"/>
          <w:color w:val="auto"/>
          <w:spacing w:val="6"/>
          <w:w w:val="100"/>
          <w:sz w:val="32"/>
          <w:szCs w:val="32"/>
          <w:highlight w:val="none"/>
          <w:lang w:val="en" w:eastAsia="zh-CN"/>
        </w:rPr>
        <w:t>创新平台</w:t>
      </w:r>
      <w:r>
        <w:rPr>
          <w:rFonts w:hint="eastAsia" w:ascii="Times New Roman" w:hAnsi="Times New Roman" w:eastAsia="方正仿宋简体" w:cs="方正仿宋简体"/>
          <w:color w:val="auto"/>
          <w:spacing w:val="6"/>
          <w:w w:val="100"/>
          <w:sz w:val="32"/>
          <w:szCs w:val="32"/>
          <w:highlight w:val="none"/>
          <w:lang w:val="en-US" w:eastAsia="zh-CN"/>
        </w:rPr>
        <w:t>5个左右，</w:t>
      </w:r>
      <w:r>
        <w:rPr>
          <w:rFonts w:hint="eastAsia" w:ascii="Times New Roman" w:hAnsi="Times New Roman" w:eastAsia="方正仿宋简体" w:cs="方正仿宋简体"/>
          <w:strike w:val="0"/>
          <w:dstrike w:val="0"/>
          <w:color w:val="auto"/>
          <w:spacing w:val="6"/>
          <w:w w:val="100"/>
          <w:sz w:val="32"/>
          <w:szCs w:val="32"/>
          <w:highlight w:val="none"/>
          <w:lang w:eastAsia="zh-CN"/>
        </w:rPr>
        <w:t>全市智能算力规模达</w:t>
      </w:r>
      <w:r>
        <w:rPr>
          <w:rFonts w:hint="eastAsia" w:ascii="Times New Roman" w:hAnsi="Times New Roman" w:eastAsia="方正仿宋简体" w:cs="方正仿宋简体"/>
          <w:strike w:val="0"/>
          <w:dstrike w:val="0"/>
          <w:color w:val="auto"/>
          <w:spacing w:val="6"/>
          <w:w w:val="100"/>
          <w:sz w:val="32"/>
          <w:szCs w:val="32"/>
          <w:highlight w:val="none"/>
          <w:lang w:val="en-US" w:eastAsia="zh-CN"/>
        </w:rPr>
        <w:t>5EF</w:t>
      </w:r>
      <w:r>
        <w:rPr>
          <w:rFonts w:hint="eastAsia" w:ascii="Times New Roman" w:hAnsi="Times New Roman" w:eastAsia="方正仿宋简体" w:cs="方正仿宋简体"/>
          <w:strike w:val="0"/>
          <w:dstrike w:val="0"/>
          <w:color w:val="auto"/>
          <w:spacing w:val="6"/>
          <w:w w:val="100"/>
          <w:sz w:val="32"/>
          <w:szCs w:val="32"/>
          <w:highlight w:val="none"/>
          <w:lang w:val="en" w:eastAsia="zh-CN"/>
        </w:rPr>
        <w:t>lops，高端芯片、基础软件、模型算法、具身智能等</w:t>
      </w:r>
      <w:r>
        <w:rPr>
          <w:rFonts w:hint="eastAsia" w:ascii="Times New Roman" w:hAnsi="Times New Roman" w:eastAsia="方正仿宋简体" w:cs="方正仿宋简体"/>
          <w:color w:val="auto"/>
          <w:spacing w:val="6"/>
          <w:w w:val="100"/>
          <w:sz w:val="32"/>
          <w:szCs w:val="32"/>
          <w:highlight w:val="none"/>
          <w:lang w:val="en-US" w:eastAsia="zh-CN"/>
        </w:rPr>
        <w:t>关键核心技术得到突破。</w:t>
      </w:r>
    </w:p>
    <w:p w14:paraId="73BBF794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Lines="0" w:beforeAutospacing="0" w:afterLines="0" w:line="600" w:lineRule="exact"/>
        <w:ind w:left="0" w:leftChars="0" w:firstLine="664" w:firstLineChars="200"/>
        <w:jc w:val="both"/>
        <w:textAlignment w:val="auto"/>
        <w:rPr>
          <w:rFonts w:hint="eastAsia" w:ascii="Times New Roman" w:hAnsi="Times New Roman" w:eastAsia="方正仿宋简体" w:cs="方正仿宋简体"/>
          <w:color w:val="auto"/>
          <w:spacing w:val="6"/>
          <w:w w:val="100"/>
          <w:sz w:val="32"/>
          <w:szCs w:val="32"/>
          <w:highlight w:val="none"/>
        </w:rPr>
      </w:pPr>
      <w:r>
        <w:rPr>
          <w:rFonts w:hint="eastAsia" w:ascii="Times New Roman" w:hAnsi="Times New Roman" w:eastAsia="方正仿宋简体" w:cs="方正仿宋简体"/>
          <w:color w:val="auto"/>
          <w:spacing w:val="6"/>
          <w:w w:val="100"/>
          <w:sz w:val="32"/>
          <w:szCs w:val="32"/>
          <w:highlight w:val="none"/>
        </w:rPr>
        <w:t>到2035年，</w:t>
      </w:r>
      <w:r>
        <w:rPr>
          <w:rFonts w:hint="eastAsia" w:ascii="Times New Roman" w:hAnsi="Times New Roman" w:eastAsia="方正仿宋简体" w:cs="方正仿宋简体"/>
          <w:color w:val="auto"/>
          <w:spacing w:val="6"/>
          <w:w w:val="100"/>
          <w:sz w:val="32"/>
          <w:szCs w:val="32"/>
          <w:highlight w:val="none"/>
          <w:lang w:eastAsia="zh-CN"/>
        </w:rPr>
        <w:t>长沙新一代人工智能</w:t>
      </w:r>
      <w:r>
        <w:rPr>
          <w:rFonts w:hint="eastAsia" w:ascii="Times New Roman" w:hAnsi="Times New Roman" w:eastAsia="方正仿宋简体" w:cs="方正仿宋简体"/>
          <w:color w:val="auto"/>
          <w:spacing w:val="6"/>
          <w:w w:val="100"/>
          <w:sz w:val="32"/>
          <w:szCs w:val="32"/>
          <w:highlight w:val="none"/>
        </w:rPr>
        <w:t>核心技术研究国内领先</w:t>
      </w:r>
      <w:r>
        <w:rPr>
          <w:rFonts w:hint="eastAsia" w:ascii="Times New Roman" w:hAnsi="Times New Roman" w:eastAsia="方正仿宋简体" w:cs="方正仿宋简体"/>
          <w:color w:val="auto"/>
          <w:spacing w:val="6"/>
          <w:w w:val="10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方正仿宋简体" w:cs="方正仿宋简体"/>
          <w:color w:val="auto"/>
          <w:spacing w:val="6"/>
          <w:w w:val="100"/>
          <w:sz w:val="32"/>
          <w:szCs w:val="32"/>
          <w:highlight w:val="none"/>
        </w:rPr>
        <w:t>人工智能产业规模</w:t>
      </w:r>
      <w:r>
        <w:rPr>
          <w:rFonts w:hint="eastAsia" w:ascii="Times New Roman" w:hAnsi="Times New Roman" w:eastAsia="方正仿宋简体" w:cs="方正仿宋简体"/>
          <w:color w:val="auto"/>
          <w:spacing w:val="6"/>
          <w:w w:val="100"/>
          <w:sz w:val="32"/>
          <w:szCs w:val="32"/>
          <w:highlight w:val="none"/>
          <w:lang w:eastAsia="zh-CN"/>
        </w:rPr>
        <w:t>位居全国前列，全市</w:t>
      </w:r>
      <w:r>
        <w:rPr>
          <w:rFonts w:hint="eastAsia" w:ascii="Times New Roman" w:hAnsi="Times New Roman" w:eastAsia="方正仿宋简体" w:cs="方正仿宋简体"/>
          <w:color w:val="auto"/>
          <w:spacing w:val="6"/>
          <w:w w:val="100"/>
          <w:sz w:val="32"/>
          <w:szCs w:val="32"/>
          <w:highlight w:val="none"/>
        </w:rPr>
        <w:t>步入智能经济和智能社会发展新阶段</w:t>
      </w:r>
      <w:r>
        <w:rPr>
          <w:rFonts w:hint="eastAsia" w:ascii="Times New Roman" w:hAnsi="Times New Roman" w:eastAsia="方正仿宋简体" w:cs="方正仿宋简体"/>
          <w:color w:val="auto"/>
          <w:spacing w:val="6"/>
          <w:w w:val="100"/>
          <w:sz w:val="32"/>
          <w:szCs w:val="32"/>
          <w:highlight w:val="none"/>
          <w:lang w:eastAsia="zh-CN"/>
        </w:rPr>
        <w:t>，成为全国新一代人工智能与实体经济融合标杆城市</w:t>
      </w:r>
      <w:r>
        <w:rPr>
          <w:rFonts w:hint="eastAsia" w:ascii="Times New Roman" w:hAnsi="Times New Roman" w:eastAsia="方正仿宋简体" w:cs="方正仿宋简体"/>
          <w:color w:val="auto"/>
          <w:spacing w:val="6"/>
          <w:w w:val="100"/>
          <w:sz w:val="32"/>
          <w:szCs w:val="32"/>
          <w:highlight w:val="none"/>
        </w:rPr>
        <w:t>。</w:t>
      </w:r>
    </w:p>
    <w:p w14:paraId="0F8E07D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Lines="0" w:beforeAutospacing="0" w:afterLines="0" w:line="600" w:lineRule="exact"/>
        <w:ind w:left="0" w:leftChars="0" w:firstLine="664" w:firstLineChars="200"/>
        <w:jc w:val="both"/>
        <w:textAlignment w:val="auto"/>
        <w:rPr>
          <w:rFonts w:hint="eastAsia" w:ascii="Times New Roman" w:hAnsi="Times New Roman" w:eastAsia="黑体" w:cs="黑体"/>
          <w:color w:val="auto"/>
          <w:spacing w:val="6"/>
          <w:w w:val="1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 w:cs="黑体"/>
          <w:color w:val="auto"/>
          <w:spacing w:val="6"/>
          <w:w w:val="100"/>
          <w:sz w:val="32"/>
          <w:szCs w:val="32"/>
          <w:highlight w:val="none"/>
        </w:rPr>
        <w:t>二、重点</w:t>
      </w:r>
      <w:r>
        <w:rPr>
          <w:rFonts w:hint="eastAsia" w:ascii="Times New Roman" w:hAnsi="Times New Roman" w:eastAsia="黑体" w:cs="黑体"/>
          <w:color w:val="auto"/>
          <w:spacing w:val="6"/>
          <w:w w:val="100"/>
          <w:sz w:val="32"/>
          <w:szCs w:val="32"/>
          <w:highlight w:val="none"/>
          <w:lang w:eastAsia="zh-CN"/>
        </w:rPr>
        <w:t>方向</w:t>
      </w:r>
    </w:p>
    <w:p w14:paraId="5D7DE5C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Lines="0" w:beforeAutospacing="0" w:afterLines="0" w:line="600" w:lineRule="exact"/>
        <w:ind w:left="0" w:leftChars="0" w:firstLine="664" w:firstLineChars="200"/>
        <w:jc w:val="both"/>
        <w:textAlignment w:val="auto"/>
        <w:rPr>
          <w:rFonts w:hint="eastAsia" w:ascii="Times New Roman" w:hAnsi="Times New Roman" w:eastAsia="方正楷体简体" w:cs="方正楷体简体"/>
          <w:b w:val="0"/>
          <w:bCs w:val="0"/>
          <w:color w:val="auto"/>
          <w:spacing w:val="6"/>
          <w:w w:val="100"/>
          <w:kern w:val="0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Times New Roman" w:hAnsi="Times New Roman" w:eastAsia="方正楷体简体" w:cs="方正楷体简体"/>
          <w:b w:val="0"/>
          <w:bCs w:val="0"/>
          <w:color w:val="auto"/>
          <w:spacing w:val="6"/>
          <w:w w:val="100"/>
          <w:kern w:val="0"/>
          <w:sz w:val="32"/>
          <w:szCs w:val="32"/>
          <w:highlight w:val="none"/>
          <w:shd w:val="clear" w:color="auto" w:fill="FFFFFF"/>
        </w:rPr>
        <w:t>（一）</w:t>
      </w:r>
      <w:r>
        <w:rPr>
          <w:rFonts w:hint="eastAsia" w:ascii="Times New Roman" w:hAnsi="Times New Roman" w:eastAsia="方正楷体简体" w:cs="方正楷体简体"/>
          <w:b w:val="0"/>
          <w:bCs w:val="0"/>
          <w:color w:val="auto"/>
          <w:spacing w:val="6"/>
          <w:w w:val="100"/>
          <w:kern w:val="0"/>
          <w:sz w:val="32"/>
          <w:szCs w:val="32"/>
          <w:highlight w:val="none"/>
          <w:shd w:val="clear" w:color="auto" w:fill="FFFFFF"/>
          <w:lang w:eastAsia="zh-CN"/>
        </w:rPr>
        <w:t>科学技术领域</w:t>
      </w:r>
    </w:p>
    <w:p w14:paraId="1F7D482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Lines="0" w:beforeAutospacing="0" w:afterLines="0" w:line="600" w:lineRule="exact"/>
        <w:ind w:left="0" w:leftChars="0" w:firstLine="664" w:firstLineChars="200"/>
        <w:jc w:val="both"/>
        <w:textAlignment w:val="auto"/>
        <w:rPr>
          <w:rFonts w:hint="eastAsia" w:ascii="Times New Roman" w:hAnsi="Times New Roman" w:eastAsia="方正楷体简体" w:cs="方正楷体简体"/>
          <w:color w:val="auto"/>
          <w:spacing w:val="6"/>
          <w:w w:val="100"/>
          <w:kern w:val="0"/>
          <w:sz w:val="32"/>
          <w:szCs w:val="32"/>
          <w:highlight w:val="none"/>
          <w:shd w:val="clear" w:color="auto" w:fill="FFFFFF"/>
          <w:lang w:val="en" w:eastAsia="zh-CN" w:bidi="ar-SA"/>
        </w:rPr>
      </w:pPr>
      <w:r>
        <w:rPr>
          <w:rFonts w:hint="eastAsia" w:ascii="Times New Roman" w:hAnsi="Times New Roman" w:eastAsia="方正楷体简体" w:cs="方正楷体简体"/>
          <w:b w:val="0"/>
          <w:bCs w:val="0"/>
          <w:color w:val="auto"/>
          <w:spacing w:val="6"/>
          <w:w w:val="10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1.</w:t>
      </w:r>
      <w:r>
        <w:rPr>
          <w:rFonts w:hint="eastAsia" w:ascii="Times New Roman" w:hAnsi="Times New Roman" w:eastAsia="方正楷体简体" w:cs="方正楷体简体"/>
          <w:b w:val="0"/>
          <w:bCs w:val="0"/>
          <w:color w:val="auto"/>
          <w:spacing w:val="6"/>
          <w:w w:val="100"/>
          <w:kern w:val="0"/>
          <w:sz w:val="32"/>
          <w:szCs w:val="32"/>
          <w:highlight w:val="none"/>
          <w:shd w:val="clear" w:color="auto" w:fill="FFFFFF"/>
          <w:lang w:eastAsia="zh-CN"/>
        </w:rPr>
        <w:t>“人工智能</w:t>
      </w:r>
      <w:r>
        <w:rPr>
          <w:rFonts w:hint="eastAsia" w:ascii="Times New Roman" w:hAnsi="Times New Roman" w:eastAsia="方正楷体简体" w:cs="方正楷体简体"/>
          <w:b w:val="0"/>
          <w:bCs w:val="0"/>
          <w:color w:val="auto"/>
          <w:spacing w:val="6"/>
          <w:w w:val="10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+</w:t>
      </w:r>
      <w:r>
        <w:rPr>
          <w:rFonts w:hint="eastAsia" w:ascii="Times New Roman" w:hAnsi="Times New Roman" w:eastAsia="方正楷体简体" w:cs="方正楷体简体"/>
          <w:b w:val="0"/>
          <w:bCs w:val="0"/>
          <w:color w:val="auto"/>
          <w:spacing w:val="6"/>
          <w:w w:val="100"/>
          <w:kern w:val="0"/>
          <w:sz w:val="32"/>
          <w:szCs w:val="32"/>
          <w:highlight w:val="none"/>
          <w:shd w:val="clear" w:color="auto" w:fill="FFFFFF"/>
          <w:lang w:eastAsia="zh-CN"/>
        </w:rPr>
        <w:t>”科学</w:t>
      </w:r>
      <w:r>
        <w:rPr>
          <w:rFonts w:hint="eastAsia" w:ascii="Times New Roman" w:hAnsi="Times New Roman" w:eastAsia="方正楷体简体" w:cs="方正楷体简体"/>
          <w:b w:val="0"/>
          <w:bCs w:val="0"/>
          <w:color w:val="auto"/>
          <w:spacing w:val="6"/>
          <w:w w:val="100"/>
          <w:kern w:val="0"/>
          <w:sz w:val="32"/>
          <w:szCs w:val="32"/>
          <w:highlight w:val="none"/>
          <w:shd w:val="clear" w:color="auto" w:fill="FFFFFF"/>
        </w:rPr>
        <w:t>研究。</w:t>
      </w: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pacing w:val="6"/>
          <w:w w:val="100"/>
          <w:sz w:val="32"/>
          <w:szCs w:val="32"/>
          <w:highlight w:val="none"/>
          <w:lang w:eastAsia="zh-CN"/>
        </w:rPr>
        <w:t>围绕建设全球研发中心城市，</w:t>
      </w:r>
      <w:r>
        <w:rPr>
          <w:rFonts w:hint="eastAsia" w:ascii="Times New Roman" w:hAnsi="Times New Roman" w:eastAsia="方正仿宋简体" w:cs="方正仿宋简体"/>
          <w:color w:val="auto"/>
          <w:spacing w:val="6"/>
          <w:w w:val="100"/>
          <w:sz w:val="32"/>
          <w:szCs w:val="32"/>
          <w:highlight w:val="none"/>
          <w:lang w:val="en-US" w:eastAsia="zh-CN"/>
        </w:rPr>
        <w:t>推进“1+2”国家实验室体系和“4+4科创工程”建设，</w:t>
      </w:r>
      <w:r>
        <w:rPr>
          <w:rFonts w:hint="eastAsia" w:ascii="Times New Roman" w:hAnsi="Times New Roman" w:eastAsia="方正仿宋简体" w:cs="方正仿宋简体"/>
          <w:color w:val="auto"/>
          <w:spacing w:val="6"/>
          <w:w w:val="100"/>
          <w:sz w:val="32"/>
          <w:szCs w:val="32"/>
          <w:highlight w:val="none"/>
          <w:lang w:eastAsia="zh-CN"/>
        </w:rPr>
        <w:t>加快探索人工智能驱动的新型科研范式。</w:t>
      </w:r>
      <w:r>
        <w:rPr>
          <w:rFonts w:hint="eastAsia" w:ascii="Times New Roman" w:hAnsi="Times New Roman" w:eastAsia="方正仿宋简体" w:cs="方正仿宋简体"/>
          <w:bCs/>
          <w:color w:val="000000"/>
          <w:spacing w:val="6"/>
          <w:sz w:val="32"/>
          <w:szCs w:val="32"/>
          <w:highlight w:val="none"/>
        </w:rPr>
        <w:t>依托国防科技大学、中南大学、湖南大学、“四大实验室”、湖南先进技术研究院、北京大学长沙计算与数字经济研究院等高校和新型研发机构，</w:t>
      </w:r>
      <w:r>
        <w:rPr>
          <w:rFonts w:hint="eastAsia" w:ascii="Times New Roman" w:hAnsi="Times New Roman" w:eastAsia="方正仿宋简体" w:cs="方正仿宋简体"/>
          <w:color w:val="auto"/>
          <w:spacing w:val="6"/>
          <w:w w:val="100"/>
          <w:sz w:val="32"/>
          <w:szCs w:val="32"/>
          <w:highlight w:val="none"/>
          <w:lang w:eastAsia="zh-CN"/>
        </w:rPr>
        <w:t>聚焦生命科学、基础物理、材料科学等领域，攻关前沿</w:t>
      </w:r>
      <w:r>
        <w:rPr>
          <w:rFonts w:hint="eastAsia" w:ascii="Times New Roman" w:hAnsi="Times New Roman" w:eastAsia="方正仿宋简体" w:cs="方正仿宋简体"/>
          <w:color w:val="auto"/>
          <w:spacing w:val="6"/>
          <w:w w:val="100"/>
          <w:sz w:val="32"/>
          <w:szCs w:val="32"/>
          <w:highlight w:val="none"/>
          <w:lang w:val="en-US" w:eastAsia="zh-CN"/>
        </w:rPr>
        <w:t>技术</w:t>
      </w:r>
      <w:r>
        <w:rPr>
          <w:rFonts w:hint="eastAsia" w:ascii="Times New Roman" w:hAnsi="Times New Roman" w:eastAsia="方正仿宋简体" w:cs="方正仿宋简体"/>
          <w:color w:val="auto"/>
          <w:spacing w:val="6"/>
          <w:w w:val="100"/>
          <w:sz w:val="32"/>
          <w:szCs w:val="32"/>
          <w:highlight w:val="none"/>
          <w:lang w:eastAsia="zh-CN"/>
        </w:rPr>
        <w:t>，供给更多“从0到1”的人工智能原创性、颠覆性技术。</w:t>
      </w:r>
      <w:r>
        <w:rPr>
          <w:rFonts w:hint="eastAsia" w:ascii="Times New Roman" w:hAnsi="Times New Roman" w:eastAsia="方正仿宋简体" w:cs="方正仿宋简体"/>
          <w:color w:val="auto"/>
          <w:spacing w:val="6"/>
          <w:w w:val="100"/>
          <w:sz w:val="32"/>
          <w:szCs w:val="32"/>
          <w:highlight w:val="none"/>
        </w:rPr>
        <w:t>加速新材料研发、生物医药创新、航空航天仿真测试等领域的科研进程</w:t>
      </w:r>
      <w:r>
        <w:rPr>
          <w:rFonts w:hint="eastAsia" w:ascii="Times New Roman" w:hAnsi="Times New Roman" w:eastAsia="方正仿宋简体" w:cs="方正仿宋简体"/>
          <w:color w:val="auto"/>
          <w:spacing w:val="6"/>
          <w:w w:val="100"/>
          <w:sz w:val="32"/>
          <w:szCs w:val="32"/>
          <w:highlight w:val="none"/>
          <w:lang w:eastAsia="zh-CN"/>
        </w:rPr>
        <w:t>，推动人工智能驱动的技术研发、工程实现、产品落地一体化协同发展，加速“从1到N”技术落地和迭代突破，促进创新成果高效转化</w:t>
      </w:r>
      <w:r>
        <w:rPr>
          <w:rFonts w:hint="eastAsia" w:ascii="Times New Roman" w:hAnsi="Times New Roman" w:eastAsia="方正仿宋简体" w:cs="方正仿宋简体"/>
          <w:color w:val="auto"/>
          <w:spacing w:val="6"/>
          <w:w w:val="100"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方正楷体简体" w:cs="方正楷体简体"/>
          <w:color w:val="auto"/>
          <w:spacing w:val="6"/>
          <w:w w:val="100"/>
          <w:kern w:val="0"/>
          <w:sz w:val="32"/>
          <w:szCs w:val="32"/>
          <w:highlight w:val="none"/>
          <w:shd w:val="clear" w:color="auto" w:fill="FFFFFF"/>
          <w:lang w:val="en" w:eastAsia="zh-CN" w:bidi="ar-SA"/>
        </w:rPr>
        <w:t>〔</w:t>
      </w:r>
      <w:r>
        <w:rPr>
          <w:rFonts w:hint="eastAsia" w:ascii="Times New Roman" w:hAnsi="Times New Roman" w:eastAsia="方正楷体简体" w:cs="方正楷体简体"/>
          <w:color w:val="auto"/>
          <w:spacing w:val="6"/>
          <w:w w:val="10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市科技局牵头，湖南湘江新区管委会、各区县（市）人民政府、各园区管委会按职责分工负责。以下均需湖南湘江新区管委会、各区县（市）人民政府及各园区管委会落实，不再列出</w:t>
      </w:r>
      <w:r>
        <w:rPr>
          <w:rFonts w:hint="eastAsia" w:ascii="Times New Roman" w:hAnsi="Times New Roman" w:eastAsia="方正楷体简体" w:cs="方正楷体简体"/>
          <w:color w:val="auto"/>
          <w:spacing w:val="6"/>
          <w:w w:val="100"/>
          <w:kern w:val="0"/>
          <w:sz w:val="32"/>
          <w:szCs w:val="32"/>
          <w:highlight w:val="none"/>
          <w:shd w:val="clear" w:color="auto" w:fill="FFFFFF"/>
          <w:lang w:val="en" w:eastAsia="zh-CN" w:bidi="ar-SA"/>
        </w:rPr>
        <w:t>〕</w:t>
      </w:r>
    </w:p>
    <w:p w14:paraId="2F1DBCD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Lines="0" w:beforeAutospacing="0" w:afterLines="0" w:line="600" w:lineRule="exact"/>
        <w:ind w:left="0" w:leftChars="0" w:firstLine="664" w:firstLineChars="200"/>
        <w:jc w:val="both"/>
        <w:textAlignment w:val="auto"/>
        <w:rPr>
          <w:rFonts w:hint="eastAsia" w:ascii="Times New Roman" w:hAnsi="Times New Roman" w:eastAsia="方正楷体简体" w:cs="方正楷体简体"/>
          <w:color w:val="auto"/>
          <w:spacing w:val="6"/>
          <w:w w:val="100"/>
          <w:kern w:val="0"/>
          <w:sz w:val="32"/>
          <w:szCs w:val="32"/>
          <w:highlight w:val="none"/>
          <w:shd w:val="clear" w:color="auto" w:fill="FFFFFF"/>
          <w:lang w:val="en" w:eastAsia="zh-CN" w:bidi="ar-SA"/>
        </w:rPr>
      </w:pPr>
      <w:r>
        <w:rPr>
          <w:rFonts w:hint="eastAsia" w:ascii="Times New Roman" w:hAnsi="Times New Roman" w:eastAsia="方正楷体简体" w:cs="方正楷体简体"/>
          <w:b w:val="0"/>
          <w:bCs w:val="0"/>
          <w:color w:val="auto"/>
          <w:spacing w:val="6"/>
          <w:w w:val="10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2.“人工智能+”核心关键技术。</w:t>
      </w:r>
      <w:r>
        <w:rPr>
          <w:rFonts w:hint="eastAsia" w:ascii="Times New Roman" w:hAnsi="Times New Roman" w:eastAsia="方正仿宋简体" w:cs="方正仿宋简体"/>
          <w:color w:val="auto"/>
          <w:spacing w:val="6"/>
          <w:w w:val="100"/>
          <w:sz w:val="32"/>
          <w:szCs w:val="32"/>
          <w:highlight w:val="none"/>
        </w:rPr>
        <w:t>深入实施国家、省、市重点研发计划</w:t>
      </w:r>
      <w:r>
        <w:rPr>
          <w:rFonts w:hint="eastAsia" w:ascii="Times New Roman" w:hAnsi="Times New Roman" w:eastAsia="方正仿宋简体" w:cs="方正仿宋简体"/>
          <w:color w:val="auto"/>
          <w:spacing w:val="6"/>
          <w:w w:val="100"/>
          <w:sz w:val="32"/>
          <w:szCs w:val="32"/>
          <w:highlight w:val="none"/>
          <w:lang w:eastAsia="zh-CN"/>
        </w:rPr>
        <w:t>，以湖南湘江新区等为核心，围绕突破高端芯片、基础软件、模型算法、具身智能、类脑智能等</w:t>
      </w:r>
      <w:r>
        <w:rPr>
          <w:rFonts w:hint="eastAsia" w:ascii="Times New Roman" w:hAnsi="Times New Roman" w:eastAsia="方正仿宋简体" w:cs="方正仿宋简体"/>
          <w:color w:val="auto"/>
          <w:spacing w:val="6"/>
          <w:w w:val="100"/>
          <w:sz w:val="32"/>
          <w:szCs w:val="32"/>
          <w:highlight w:val="none"/>
        </w:rPr>
        <w:t>开展人工智能核心技术攻关</w:t>
      </w:r>
      <w:r>
        <w:rPr>
          <w:rFonts w:hint="eastAsia" w:ascii="Times New Roman" w:hAnsi="Times New Roman" w:eastAsia="方正仿宋简体" w:cs="方正仿宋简体"/>
          <w:color w:val="auto"/>
          <w:spacing w:val="6"/>
          <w:w w:val="100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方正仿宋简体" w:cs="方正仿宋简体"/>
          <w:color w:val="auto"/>
          <w:spacing w:val="6"/>
          <w:w w:val="100"/>
          <w:sz w:val="32"/>
          <w:szCs w:val="32"/>
          <w:highlight w:val="none"/>
          <w:lang w:val="en-US" w:eastAsia="zh-CN"/>
        </w:rPr>
        <w:t>推进人工智能相关开源社区建设</w:t>
      </w:r>
      <w:r>
        <w:rPr>
          <w:rFonts w:hint="eastAsia" w:ascii="Times New Roman" w:hAnsi="Times New Roman" w:eastAsia="方正仿宋简体" w:cs="方正仿宋简体"/>
          <w:color w:val="auto"/>
          <w:spacing w:val="6"/>
          <w:w w:val="100"/>
          <w:sz w:val="32"/>
          <w:szCs w:val="32"/>
          <w:highlight w:val="none"/>
          <w:lang w:eastAsia="zh-CN"/>
        </w:rPr>
        <w:t>，加快AI芯片向工业、车载市场商用。支持龙头企业探索普惠高效的开源</w:t>
      </w:r>
      <w:r>
        <w:rPr>
          <w:rFonts w:hint="eastAsia" w:ascii="Times New Roman" w:hAnsi="Times New Roman" w:eastAsia="方正仿宋简体" w:cs="方正仿宋简体"/>
          <w:color w:val="auto"/>
          <w:spacing w:val="6"/>
          <w:w w:val="100"/>
          <w:sz w:val="32"/>
          <w:szCs w:val="32"/>
          <w:highlight w:val="none"/>
          <w:lang w:val="en-US" w:eastAsia="zh-CN"/>
        </w:rPr>
        <w:t>技术</w:t>
      </w:r>
      <w:r>
        <w:rPr>
          <w:rFonts w:hint="eastAsia" w:ascii="Times New Roman" w:hAnsi="Times New Roman" w:eastAsia="方正仿宋简体" w:cs="方正仿宋简体"/>
          <w:color w:val="auto"/>
          <w:spacing w:val="6"/>
          <w:w w:val="100"/>
          <w:sz w:val="32"/>
          <w:szCs w:val="32"/>
          <w:highlight w:val="none"/>
          <w:lang w:eastAsia="zh-CN"/>
        </w:rPr>
        <w:t>应用新模式，推广应用“万物智联+”智能终端。</w:t>
      </w:r>
      <w:r>
        <w:rPr>
          <w:rFonts w:hint="eastAsia" w:ascii="Times New Roman" w:hAnsi="Times New Roman" w:eastAsia="方正楷体简体" w:cs="方正楷体简体"/>
          <w:color w:val="auto"/>
          <w:spacing w:val="6"/>
          <w:w w:val="100"/>
          <w:kern w:val="0"/>
          <w:sz w:val="32"/>
          <w:szCs w:val="32"/>
          <w:highlight w:val="none"/>
          <w:shd w:val="clear" w:color="auto" w:fill="FFFFFF"/>
          <w:lang w:val="en" w:eastAsia="zh-CN" w:bidi="ar-SA"/>
        </w:rPr>
        <w:t>（</w:t>
      </w:r>
      <w:r>
        <w:rPr>
          <w:rFonts w:hint="eastAsia" w:ascii="Times New Roman" w:hAnsi="Times New Roman" w:eastAsia="方正楷体简体" w:cs="方正楷体简体"/>
          <w:color w:val="auto"/>
          <w:spacing w:val="6"/>
          <w:w w:val="10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市科技局牵头，市发展改革委、市工业和信息化局按职责分工负责</w:t>
      </w:r>
      <w:r>
        <w:rPr>
          <w:rFonts w:hint="eastAsia" w:ascii="Times New Roman" w:hAnsi="Times New Roman" w:eastAsia="方正楷体简体" w:cs="方正楷体简体"/>
          <w:color w:val="auto"/>
          <w:spacing w:val="6"/>
          <w:w w:val="100"/>
          <w:kern w:val="0"/>
          <w:sz w:val="32"/>
          <w:szCs w:val="32"/>
          <w:highlight w:val="none"/>
          <w:shd w:val="clear" w:color="auto" w:fill="FFFFFF"/>
          <w:lang w:val="en" w:eastAsia="zh-CN" w:bidi="ar-SA"/>
        </w:rPr>
        <w:t>）</w:t>
      </w:r>
    </w:p>
    <w:p w14:paraId="5D8F67A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Lines="0" w:beforeAutospacing="0" w:afterLines="0" w:line="600" w:lineRule="exact"/>
        <w:ind w:left="0" w:leftChars="0" w:firstLine="664" w:firstLineChars="200"/>
        <w:jc w:val="both"/>
        <w:textAlignment w:val="auto"/>
        <w:rPr>
          <w:rFonts w:hint="eastAsia" w:ascii="Times New Roman" w:hAnsi="Times New Roman" w:eastAsia="方正楷体简体" w:cs="方正楷体简体"/>
          <w:b w:val="0"/>
          <w:bCs w:val="0"/>
          <w:color w:val="auto"/>
          <w:spacing w:val="6"/>
          <w:w w:val="100"/>
          <w:kern w:val="0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Times New Roman" w:hAnsi="Times New Roman" w:eastAsia="方正楷体简体" w:cs="方正楷体简体"/>
          <w:b w:val="0"/>
          <w:bCs w:val="0"/>
          <w:color w:val="auto"/>
          <w:spacing w:val="6"/>
          <w:w w:val="100"/>
          <w:kern w:val="0"/>
          <w:sz w:val="32"/>
          <w:szCs w:val="32"/>
          <w:highlight w:val="none"/>
          <w:shd w:val="clear" w:color="auto" w:fill="FFFFFF"/>
        </w:rPr>
        <w:t>（二）产业</w:t>
      </w:r>
      <w:r>
        <w:rPr>
          <w:rFonts w:hint="eastAsia" w:ascii="Times New Roman" w:hAnsi="Times New Roman" w:eastAsia="方正楷体简体" w:cs="方正楷体简体"/>
          <w:b w:val="0"/>
          <w:bCs w:val="0"/>
          <w:color w:val="auto"/>
          <w:spacing w:val="6"/>
          <w:w w:val="100"/>
          <w:kern w:val="0"/>
          <w:sz w:val="32"/>
          <w:szCs w:val="32"/>
          <w:highlight w:val="none"/>
          <w:shd w:val="clear" w:color="auto" w:fill="FFFFFF"/>
          <w:lang w:eastAsia="zh-CN"/>
        </w:rPr>
        <w:t>发展领域</w:t>
      </w:r>
    </w:p>
    <w:p w14:paraId="242F8AF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Lines="0" w:beforeAutospacing="0" w:after="0" w:afterLines="0" w:line="600" w:lineRule="exact"/>
        <w:ind w:left="0" w:leftChars="0" w:firstLine="664" w:firstLineChars="200"/>
        <w:jc w:val="both"/>
        <w:textAlignment w:val="auto"/>
        <w:rPr>
          <w:rFonts w:hint="default" w:ascii="Times New Roman" w:hAnsi="Times New Roman" w:eastAsia="方正楷体简体" w:cs="方正楷体简体"/>
          <w:color w:val="auto"/>
          <w:spacing w:val="0"/>
          <w:w w:val="100"/>
          <w:kern w:val="0"/>
          <w:sz w:val="32"/>
          <w:szCs w:val="32"/>
          <w:highlight w:val="none"/>
          <w:shd w:val="clear" w:color="auto" w:fill="FFFFFF"/>
          <w:lang w:val="en"/>
        </w:rPr>
      </w:pPr>
      <w:r>
        <w:rPr>
          <w:rFonts w:hint="eastAsia" w:ascii="Times New Roman" w:hAnsi="Times New Roman" w:eastAsia="方正楷体简体" w:cs="方正楷体简体"/>
          <w:b w:val="0"/>
          <w:bCs w:val="0"/>
          <w:color w:val="auto"/>
          <w:spacing w:val="6"/>
          <w:w w:val="10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1.“人工智能+”先进制造。</w:t>
      </w: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pacing w:val="6"/>
          <w:w w:val="100"/>
          <w:sz w:val="32"/>
          <w:szCs w:val="32"/>
          <w:highlight w:val="none"/>
          <w:lang w:eastAsia="zh-CN"/>
        </w:rPr>
        <w:t>推动人工智能与长沙“</w:t>
      </w: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pacing w:val="6"/>
          <w:w w:val="100"/>
          <w:sz w:val="32"/>
          <w:szCs w:val="32"/>
          <w:highlight w:val="none"/>
          <w:lang w:val="en-US" w:eastAsia="zh-CN"/>
        </w:rPr>
        <w:t>4433</w:t>
      </w: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pacing w:val="6"/>
          <w:w w:val="100"/>
          <w:sz w:val="32"/>
          <w:szCs w:val="32"/>
          <w:highlight w:val="none"/>
          <w:lang w:eastAsia="zh-CN"/>
        </w:rPr>
        <w:t>”现代化产业体系深度融合。</w:t>
      </w:r>
      <w:r>
        <w:rPr>
          <w:rFonts w:hint="eastAsia" w:ascii="Times New Roman" w:hAnsi="Times New Roman" w:eastAsia="方正仿宋简体" w:cs="方正仿宋简体"/>
          <w:color w:val="auto"/>
          <w:spacing w:val="6"/>
          <w:w w:val="100"/>
          <w:sz w:val="32"/>
          <w:szCs w:val="32"/>
          <w:highlight w:val="none"/>
          <w:lang w:eastAsia="zh-CN"/>
        </w:rPr>
        <w:t>构建多层次工业模型体系</w:t>
      </w:r>
      <w:r>
        <w:rPr>
          <w:rFonts w:hint="eastAsia" w:ascii="Times New Roman" w:hAnsi="Times New Roman" w:eastAsia="方正仿宋简体" w:cs="方正仿宋简体"/>
          <w:color w:val="auto"/>
          <w:spacing w:val="6"/>
          <w:w w:val="100"/>
          <w:kern w:val="2"/>
          <w:sz w:val="32"/>
          <w:szCs w:val="32"/>
          <w:highlight w:val="none"/>
          <w:u w:val="none"/>
          <w:lang w:val="en-US" w:eastAsia="zh-CN" w:bidi="ar-SA"/>
        </w:rPr>
        <w:t>。打造创新联合体，强化关键技术和产品研发、测试、验证及标准建设。</w:t>
      </w:r>
      <w:r>
        <w:rPr>
          <w:rFonts w:hint="eastAsia" w:ascii="Times New Roman" w:hAnsi="Times New Roman" w:eastAsia="方正仿宋简体" w:cs="方正仿宋简体"/>
          <w:color w:val="auto"/>
          <w:spacing w:val="6"/>
          <w:w w:val="100"/>
          <w:sz w:val="32"/>
          <w:szCs w:val="32"/>
          <w:highlight w:val="none"/>
          <w:lang w:val="en-US" w:eastAsia="zh-CN"/>
        </w:rPr>
        <w:t>构建一站式具身智能机器人设计研发定制平台，开发异构机器人集群控制与任务规划系统，</w:t>
      </w:r>
      <w:r>
        <w:rPr>
          <w:rFonts w:hint="eastAsia" w:ascii="Times New Roman" w:hAnsi="Times New Roman" w:eastAsia="方正仿宋简体" w:cs="方正仿宋简体"/>
          <w:color w:val="auto"/>
          <w:spacing w:val="6"/>
          <w:w w:val="100"/>
          <w:kern w:val="2"/>
          <w:sz w:val="32"/>
          <w:szCs w:val="32"/>
          <w:highlight w:val="none"/>
          <w:u w:val="none"/>
          <w:lang w:val="en-US" w:eastAsia="zh-CN" w:bidi="ar-SA"/>
        </w:rPr>
        <w:t>加速“具身智能+人形机器人”的软硬件综合集成方案在制造、消费、文旅等应用场景的规模化落地。</w:t>
      </w:r>
      <w:r>
        <w:rPr>
          <w:rFonts w:hint="eastAsia" w:ascii="Times New Roman" w:hAnsi="Times New Roman" w:eastAsia="方正仿宋简体" w:cs="方正仿宋简体"/>
          <w:spacing w:val="6"/>
          <w:sz w:val="32"/>
          <w:szCs w:val="32"/>
          <w:highlight w:val="none"/>
          <w:lang w:val="en-US" w:eastAsia="zh-CN"/>
        </w:rPr>
        <w:t>推动</w:t>
      </w:r>
      <w:r>
        <w:rPr>
          <w:rFonts w:hint="eastAsia" w:ascii="Times New Roman" w:hAnsi="Times New Roman" w:eastAsia="方正仿宋简体" w:cs="方正仿宋简体"/>
          <w:spacing w:val="6"/>
          <w:sz w:val="32"/>
          <w:szCs w:val="32"/>
          <w:highlight w:val="none"/>
        </w:rPr>
        <w:t>人工智能</w:t>
      </w:r>
      <w:r>
        <w:rPr>
          <w:rFonts w:hint="eastAsia" w:ascii="Times New Roman" w:hAnsi="Times New Roman" w:eastAsia="方正仿宋简体" w:cs="方正仿宋简体"/>
          <w:spacing w:val="6"/>
          <w:sz w:val="32"/>
          <w:szCs w:val="32"/>
          <w:highlight w:val="none"/>
          <w:lang w:eastAsia="zh-CN"/>
        </w:rPr>
        <w:t>技术</w:t>
      </w:r>
      <w:r>
        <w:rPr>
          <w:rFonts w:hint="eastAsia" w:ascii="Times New Roman" w:hAnsi="Times New Roman" w:eastAsia="方正仿宋简体" w:cs="方正仿宋简体"/>
          <w:spacing w:val="6"/>
          <w:sz w:val="32"/>
          <w:szCs w:val="32"/>
          <w:highlight w:val="none"/>
          <w:lang w:val="en-US" w:eastAsia="zh-CN"/>
        </w:rPr>
        <w:t>在研发设计、</w:t>
      </w:r>
      <w:r>
        <w:rPr>
          <w:rFonts w:hint="eastAsia" w:ascii="Times New Roman" w:hAnsi="Times New Roman" w:eastAsia="方正仿宋简体" w:cs="方正仿宋简体"/>
          <w:spacing w:val="6"/>
          <w:sz w:val="32"/>
          <w:szCs w:val="32"/>
          <w:highlight w:val="none"/>
        </w:rPr>
        <w:t>现代金融、软件信息、科技服务、现代物流、商务会展等生产性服务业</w:t>
      </w:r>
      <w:r>
        <w:rPr>
          <w:rFonts w:hint="eastAsia" w:ascii="Times New Roman" w:hAnsi="Times New Roman" w:eastAsia="方正仿宋简体" w:cs="方正仿宋简体"/>
          <w:spacing w:val="6"/>
          <w:sz w:val="32"/>
          <w:szCs w:val="32"/>
          <w:highlight w:val="none"/>
          <w:lang w:eastAsia="zh-CN"/>
        </w:rPr>
        <w:t>领域</w:t>
      </w:r>
      <w:r>
        <w:rPr>
          <w:rFonts w:hint="eastAsia" w:ascii="Times New Roman" w:hAnsi="Times New Roman" w:eastAsia="方正仿宋简体" w:cs="方正仿宋简体"/>
          <w:spacing w:val="6"/>
          <w:sz w:val="32"/>
          <w:szCs w:val="32"/>
          <w:highlight w:val="none"/>
          <w:lang w:val="en-US" w:eastAsia="zh-CN"/>
        </w:rPr>
        <w:t>融合应用</w:t>
      </w:r>
      <w:r>
        <w:rPr>
          <w:rFonts w:hint="eastAsia" w:ascii="Times New Roman" w:hAnsi="Times New Roman" w:eastAsia="方正仿宋简体" w:cs="方正仿宋简体"/>
          <w:spacing w:val="6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方正仿宋简体" w:cs="方正仿宋简体"/>
          <w:spacing w:val="6"/>
          <w:sz w:val="32"/>
          <w:szCs w:val="32"/>
          <w:highlight w:val="none"/>
        </w:rPr>
        <w:t>构建与先进制造业深度融合的现代化服务体系，为制造业转型升级提供强大支撑。</w:t>
      </w:r>
      <w:r>
        <w:rPr>
          <w:rFonts w:hint="eastAsia" w:ascii="Times New Roman" w:hAnsi="Times New Roman" w:eastAsia="方正楷体简体" w:cs="方正楷体简体"/>
          <w:color w:val="auto"/>
          <w:spacing w:val="6"/>
          <w:w w:val="100"/>
          <w:kern w:val="0"/>
          <w:sz w:val="32"/>
          <w:szCs w:val="32"/>
          <w:highlight w:val="none"/>
          <w:shd w:val="clear" w:color="auto" w:fill="FFFFFF"/>
          <w:lang w:val="en" w:eastAsia="zh-CN" w:bidi="ar-SA"/>
        </w:rPr>
        <w:t>（市工业和信息化局牵头，市发展改革委、市科技局、市住房城乡建设局、市数据局按职责分工负责）</w:t>
      </w:r>
    </w:p>
    <w:tbl>
      <w:tblPr>
        <w:tblStyle w:val="14"/>
        <w:tblW w:w="884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4"/>
      </w:tblGrid>
      <w:tr w14:paraId="3FC169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4" w:hRule="atLeast"/>
          <w:jc w:val="center"/>
        </w:trPr>
        <w:tc>
          <w:tcPr>
            <w:tcW w:w="8522" w:type="dxa"/>
            <w:tcBorders>
              <w:tl2br w:val="nil"/>
              <w:tr2bl w:val="nil"/>
            </w:tcBorders>
            <w:noWrap w:val="0"/>
            <w:vAlign w:val="top"/>
          </w:tcPr>
          <w:p w14:paraId="1C388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 w:val="0"/>
                <w:bCs w:val="0"/>
                <w:spacing w:val="6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spacing w:val="6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  <w:t>专栏1：“人工智能+”先进制造</w:t>
            </w:r>
          </w:p>
          <w:p w14:paraId="208BF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Lines="0" w:line="540" w:lineRule="exact"/>
              <w:ind w:left="0" w:leftChars="0" w:firstLine="584" w:firstLineChars="200"/>
              <w:textAlignment w:val="auto"/>
              <w:rPr>
                <w:rFonts w:hint="eastAsia" w:ascii="Times New Roman" w:hAnsi="Times New Roman" w:eastAsia="方正仿宋简体" w:cs="方正仿宋简体"/>
                <w:b w:val="0"/>
                <w:bCs w:val="0"/>
                <w:spacing w:val="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楷体简体" w:cs="方正楷体简体"/>
                <w:b w:val="0"/>
                <w:bCs w:val="0"/>
                <w:spacing w:val="6"/>
                <w:sz w:val="28"/>
                <w:szCs w:val="28"/>
                <w:highlight w:val="none"/>
                <w:lang w:val="en-US" w:eastAsia="zh-CN"/>
              </w:rPr>
              <w:t>工程机械：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spacing w:val="6"/>
                <w:sz w:val="28"/>
                <w:szCs w:val="28"/>
                <w:highlight w:val="none"/>
                <w:lang w:val="en-US" w:eastAsia="zh-CN"/>
              </w:rPr>
              <w:t>依托长沙经开区、</w:t>
            </w:r>
            <w:r>
              <w:rPr>
                <w:rFonts w:hint="eastAsia" w:ascii="Times New Roman" w:hAnsi="Times New Roman" w:eastAsia="方正仿宋简体" w:cs="方正仿宋简体"/>
                <w:color w:val="auto"/>
                <w:spacing w:val="6"/>
                <w:w w:val="100"/>
                <w:sz w:val="28"/>
                <w:szCs w:val="28"/>
                <w:highlight w:val="none"/>
                <w:lang w:eastAsia="zh-CN"/>
              </w:rPr>
              <w:t>湖南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spacing w:val="6"/>
                <w:sz w:val="28"/>
                <w:szCs w:val="28"/>
                <w:highlight w:val="none"/>
                <w:lang w:val="en-US" w:eastAsia="zh-CN"/>
              </w:rPr>
              <w:t>湘江新区、宁乡经开区等提升研发设计、生产制造等环节的智能化水平。面向质谱、光谱、色谱等场景构建多模态模型，实现仪器参数自调、故障预警等功能。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spacing w:val="6"/>
                <w:sz w:val="28"/>
                <w:szCs w:val="28"/>
                <w:highlight w:val="none"/>
              </w:rPr>
              <w:t>发展智能化无人驾驶挖掘机、高空作业机械、隧道施工装备、深空深海极地装备等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spacing w:val="6"/>
                <w:sz w:val="28"/>
                <w:szCs w:val="28"/>
                <w:highlight w:val="none"/>
                <w:lang w:val="en-US" w:eastAsia="zh-CN"/>
              </w:rPr>
              <w:t>产品。</w:t>
            </w:r>
          </w:p>
          <w:p w14:paraId="57131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beforeAutospacing="0" w:afterLines="0" w:line="540" w:lineRule="exact"/>
              <w:ind w:firstLine="584" w:firstLineChars="200"/>
              <w:textAlignment w:val="auto"/>
              <w:rPr>
                <w:rFonts w:hint="eastAsia" w:ascii="Times New Roman" w:hAnsi="Times New Roman" w:eastAsia="方正仿宋简体" w:cs="方正仿宋简体"/>
                <w:b w:val="0"/>
                <w:bCs w:val="0"/>
                <w:spacing w:val="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楷体简体" w:cs="方正楷体简体"/>
                <w:b w:val="0"/>
                <w:bCs w:val="0"/>
                <w:spacing w:val="6"/>
                <w:sz w:val="28"/>
                <w:szCs w:val="28"/>
                <w:highlight w:val="none"/>
                <w:lang w:val="en-US" w:eastAsia="zh-CN"/>
              </w:rPr>
              <w:t>自主安全计算：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spacing w:val="6"/>
                <w:sz w:val="28"/>
                <w:szCs w:val="28"/>
                <w:highlight w:val="none"/>
                <w:lang w:val="en-US" w:eastAsia="zh-CN"/>
              </w:rPr>
              <w:t>依托</w:t>
            </w:r>
            <w:r>
              <w:rPr>
                <w:rFonts w:hint="eastAsia" w:ascii="Times New Roman" w:hAnsi="Times New Roman" w:eastAsia="方正仿宋简体" w:cs="方正仿宋简体"/>
                <w:color w:val="auto"/>
                <w:spacing w:val="6"/>
                <w:w w:val="100"/>
                <w:sz w:val="28"/>
                <w:szCs w:val="28"/>
                <w:highlight w:val="none"/>
                <w:lang w:eastAsia="zh-CN"/>
              </w:rPr>
              <w:t>湖南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spacing w:val="6"/>
                <w:sz w:val="28"/>
                <w:szCs w:val="28"/>
                <w:highlight w:val="none"/>
                <w:lang w:val="en-US" w:eastAsia="zh-CN"/>
              </w:rPr>
              <w:t>湘江新区、长沙经开区等发展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spacing w:val="6"/>
                <w:sz w:val="28"/>
                <w:szCs w:val="28"/>
                <w:highlight w:val="none"/>
                <w:lang w:eastAsia="zh-CN"/>
              </w:rPr>
              <w:t>新一代AI芯片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spacing w:val="6"/>
                <w:sz w:val="28"/>
                <w:szCs w:val="28"/>
                <w:highlight w:val="none"/>
                <w:lang w:val="en-US" w:eastAsia="zh-CN"/>
              </w:rPr>
              <w:t>、AI加速卡、国产自主安全算力平台等，加快自主安全计算向自主安全智算转型。推动电子自动化设计企业构建智能化设计能力。推动人工智能技术在辅助缺陷检测、工艺开发等场景中的应用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spacing w:val="6"/>
                <w:sz w:val="28"/>
                <w:szCs w:val="28"/>
                <w:highlight w:val="none"/>
                <w:lang w:eastAsia="zh-CN"/>
              </w:rPr>
              <w:t>。</w:t>
            </w:r>
          </w:p>
          <w:p w14:paraId="6211B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beforeAutospacing="0" w:afterLines="0" w:line="540" w:lineRule="exact"/>
              <w:ind w:left="0" w:leftChars="0" w:firstLine="584" w:firstLineChars="200"/>
              <w:textAlignment w:val="auto"/>
              <w:rPr>
                <w:rFonts w:hint="eastAsia" w:ascii="Times New Roman" w:hAnsi="Times New Roman" w:eastAsia="方正仿宋简体" w:cs="方正仿宋简体"/>
                <w:b w:val="0"/>
                <w:bCs w:val="0"/>
                <w:spacing w:val="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楷体简体" w:cs="方正楷体简体"/>
                <w:b w:val="0"/>
                <w:bCs w:val="0"/>
                <w:spacing w:val="6"/>
                <w:sz w:val="28"/>
                <w:szCs w:val="28"/>
                <w:highlight w:val="none"/>
                <w:lang w:val="en-US" w:eastAsia="zh-CN"/>
              </w:rPr>
              <w:t>智能网联新能源汽车：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spacing w:val="6"/>
                <w:sz w:val="28"/>
                <w:szCs w:val="28"/>
                <w:highlight w:val="none"/>
                <w:lang w:val="en-US" w:eastAsia="zh-CN"/>
              </w:rPr>
              <w:t>推动整车和零部件企业构建涵盖数据采集、模型训练、仿真测试的智能研发体系，实现数据驱动的智能汽车开发范式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spacing w:val="6"/>
                <w:sz w:val="28"/>
                <w:szCs w:val="28"/>
                <w:highlight w:val="none"/>
              </w:rPr>
              <w:t>。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spacing w:val="6"/>
                <w:sz w:val="28"/>
                <w:szCs w:val="28"/>
                <w:highlight w:val="none"/>
                <w:lang w:eastAsia="zh-CN"/>
              </w:rPr>
              <w:t>以雨花经开区、</w:t>
            </w:r>
            <w:r>
              <w:rPr>
                <w:rFonts w:hint="eastAsia" w:ascii="Times New Roman" w:hAnsi="Times New Roman" w:eastAsia="方正仿宋简体" w:cs="方正仿宋简体"/>
                <w:color w:val="auto"/>
                <w:spacing w:val="6"/>
                <w:w w:val="100"/>
                <w:sz w:val="28"/>
                <w:szCs w:val="28"/>
                <w:highlight w:val="none"/>
                <w:lang w:eastAsia="zh-CN"/>
              </w:rPr>
              <w:t>湖南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spacing w:val="6"/>
                <w:sz w:val="28"/>
                <w:szCs w:val="28"/>
                <w:highlight w:val="none"/>
                <w:lang w:eastAsia="zh-CN"/>
              </w:rPr>
              <w:t>湘江新区等为主要承载，支持研发制造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spacing w:val="6"/>
                <w:sz w:val="28"/>
                <w:szCs w:val="28"/>
                <w:highlight w:val="none"/>
              </w:rPr>
              <w:t>智能重卡、L4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spacing w:val="6"/>
                <w:sz w:val="28"/>
                <w:szCs w:val="28"/>
                <w:highlight w:val="none"/>
                <w:lang w:val="en-US" w:eastAsia="zh-CN"/>
              </w:rPr>
              <w:t>级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spacing w:val="6"/>
                <w:sz w:val="28"/>
                <w:szCs w:val="28"/>
                <w:highlight w:val="none"/>
              </w:rPr>
              <w:t>智能驾驶小巴、智能环卫车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spacing w:val="6"/>
                <w:sz w:val="28"/>
                <w:szCs w:val="28"/>
                <w:highlight w:val="none"/>
                <w:lang w:eastAsia="zh-CN"/>
              </w:rPr>
              <w:t>、智能物流车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spacing w:val="6"/>
                <w:sz w:val="28"/>
                <w:szCs w:val="28"/>
                <w:highlight w:val="none"/>
              </w:rPr>
              <w:t>等。</w:t>
            </w:r>
          </w:p>
          <w:p w14:paraId="7ECD0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beforeAutospacing="0" w:afterLines="0" w:line="540" w:lineRule="exact"/>
              <w:ind w:left="0" w:leftChars="0" w:firstLine="584" w:firstLineChars="200"/>
              <w:textAlignment w:val="auto"/>
              <w:rPr>
                <w:rFonts w:hint="eastAsia" w:ascii="Times New Roman" w:hAnsi="Times New Roman" w:eastAsia="方正仿宋简体" w:cs="方正仿宋简体"/>
                <w:b w:val="0"/>
                <w:bCs w:val="0"/>
                <w:spacing w:val="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楷体简体" w:cs="方正楷体简体"/>
                <w:b w:val="0"/>
                <w:bCs w:val="0"/>
                <w:spacing w:val="6"/>
                <w:sz w:val="28"/>
                <w:szCs w:val="28"/>
                <w:highlight w:val="none"/>
                <w:lang w:val="en-US" w:eastAsia="zh-CN"/>
              </w:rPr>
              <w:t>新材料：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spacing w:val="6"/>
                <w:sz w:val="28"/>
                <w:szCs w:val="28"/>
                <w:highlight w:val="none"/>
                <w:lang w:val="en-US" w:eastAsia="zh-CN"/>
              </w:rPr>
              <w:t>发挥宁乡经开区、浏阳经开区等材料产业优势，培育先进储能材料、合金材料等工业小模型。推动建设电子材料基因库，建设国家新材料中试平台，推广智能增材制造等新型制造方式。</w:t>
            </w:r>
          </w:p>
          <w:p w14:paraId="75D10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beforeAutospacing="0" w:afterLines="0" w:line="540" w:lineRule="exact"/>
              <w:ind w:left="0" w:leftChars="0" w:firstLine="584" w:firstLineChars="200"/>
              <w:textAlignment w:val="auto"/>
              <w:rPr>
                <w:rFonts w:hint="eastAsia" w:ascii="Times New Roman" w:hAnsi="Times New Roman" w:eastAsia="方正仿宋简体" w:cs="方正仿宋简体"/>
                <w:b w:val="0"/>
                <w:bCs w:val="0"/>
                <w:spacing w:val="6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楷体简体" w:cs="方正楷体简体"/>
                <w:b w:val="0"/>
                <w:bCs w:val="0"/>
                <w:spacing w:val="6"/>
                <w:sz w:val="28"/>
                <w:szCs w:val="28"/>
                <w:highlight w:val="none"/>
                <w:lang w:val="en-US" w:eastAsia="zh-CN"/>
              </w:rPr>
              <w:t>生物医药：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pacing w:val="6"/>
                <w:sz w:val="28"/>
                <w:szCs w:val="28"/>
                <w:highlight w:val="none"/>
                <w:lang w:val="en-US" w:eastAsia="zh-CN"/>
              </w:rPr>
              <w:t>以浏阳经开区、</w:t>
            </w:r>
            <w:r>
              <w:rPr>
                <w:rFonts w:hint="eastAsia" w:ascii="Times New Roman" w:hAnsi="Times New Roman" w:eastAsia="方正仿宋简体" w:cs="方正仿宋简体"/>
                <w:color w:val="auto"/>
                <w:spacing w:val="6"/>
                <w:w w:val="100"/>
                <w:sz w:val="28"/>
                <w:szCs w:val="28"/>
                <w:highlight w:val="none"/>
                <w:lang w:eastAsia="zh-CN"/>
              </w:rPr>
              <w:t>湖南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pacing w:val="6"/>
                <w:sz w:val="28"/>
                <w:szCs w:val="28"/>
                <w:highlight w:val="none"/>
                <w:lang w:val="en-US" w:eastAsia="zh-CN"/>
              </w:rPr>
              <w:t>湘江新区等为依托，打造智能化药物研发平台，开展药物靶点智能筛选、分子结构设计优化、晶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spacing w:val="6"/>
                <w:sz w:val="28"/>
                <w:szCs w:val="28"/>
                <w:highlight w:val="none"/>
                <w:lang w:val="en-US" w:eastAsia="zh-CN"/>
              </w:rPr>
              <w:t>型预测等技术攻关。建立生物智能化开发制造系统，赋能菌种和关键酶开发、代谢通路设计、反应过程控制等环节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spacing w:val="6"/>
                <w:sz w:val="28"/>
                <w:szCs w:val="28"/>
                <w:highlight w:val="none"/>
              </w:rPr>
              <w:t>。</w:t>
            </w:r>
          </w:p>
          <w:p w14:paraId="2B1860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beforeAutospacing="0" w:afterLines="0" w:line="540" w:lineRule="exact"/>
              <w:ind w:firstLine="584" w:firstLineChars="200"/>
              <w:textAlignment w:val="auto"/>
              <w:rPr>
                <w:rFonts w:hint="eastAsia" w:ascii="Times New Roman" w:hAnsi="Times New Roman" w:eastAsia="方正仿宋简体" w:cs="方正仿宋简体"/>
                <w:b w:val="0"/>
                <w:bCs w:val="0"/>
                <w:spacing w:val="6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楷体简体" w:cs="方正楷体简体"/>
                <w:b w:val="0"/>
                <w:bCs w:val="0"/>
                <w:spacing w:val="6"/>
                <w:sz w:val="28"/>
                <w:szCs w:val="28"/>
                <w:highlight w:val="none"/>
                <w:lang w:val="en-US" w:eastAsia="zh-CN"/>
              </w:rPr>
              <w:t>智能机器人：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spacing w:val="6"/>
                <w:sz w:val="28"/>
                <w:szCs w:val="28"/>
                <w:highlight w:val="none"/>
                <w:lang w:eastAsia="zh-CN"/>
              </w:rPr>
              <w:t>重点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spacing w:val="6"/>
                <w:sz w:val="28"/>
                <w:szCs w:val="28"/>
                <w:highlight w:val="none"/>
              </w:rPr>
              <w:t>发展多目摄像头、仿生关节、灵巧手等机器人关键零部件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spacing w:val="6"/>
                <w:sz w:val="28"/>
                <w:szCs w:val="28"/>
                <w:highlight w:val="none"/>
                <w:lang w:eastAsia="zh-CN"/>
              </w:rPr>
              <w:t>制造。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spacing w:val="6"/>
                <w:sz w:val="28"/>
                <w:szCs w:val="28"/>
                <w:highlight w:val="none"/>
              </w:rPr>
              <w:t>加快具身智能机器人自主品牌整机产品攻关。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spacing w:val="6"/>
                <w:sz w:val="28"/>
                <w:szCs w:val="28"/>
                <w:highlight w:val="none"/>
                <w:lang w:eastAsia="zh-CN"/>
              </w:rPr>
              <w:t>持续深耕工业机器人，积极开辟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spacing w:val="6"/>
                <w:sz w:val="28"/>
                <w:szCs w:val="28"/>
                <w:highlight w:val="none"/>
              </w:rPr>
              <w:t>服务机器人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spacing w:val="6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spacing w:val="6"/>
                <w:sz w:val="28"/>
                <w:szCs w:val="28"/>
                <w:highlight w:val="none"/>
              </w:rPr>
              <w:t>特种机器人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spacing w:val="6"/>
                <w:sz w:val="28"/>
                <w:szCs w:val="28"/>
                <w:highlight w:val="none"/>
                <w:lang w:eastAsia="zh-CN"/>
              </w:rPr>
              <w:t>新赛道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spacing w:val="6"/>
                <w:sz w:val="28"/>
                <w:szCs w:val="28"/>
                <w:highlight w:val="none"/>
              </w:rPr>
              <w:t>。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spacing w:val="6"/>
                <w:sz w:val="28"/>
                <w:szCs w:val="28"/>
                <w:highlight w:val="none"/>
                <w:lang w:eastAsia="zh-CN"/>
              </w:rPr>
              <w:t>支持和鼓励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spacing w:val="6"/>
                <w:sz w:val="28"/>
                <w:szCs w:val="28"/>
                <w:highlight w:val="none"/>
              </w:rPr>
              <w:t>机器人工业设计、架构设计、体验与展览等服务业态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spacing w:val="6"/>
                <w:sz w:val="28"/>
                <w:szCs w:val="28"/>
                <w:highlight w:val="none"/>
                <w:lang w:eastAsia="zh-CN"/>
              </w:rPr>
              <w:t>发展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spacing w:val="6"/>
                <w:sz w:val="28"/>
                <w:szCs w:val="28"/>
                <w:highlight w:val="none"/>
              </w:rPr>
              <w:t>。</w:t>
            </w:r>
          </w:p>
          <w:p w14:paraId="45C13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40" w:lineRule="exact"/>
              <w:ind w:firstLine="420"/>
              <w:jc w:val="both"/>
              <w:textAlignment w:val="auto"/>
              <w:rPr>
                <w:rFonts w:hint="eastAsia" w:ascii="Times New Roman" w:hAnsi="Times New Roman" w:eastAsia="方正仿宋简体" w:cs="方正仿宋简体"/>
                <w:b w:val="0"/>
                <w:bCs w:val="0"/>
                <w:spacing w:val="6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简体" w:cs="方正楷体简体"/>
                <w:b w:val="0"/>
                <w:bCs w:val="0"/>
                <w:spacing w:val="6"/>
                <w:sz w:val="28"/>
                <w:szCs w:val="28"/>
                <w:highlight w:val="none"/>
                <w:lang w:val="en-US" w:eastAsia="zh-CN"/>
              </w:rPr>
              <w:t>智能建造：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pacing w:val="6"/>
                <w:kern w:val="2"/>
                <w:sz w:val="28"/>
                <w:szCs w:val="28"/>
                <w:highlight w:val="none"/>
                <w:lang w:val="en-US" w:eastAsia="zh-CN" w:bidi="ar-SA"/>
              </w:rPr>
              <w:t>推动人工智能技术与建筑信息模型、物联网等技术深度集成，构建“感知—分析—决策—执行”全流程闭环。打造通用型数智平台，覆盖“规划设计、生产制造、施工建造、运营维护、拆除回收”的建筑全生命周期。</w:t>
            </w:r>
          </w:p>
        </w:tc>
      </w:tr>
    </w:tbl>
    <w:p w14:paraId="0605715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beforeAutospacing="0" w:afterLines="0" w:line="600" w:lineRule="exact"/>
        <w:ind w:left="0" w:leftChars="0" w:firstLine="664" w:firstLineChars="200"/>
        <w:jc w:val="both"/>
        <w:textAlignment w:val="auto"/>
        <w:rPr>
          <w:rFonts w:hint="eastAsia" w:ascii="Times New Roman" w:hAnsi="Times New Roman" w:eastAsia="方正楷体简体" w:cs="方正楷体简体"/>
          <w:color w:val="auto"/>
          <w:spacing w:val="6"/>
          <w:w w:val="100"/>
          <w:kern w:val="0"/>
          <w:sz w:val="32"/>
          <w:szCs w:val="32"/>
          <w:highlight w:val="none"/>
          <w:shd w:val="clear" w:color="auto" w:fill="FFFFFF"/>
          <w:lang w:val="en" w:eastAsia="zh-CN" w:bidi="ar-SA"/>
        </w:rPr>
      </w:pPr>
      <w:r>
        <w:rPr>
          <w:rFonts w:hint="eastAsia" w:ascii="Times New Roman" w:hAnsi="Times New Roman" w:eastAsia="方正楷体简体" w:cs="方正楷体简体"/>
          <w:b w:val="0"/>
          <w:bCs w:val="0"/>
          <w:color w:val="auto"/>
          <w:spacing w:val="6"/>
          <w:kern w:val="0"/>
          <w:sz w:val="32"/>
          <w:szCs w:val="32"/>
          <w:highlight w:val="none"/>
          <w:shd w:val="clear" w:color="auto" w:fill="FFFFFF"/>
          <w:lang w:val="en-US" w:eastAsia="zh-CN"/>
        </w:rPr>
        <w:t>2</w:t>
      </w:r>
      <w:r>
        <w:rPr>
          <w:rFonts w:hint="eastAsia" w:ascii="Times New Roman" w:hAnsi="Times New Roman" w:eastAsia="方正楷体简体" w:cs="方正楷体简体"/>
          <w:b w:val="0"/>
          <w:bCs w:val="0"/>
          <w:color w:val="auto"/>
          <w:spacing w:val="6"/>
          <w:kern w:val="0"/>
          <w:sz w:val="32"/>
          <w:szCs w:val="32"/>
          <w:highlight w:val="none"/>
          <w:shd w:val="clear" w:color="auto" w:fill="FFFFFF"/>
        </w:rPr>
        <w:t>.</w:t>
      </w:r>
      <w:r>
        <w:rPr>
          <w:rFonts w:hint="eastAsia" w:ascii="Times New Roman" w:hAnsi="Times New Roman" w:eastAsia="方正楷体简体" w:cs="方正楷体简体"/>
          <w:b w:val="0"/>
          <w:bCs w:val="0"/>
          <w:color w:val="auto"/>
          <w:spacing w:val="6"/>
          <w:kern w:val="0"/>
          <w:sz w:val="32"/>
          <w:szCs w:val="32"/>
          <w:highlight w:val="none"/>
          <w:shd w:val="clear" w:color="auto" w:fill="FFFFFF"/>
          <w:lang w:eastAsia="zh-CN"/>
        </w:rPr>
        <w:t>“人工智能</w:t>
      </w:r>
      <w:r>
        <w:rPr>
          <w:rFonts w:hint="eastAsia" w:ascii="Times New Roman" w:hAnsi="Times New Roman" w:eastAsia="方正楷体简体" w:cs="方正楷体简体"/>
          <w:b w:val="0"/>
          <w:bCs w:val="0"/>
          <w:color w:val="auto"/>
          <w:spacing w:val="6"/>
          <w:kern w:val="0"/>
          <w:sz w:val="32"/>
          <w:szCs w:val="32"/>
          <w:highlight w:val="none"/>
          <w:shd w:val="clear" w:color="auto" w:fill="FFFFFF"/>
          <w:lang w:val="en-US" w:eastAsia="zh-CN"/>
        </w:rPr>
        <w:t>+</w:t>
      </w:r>
      <w:r>
        <w:rPr>
          <w:rFonts w:hint="eastAsia" w:ascii="Times New Roman" w:hAnsi="Times New Roman" w:eastAsia="方正楷体简体" w:cs="方正楷体简体"/>
          <w:b w:val="0"/>
          <w:bCs w:val="0"/>
          <w:color w:val="auto"/>
          <w:spacing w:val="6"/>
          <w:kern w:val="0"/>
          <w:sz w:val="32"/>
          <w:szCs w:val="32"/>
          <w:highlight w:val="none"/>
          <w:shd w:val="clear" w:color="auto" w:fill="FFFFFF"/>
          <w:lang w:eastAsia="zh-CN"/>
        </w:rPr>
        <w:t>”</w:t>
      </w:r>
      <w:r>
        <w:rPr>
          <w:rFonts w:hint="eastAsia" w:ascii="Times New Roman" w:hAnsi="Times New Roman" w:eastAsia="方正楷体简体" w:cs="方正楷体简体"/>
          <w:b w:val="0"/>
          <w:bCs w:val="0"/>
          <w:color w:val="auto"/>
          <w:spacing w:val="6"/>
          <w:kern w:val="0"/>
          <w:sz w:val="32"/>
          <w:szCs w:val="32"/>
          <w:highlight w:val="none"/>
          <w:shd w:val="clear" w:color="auto" w:fill="FFFFFF"/>
        </w:rPr>
        <w:t>文化</w:t>
      </w:r>
      <w:r>
        <w:rPr>
          <w:rFonts w:hint="eastAsia" w:ascii="Times New Roman" w:hAnsi="Times New Roman" w:eastAsia="方正楷体简体" w:cs="方正楷体简体"/>
          <w:b w:val="0"/>
          <w:bCs w:val="0"/>
          <w:color w:val="auto"/>
          <w:spacing w:val="6"/>
          <w:kern w:val="0"/>
          <w:sz w:val="32"/>
          <w:szCs w:val="32"/>
          <w:highlight w:val="none"/>
          <w:shd w:val="clear" w:color="auto" w:fill="FFFFFF"/>
          <w:lang w:eastAsia="zh-CN"/>
        </w:rPr>
        <w:t>科技融合</w:t>
      </w:r>
      <w:r>
        <w:rPr>
          <w:rFonts w:hint="eastAsia" w:ascii="Times New Roman" w:hAnsi="Times New Roman" w:eastAsia="方正楷体简体" w:cs="方正楷体简体"/>
          <w:b w:val="0"/>
          <w:bCs w:val="0"/>
          <w:color w:val="auto"/>
          <w:spacing w:val="6"/>
          <w:kern w:val="0"/>
          <w:sz w:val="32"/>
          <w:szCs w:val="32"/>
          <w:highlight w:val="none"/>
          <w:shd w:val="clear" w:color="auto" w:fill="FFFFFF"/>
        </w:rPr>
        <w:t>。</w:t>
      </w:r>
      <w:r>
        <w:rPr>
          <w:rFonts w:hint="eastAsia" w:ascii="Times New Roman" w:hAnsi="Times New Roman" w:eastAsia="方正仿宋简体" w:cs="方正仿宋简体"/>
          <w:color w:val="auto"/>
          <w:spacing w:val="6"/>
          <w:sz w:val="32"/>
          <w:szCs w:val="32"/>
          <w:highlight w:val="none"/>
          <w:lang w:val="en-US" w:eastAsia="zh-CN"/>
        </w:rPr>
        <w:t>积极争取文化领域人工智能应用中试基地（节点）布局长沙。研发数字人开发工具，培育内容</w:t>
      </w:r>
      <w:r>
        <w:rPr>
          <w:rFonts w:hint="eastAsia" w:ascii="Times New Roman" w:hAnsi="Times New Roman" w:eastAsia="方正仿宋简体" w:cs="方正仿宋简体"/>
          <w:color w:val="auto"/>
          <w:spacing w:val="6"/>
          <w:sz w:val="32"/>
          <w:szCs w:val="32"/>
          <w:highlight w:val="none"/>
          <w:lang w:val="en" w:eastAsia="zh-CN"/>
        </w:rPr>
        <w:t>/</w:t>
      </w:r>
      <w:r>
        <w:rPr>
          <w:rFonts w:hint="eastAsia" w:ascii="Times New Roman" w:hAnsi="Times New Roman" w:eastAsia="方正仿宋简体" w:cs="方正仿宋简体"/>
          <w:color w:val="auto"/>
          <w:spacing w:val="6"/>
          <w:sz w:val="32"/>
          <w:szCs w:val="32"/>
          <w:highlight w:val="none"/>
          <w:lang w:val="en-US" w:eastAsia="zh-CN"/>
        </w:rPr>
        <w:t>IP型数字人、功能服务型数字人。依托金霞经开区、马栏山视频文创园等园区加快音视频设备、游乐设备、演艺设备等智能文化装备发展</w:t>
      </w:r>
      <w:r>
        <w:rPr>
          <w:rFonts w:hint="eastAsia" w:ascii="Times New Roman" w:hAnsi="Times New Roman" w:eastAsia="方正仿宋简体" w:cs="方正仿宋简体"/>
          <w:color w:val="auto"/>
          <w:spacing w:val="6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方正仿宋简体" w:cs="方正仿宋简体"/>
          <w:color w:val="auto"/>
          <w:spacing w:val="6"/>
          <w:sz w:val="32"/>
          <w:szCs w:val="32"/>
          <w:highlight w:val="none"/>
          <w:lang w:val="en-US" w:eastAsia="zh-CN"/>
        </w:rPr>
        <w:t>培育创意烟花、数字博物馆等沉浸式智慧旅游新场景、新产品。</w:t>
      </w:r>
      <w:r>
        <w:rPr>
          <w:rFonts w:hint="eastAsia" w:ascii="Times New Roman" w:hAnsi="Times New Roman" w:eastAsia="方正楷体简体" w:cs="方正楷体简体"/>
          <w:color w:val="auto"/>
          <w:spacing w:val="6"/>
          <w:w w:val="100"/>
          <w:kern w:val="0"/>
          <w:sz w:val="32"/>
          <w:szCs w:val="32"/>
          <w:highlight w:val="none"/>
          <w:shd w:val="clear" w:color="auto" w:fill="FFFFFF"/>
          <w:lang w:val="en" w:eastAsia="zh-CN" w:bidi="ar-SA"/>
        </w:rPr>
        <w:t>（市委宣传部、市文旅广电局牵头，市发展改革委、市科技局、市工业和信息化局、市自然资源规划局按职责分工负责）</w:t>
      </w:r>
    </w:p>
    <w:tbl>
      <w:tblPr>
        <w:tblStyle w:val="14"/>
        <w:tblW w:w="884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4"/>
      </w:tblGrid>
      <w:tr w14:paraId="5F2218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tcBorders>
              <w:tl2br w:val="nil"/>
              <w:tr2bl w:val="nil"/>
            </w:tcBorders>
            <w:noWrap w:val="0"/>
            <w:vAlign w:val="top"/>
          </w:tcPr>
          <w:p w14:paraId="6FFA3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 w:val="0"/>
                <w:bCs w:val="0"/>
                <w:spacing w:val="6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spacing w:val="6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  <w:t>专栏2：“人工智能+”文化科技融合</w:t>
            </w:r>
          </w:p>
          <w:p w14:paraId="634E07A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Lines="0" w:line="540" w:lineRule="exact"/>
              <w:ind w:firstLine="560" w:firstLineChars="200"/>
              <w:jc w:val="both"/>
              <w:textAlignment w:val="auto"/>
              <w:rPr>
                <w:rFonts w:hint="eastAsia" w:ascii="Times New Roman" w:hAnsi="Times New Roman" w:eastAsia="方正仿宋简体" w:cs="方正仿宋简体"/>
                <w:color w:val="auto"/>
                <w:spacing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楷体简体" w:cs="方正楷体简体"/>
                <w:b w:val="0"/>
                <w:bCs w:val="0"/>
                <w:color w:val="auto"/>
                <w:spacing w:val="0"/>
                <w:sz w:val="28"/>
                <w:szCs w:val="28"/>
                <w:highlight w:val="none"/>
                <w:lang w:eastAsia="zh-CN"/>
              </w:rPr>
              <w:t>音视频装备：</w:t>
            </w:r>
            <w:r>
              <w:rPr>
                <w:rFonts w:hint="eastAsia" w:ascii="Times New Roman" w:hAnsi="Times New Roman" w:eastAsia="方正仿宋简体" w:cs="方正仿宋简体"/>
                <w:color w:val="auto"/>
                <w:spacing w:val="0"/>
                <w:sz w:val="28"/>
                <w:szCs w:val="28"/>
                <w:highlight w:val="none"/>
              </w:rPr>
              <w:t>聚焦8K超高清芯片、</w:t>
            </w:r>
            <w:r>
              <w:rPr>
                <w:rFonts w:hint="eastAsia" w:ascii="Times New Roman" w:hAnsi="Times New Roman" w:eastAsia="方正仿宋简体" w:cs="方正仿宋简体"/>
                <w:color w:val="auto"/>
                <w:spacing w:val="0"/>
                <w:sz w:val="28"/>
                <w:szCs w:val="28"/>
                <w:highlight w:val="none"/>
                <w:lang w:eastAsia="zh-CN"/>
              </w:rPr>
              <w:t>通用多媒体接口</w:t>
            </w:r>
            <w:r>
              <w:rPr>
                <w:rFonts w:hint="eastAsia" w:ascii="Times New Roman" w:hAnsi="Times New Roman" w:eastAsia="方正仿宋简体" w:cs="方正仿宋简体"/>
                <w:color w:val="auto"/>
                <w:spacing w:val="0"/>
                <w:sz w:val="28"/>
                <w:szCs w:val="28"/>
                <w:highlight w:val="none"/>
              </w:rPr>
              <w:t>产业化、虚拟制作装备等方向，支持核心零部件、高端整机及自主标准装备产业化</w:t>
            </w:r>
            <w:r>
              <w:rPr>
                <w:rFonts w:hint="eastAsia" w:ascii="Times New Roman" w:hAnsi="Times New Roman" w:eastAsia="方正仿宋简体" w:cs="方正仿宋简体"/>
                <w:color w:val="auto"/>
                <w:spacing w:val="0"/>
                <w:sz w:val="28"/>
                <w:szCs w:val="28"/>
                <w:highlight w:val="none"/>
                <w:lang w:eastAsia="zh-CN"/>
              </w:rPr>
              <w:t>。</w:t>
            </w:r>
            <w:r>
              <w:rPr>
                <w:rFonts w:hint="eastAsia" w:ascii="Times New Roman" w:hAnsi="Times New Roman" w:eastAsia="方正仿宋简体" w:cs="方正仿宋简体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FFFFFF"/>
              </w:rPr>
              <w:t>集成应用</w:t>
            </w:r>
            <w:r>
              <w:rPr>
                <w:rFonts w:hint="eastAsia" w:ascii="Times New Roman" w:hAnsi="Times New Roman" w:eastAsia="方正仿宋简体" w:cs="方正仿宋简体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FFFFFF"/>
                <w:lang w:eastAsia="zh-CN"/>
              </w:rPr>
              <w:t>增强现实</w:t>
            </w:r>
            <w:r>
              <w:rPr>
                <w:rFonts w:hint="eastAsia" w:ascii="Times New Roman" w:hAnsi="Times New Roman" w:eastAsia="方正仿宋简体" w:cs="方正仿宋简体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/虚拟现实</w:t>
            </w:r>
            <w:r>
              <w:rPr>
                <w:rFonts w:hint="eastAsia" w:ascii="Times New Roman" w:hAnsi="Times New Roman" w:eastAsia="方正仿宋简体" w:cs="方正仿宋简体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FFFFFF"/>
              </w:rPr>
              <w:t>、智能感知、数字光影等前沿技术</w:t>
            </w:r>
            <w:r>
              <w:rPr>
                <w:rFonts w:hint="eastAsia" w:ascii="Times New Roman" w:hAnsi="Times New Roman" w:eastAsia="方正仿宋简体" w:cs="方正仿宋简体"/>
                <w:color w:val="auto"/>
                <w:spacing w:val="0"/>
                <w:sz w:val="28"/>
                <w:szCs w:val="28"/>
                <w:highlight w:val="none"/>
              </w:rPr>
              <w:t>。</w:t>
            </w:r>
            <w:r>
              <w:rPr>
                <w:rFonts w:hint="eastAsia" w:ascii="Times New Roman" w:hAnsi="Times New Roman" w:eastAsia="方正仿宋简体" w:cs="方正仿宋简体"/>
                <w:color w:val="auto"/>
                <w:spacing w:val="0"/>
                <w:sz w:val="28"/>
                <w:szCs w:val="28"/>
                <w:highlight w:val="none"/>
                <w:lang w:eastAsia="zh-CN"/>
              </w:rPr>
              <w:t>解决</w:t>
            </w:r>
            <w:r>
              <w:rPr>
                <w:rFonts w:hint="eastAsia" w:ascii="Times New Roman" w:hAnsi="Times New Roman" w:eastAsia="方正仿宋简体" w:cs="方正仿宋简体"/>
                <w:color w:val="auto"/>
                <w:spacing w:val="0"/>
                <w:sz w:val="28"/>
                <w:szCs w:val="28"/>
                <w:highlight w:val="none"/>
              </w:rPr>
              <w:t>高端CMOS图像传感器、高精度光学镜头等关键部件</w:t>
            </w:r>
            <w:r>
              <w:rPr>
                <w:rFonts w:hint="eastAsia" w:ascii="Times New Roman" w:hAnsi="Times New Roman" w:eastAsia="方正仿宋简体" w:cs="方正仿宋简体"/>
                <w:color w:val="auto"/>
                <w:spacing w:val="0"/>
                <w:sz w:val="28"/>
                <w:szCs w:val="28"/>
                <w:highlight w:val="none"/>
                <w:lang w:eastAsia="zh-CN"/>
              </w:rPr>
              <w:t>国产配套瓶颈。</w:t>
            </w:r>
          </w:p>
          <w:p w14:paraId="4CA1E54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beforeAutospacing="0" w:afterLines="0" w:line="540" w:lineRule="exact"/>
              <w:ind w:firstLine="584" w:firstLineChars="200"/>
              <w:jc w:val="both"/>
              <w:textAlignment w:val="auto"/>
              <w:rPr>
                <w:rFonts w:hint="eastAsia" w:ascii="Times New Roman" w:hAnsi="Times New Roman" w:eastAsia="方正仿宋简体" w:cs="方正仿宋简体"/>
                <w:color w:val="auto"/>
                <w:spacing w:val="6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楷体简体" w:cs="方正楷体简体"/>
                <w:b w:val="0"/>
                <w:bCs w:val="0"/>
                <w:color w:val="auto"/>
                <w:spacing w:val="6"/>
                <w:sz w:val="28"/>
                <w:szCs w:val="28"/>
                <w:highlight w:val="none"/>
                <w:lang w:eastAsia="zh-CN"/>
              </w:rPr>
              <w:t>内容制作：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pacing w:val="6"/>
                <w:sz w:val="28"/>
                <w:szCs w:val="28"/>
                <w:highlight w:val="none"/>
                <w:lang w:eastAsia="zh-CN"/>
              </w:rPr>
              <w:t>依托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pacing w:val="6"/>
                <w:sz w:val="28"/>
                <w:szCs w:val="28"/>
                <w:highlight w:val="none"/>
              </w:rPr>
              <w:t>马栏山视频文创园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pacing w:val="6"/>
                <w:sz w:val="28"/>
                <w:szCs w:val="28"/>
                <w:highlight w:val="none"/>
                <w:lang w:eastAsia="zh-CN"/>
              </w:rPr>
              <w:t>、天心经开区等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pacing w:val="6"/>
                <w:kern w:val="0"/>
                <w:sz w:val="28"/>
                <w:szCs w:val="28"/>
                <w:highlight w:val="none"/>
                <w:shd w:val="clear" w:color="auto" w:fill="FFFFFF"/>
              </w:rPr>
              <w:t>构建超高清视频、文博等高质量语料库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pacing w:val="6"/>
                <w:kern w:val="0"/>
                <w:sz w:val="28"/>
                <w:szCs w:val="28"/>
                <w:highlight w:val="none"/>
                <w:shd w:val="clear" w:color="auto" w:fill="FFFFFF"/>
                <w:lang w:eastAsia="zh-CN"/>
              </w:rPr>
              <w:t>、数</w:t>
            </w:r>
            <w:r>
              <w:rPr>
                <w:rFonts w:hint="eastAsia" w:ascii="Times New Roman" w:hAnsi="Times New Roman" w:eastAsia="方正仿宋简体" w:cs="方正仿宋简体"/>
                <w:color w:val="auto"/>
                <w:spacing w:val="6"/>
                <w:kern w:val="0"/>
                <w:sz w:val="28"/>
                <w:szCs w:val="28"/>
                <w:highlight w:val="none"/>
                <w:shd w:val="clear" w:color="auto" w:fill="FFFFFF"/>
                <w:lang w:eastAsia="zh-CN"/>
              </w:rPr>
              <w:t>据集、行业垂类大模型</w:t>
            </w:r>
            <w:r>
              <w:rPr>
                <w:rFonts w:hint="eastAsia" w:ascii="Times New Roman" w:hAnsi="Times New Roman" w:eastAsia="方正仿宋简体" w:cs="方正仿宋简体"/>
                <w:color w:val="auto"/>
                <w:spacing w:val="6"/>
                <w:kern w:val="0"/>
                <w:sz w:val="28"/>
                <w:szCs w:val="28"/>
                <w:highlight w:val="none"/>
                <w:shd w:val="clear" w:color="auto" w:fill="FFFFFF"/>
              </w:rPr>
              <w:t>，</w:t>
            </w:r>
            <w:r>
              <w:rPr>
                <w:rFonts w:hint="eastAsia" w:ascii="Times New Roman" w:hAnsi="Times New Roman" w:eastAsia="方正仿宋简体" w:cs="方正仿宋简体"/>
                <w:color w:val="auto"/>
                <w:spacing w:val="6"/>
                <w:sz w:val="28"/>
                <w:szCs w:val="28"/>
                <w:highlight w:val="none"/>
              </w:rPr>
              <w:t>加快打造全球高质量音视频文创数据特色开发基地。打造</w:t>
            </w:r>
            <w:r>
              <w:rPr>
                <w:rFonts w:hint="eastAsia" w:ascii="Times New Roman" w:hAnsi="Times New Roman" w:eastAsia="方正仿宋简体" w:cs="方正仿宋简体"/>
                <w:color w:val="auto"/>
                <w:spacing w:val="6"/>
                <w:sz w:val="28"/>
                <w:szCs w:val="28"/>
                <w:highlight w:val="none"/>
                <w:lang w:eastAsia="zh-CN"/>
              </w:rPr>
              <w:t>一批</w:t>
            </w:r>
            <w:r>
              <w:rPr>
                <w:rFonts w:hint="eastAsia" w:ascii="Times New Roman" w:hAnsi="Times New Roman" w:eastAsia="方正仿宋简体" w:cs="方正仿宋简体"/>
                <w:color w:val="auto"/>
                <w:spacing w:val="6"/>
                <w:sz w:val="28"/>
                <w:szCs w:val="28"/>
                <w:highlight w:val="none"/>
              </w:rPr>
              <w:t>超高清制作示范基地，复制“自主标准+国产设备+优质内容”模式</w:t>
            </w:r>
            <w:r>
              <w:rPr>
                <w:rFonts w:hint="eastAsia" w:ascii="Times New Roman" w:hAnsi="Times New Roman" w:eastAsia="方正仿宋简体" w:cs="方正仿宋简体"/>
                <w:color w:val="auto"/>
                <w:spacing w:val="6"/>
                <w:sz w:val="28"/>
                <w:szCs w:val="28"/>
                <w:highlight w:val="none"/>
                <w:lang w:eastAsia="zh-CN"/>
              </w:rPr>
              <w:t>。</w:t>
            </w:r>
          </w:p>
          <w:p w14:paraId="6F3F3F4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beforeAutospacing="0" w:afterLines="0" w:line="540" w:lineRule="exact"/>
              <w:ind w:firstLine="584" w:firstLineChars="200"/>
              <w:jc w:val="both"/>
              <w:textAlignment w:val="auto"/>
              <w:rPr>
                <w:rFonts w:hint="eastAsia" w:ascii="Times New Roman" w:hAnsi="Times New Roman" w:eastAsia="方正仿宋简体" w:cs="方正仿宋简体"/>
                <w:color w:val="auto"/>
                <w:spacing w:val="6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楷体简体" w:cs="方正楷体简体"/>
                <w:b w:val="0"/>
                <w:bCs w:val="0"/>
                <w:color w:val="auto"/>
                <w:spacing w:val="6"/>
                <w:sz w:val="28"/>
                <w:szCs w:val="28"/>
                <w:highlight w:val="none"/>
                <w:lang w:eastAsia="zh-CN"/>
              </w:rPr>
              <w:t>文创旅游场景：</w:t>
            </w:r>
            <w:r>
              <w:rPr>
                <w:rFonts w:hint="eastAsia" w:ascii="Times New Roman" w:hAnsi="Times New Roman" w:eastAsia="方正仿宋简体" w:cs="方正仿宋简体"/>
                <w:color w:val="auto"/>
                <w:spacing w:val="6"/>
                <w:sz w:val="28"/>
                <w:szCs w:val="28"/>
                <w:highlight w:val="none"/>
              </w:rPr>
              <w:t>依托岳麓山、橘子洲、</w:t>
            </w:r>
            <w:r>
              <w:rPr>
                <w:rFonts w:hint="eastAsia" w:ascii="Times New Roman" w:hAnsi="Times New Roman" w:eastAsia="方正仿宋简体" w:cs="方正仿宋简体"/>
                <w:color w:val="auto"/>
                <w:spacing w:val="6"/>
                <w:sz w:val="28"/>
                <w:szCs w:val="28"/>
                <w:highlight w:val="none"/>
                <w:lang w:val="en-US" w:eastAsia="zh-CN"/>
              </w:rPr>
              <w:t>大围山、</w:t>
            </w:r>
            <w:r>
              <w:rPr>
                <w:rFonts w:hint="eastAsia" w:ascii="Times New Roman" w:hAnsi="Times New Roman" w:eastAsia="方正仿宋简体" w:cs="方正仿宋简体"/>
                <w:color w:val="auto"/>
                <w:spacing w:val="6"/>
                <w:sz w:val="28"/>
                <w:szCs w:val="28"/>
                <w:highlight w:val="none"/>
              </w:rPr>
              <w:t>长沙市博物馆</w:t>
            </w:r>
            <w:r>
              <w:rPr>
                <w:rFonts w:hint="eastAsia" w:ascii="Times New Roman" w:hAnsi="Times New Roman" w:eastAsia="方正仿宋简体" w:cs="方正仿宋简体"/>
                <w:color w:val="auto"/>
                <w:spacing w:val="6"/>
                <w:sz w:val="28"/>
                <w:szCs w:val="28"/>
                <w:highlight w:val="none"/>
                <w:lang w:eastAsia="zh-CN"/>
              </w:rPr>
              <w:t>、浏阳天空剧院</w:t>
            </w:r>
            <w:r>
              <w:rPr>
                <w:rFonts w:hint="eastAsia" w:ascii="Times New Roman" w:hAnsi="Times New Roman" w:eastAsia="方正仿宋简体" w:cs="方正仿宋简体"/>
                <w:color w:val="auto"/>
                <w:spacing w:val="6"/>
                <w:sz w:val="28"/>
                <w:szCs w:val="28"/>
                <w:highlight w:val="none"/>
              </w:rPr>
              <w:t>等</w:t>
            </w:r>
            <w:r>
              <w:rPr>
                <w:rFonts w:hint="eastAsia" w:ascii="Times New Roman" w:hAnsi="Times New Roman" w:eastAsia="方正仿宋简体" w:cs="方正仿宋简体"/>
                <w:color w:val="auto"/>
                <w:spacing w:val="6"/>
                <w:sz w:val="28"/>
                <w:szCs w:val="28"/>
                <w:highlight w:val="none"/>
                <w:lang w:eastAsia="zh-CN"/>
              </w:rPr>
              <w:t>景点</w:t>
            </w:r>
            <w:r>
              <w:rPr>
                <w:rFonts w:hint="eastAsia" w:ascii="Times New Roman" w:hAnsi="Times New Roman" w:eastAsia="方正仿宋简体" w:cs="方正仿宋简体"/>
                <w:color w:val="auto"/>
                <w:spacing w:val="6"/>
                <w:sz w:val="28"/>
                <w:szCs w:val="28"/>
                <w:highlight w:val="none"/>
              </w:rPr>
              <w:t>，推进AI导览、沉浸式体验、客流智能调控等应用，打造数字化旅游服务新模式。推广全息投影装备、</w:t>
            </w:r>
            <w:r>
              <w:rPr>
                <w:rFonts w:hint="eastAsia" w:ascii="Times New Roman" w:hAnsi="Times New Roman" w:eastAsia="方正仿宋简体" w:cs="方正仿宋简体"/>
                <w:color w:val="auto"/>
                <w:spacing w:val="6"/>
                <w:sz w:val="28"/>
                <w:szCs w:val="28"/>
                <w:highlight w:val="none"/>
                <w:lang w:eastAsia="zh-CN"/>
              </w:rPr>
              <w:t>增强现实</w:t>
            </w:r>
            <w:r>
              <w:rPr>
                <w:rFonts w:hint="eastAsia" w:ascii="Times New Roman" w:hAnsi="Times New Roman" w:eastAsia="方正仿宋简体" w:cs="方正仿宋简体"/>
                <w:color w:val="auto"/>
                <w:spacing w:val="6"/>
                <w:sz w:val="28"/>
                <w:szCs w:val="28"/>
                <w:highlight w:val="none"/>
              </w:rPr>
              <w:t>交互装备等新产品，推动文旅与装备产业深度融合。</w:t>
            </w:r>
          </w:p>
        </w:tc>
      </w:tr>
    </w:tbl>
    <w:p w14:paraId="3A157B6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beforeAutospacing="0" w:afterLines="0" w:line="600" w:lineRule="exact"/>
        <w:ind w:left="0" w:leftChars="0" w:firstLine="664" w:firstLineChars="200"/>
        <w:jc w:val="both"/>
        <w:textAlignment w:val="auto"/>
        <w:rPr>
          <w:rFonts w:hint="eastAsia" w:ascii="Times New Roman" w:hAnsi="Times New Roman" w:eastAsia="方正楷体简体" w:cs="方正楷体简体"/>
          <w:color w:val="auto"/>
          <w:spacing w:val="6"/>
          <w:w w:val="100"/>
          <w:kern w:val="0"/>
          <w:sz w:val="32"/>
          <w:szCs w:val="32"/>
          <w:highlight w:val="none"/>
          <w:shd w:val="clear" w:color="auto" w:fill="FFFFFF"/>
          <w:lang w:val="en" w:eastAsia="zh-CN" w:bidi="ar-SA"/>
        </w:rPr>
      </w:pPr>
      <w:r>
        <w:rPr>
          <w:rFonts w:hint="eastAsia" w:ascii="Times New Roman" w:hAnsi="Times New Roman" w:eastAsia="方正楷体简体" w:cs="方正楷体简体"/>
          <w:b w:val="0"/>
          <w:bCs w:val="0"/>
          <w:color w:val="auto"/>
          <w:spacing w:val="6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方正楷体简体" w:cs="方正楷体简体"/>
          <w:b w:val="0"/>
          <w:bCs w:val="0"/>
          <w:color w:val="auto"/>
          <w:spacing w:val="6"/>
          <w:sz w:val="32"/>
          <w:szCs w:val="32"/>
          <w:highlight w:val="none"/>
          <w:lang w:eastAsia="zh-CN"/>
        </w:rPr>
        <w:t>.“人工智能</w:t>
      </w:r>
      <w:r>
        <w:rPr>
          <w:rFonts w:hint="eastAsia" w:ascii="Times New Roman" w:hAnsi="Times New Roman" w:eastAsia="方正楷体简体" w:cs="方正楷体简体"/>
          <w:b w:val="0"/>
          <w:bCs w:val="0"/>
          <w:color w:val="auto"/>
          <w:spacing w:val="6"/>
          <w:sz w:val="32"/>
          <w:szCs w:val="32"/>
          <w:highlight w:val="none"/>
          <w:lang w:val="en-US" w:eastAsia="zh-CN"/>
        </w:rPr>
        <w:t>+</w:t>
      </w:r>
      <w:r>
        <w:rPr>
          <w:rFonts w:hint="eastAsia" w:ascii="Times New Roman" w:hAnsi="Times New Roman" w:eastAsia="方正楷体简体" w:cs="方正楷体简体"/>
          <w:b w:val="0"/>
          <w:bCs w:val="0"/>
          <w:color w:val="auto"/>
          <w:spacing w:val="6"/>
          <w:sz w:val="32"/>
          <w:szCs w:val="32"/>
          <w:highlight w:val="none"/>
          <w:lang w:eastAsia="zh-CN"/>
        </w:rPr>
        <w:t>”现代农业。</w:t>
      </w: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eastAsia="zh-CN"/>
        </w:rPr>
        <w:t>依托隆平高科园、岳麓山实验室等</w:t>
      </w:r>
      <w:r>
        <w:rPr>
          <w:rFonts w:hint="eastAsia" w:ascii="Times New Roman" w:hAnsi="Times New Roman" w:eastAsia="方正仿宋简体" w:cs="方正仿宋简体"/>
          <w:color w:val="auto"/>
          <w:spacing w:val="0"/>
          <w:sz w:val="32"/>
          <w:szCs w:val="32"/>
          <w:highlight w:val="none"/>
        </w:rPr>
        <w:t>推进人工智能育种技术体系研究，推动传统育种向智能育种转变，有效缩短育种周期。</w:t>
      </w:r>
      <w:r>
        <w:rPr>
          <w:rFonts w:hint="eastAsia" w:ascii="Times New Roman" w:hAnsi="Times New Roman" w:eastAsia="方正仿宋简体" w:cs="方正仿宋简体"/>
          <w:color w:val="auto"/>
          <w:spacing w:val="0"/>
          <w:sz w:val="32"/>
          <w:szCs w:val="32"/>
          <w:highlight w:val="none"/>
          <w:lang w:eastAsia="zh-CN"/>
        </w:rPr>
        <w:t>依托</w:t>
      </w:r>
      <w:r>
        <w:rPr>
          <w:rFonts w:hint="eastAsia" w:ascii="Times New Roman" w:hAnsi="Times New Roman" w:eastAsia="方正仿宋简体" w:cs="方正仿宋简体"/>
          <w:color w:val="auto"/>
          <w:spacing w:val="0"/>
          <w:sz w:val="32"/>
          <w:szCs w:val="32"/>
          <w:highlight w:val="none"/>
          <w:lang w:val="en-US" w:eastAsia="zh-CN"/>
        </w:rPr>
        <w:t>长沙工程机械、自主安全计算、北斗导航等产业优势</w:t>
      </w:r>
      <w:r>
        <w:rPr>
          <w:rFonts w:hint="eastAsia" w:ascii="Times New Roman" w:hAnsi="Times New Roman" w:eastAsia="方正仿宋简体" w:cs="方正仿宋简体"/>
          <w:color w:val="auto"/>
          <w:spacing w:val="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方正仿宋简体" w:cs="方正仿宋简体"/>
          <w:color w:val="auto"/>
          <w:spacing w:val="0"/>
          <w:sz w:val="32"/>
          <w:szCs w:val="32"/>
          <w:highlight w:val="none"/>
        </w:rPr>
        <w:t>大力发展智能农机装备，提高环境感知、智能决策、精准控制等能力。支持引导规模经营主体开展生产条件和技术装备的数字化、智能化改造升级</w:t>
      </w:r>
      <w:r>
        <w:rPr>
          <w:rFonts w:hint="eastAsia" w:ascii="Times New Roman" w:hAnsi="Times New Roman" w:eastAsia="方正仿宋简体" w:cs="方正仿宋简体"/>
          <w:color w:val="auto"/>
          <w:spacing w:val="0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Times New Roman" w:hAnsi="Times New Roman" w:eastAsia="方正楷体简体" w:cs="方正楷体简体"/>
          <w:color w:val="auto"/>
          <w:spacing w:val="6"/>
          <w:w w:val="100"/>
          <w:kern w:val="0"/>
          <w:sz w:val="32"/>
          <w:szCs w:val="32"/>
          <w:highlight w:val="none"/>
          <w:shd w:val="clear" w:color="auto" w:fill="FFFFFF"/>
          <w:lang w:val="en" w:eastAsia="zh-CN" w:bidi="ar-SA"/>
        </w:rPr>
        <w:t>（市农业农村局牵头，市科技局、市工业和信息化局按职责分工负责）</w:t>
      </w:r>
    </w:p>
    <w:p w14:paraId="5627571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beforeAutospacing="0" w:afterLines="0" w:line="600" w:lineRule="exact"/>
        <w:ind w:left="0" w:leftChars="0" w:firstLine="664" w:firstLineChars="200"/>
        <w:jc w:val="both"/>
        <w:textAlignment w:val="auto"/>
        <w:rPr>
          <w:rFonts w:hint="eastAsia" w:ascii="Times New Roman" w:hAnsi="Times New Roman" w:eastAsia="方正楷体简体" w:cs="方正楷体简体"/>
          <w:b w:val="0"/>
          <w:bCs w:val="0"/>
          <w:color w:val="auto"/>
          <w:spacing w:val="6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楷体简体" w:cs="方正楷体简体"/>
          <w:b w:val="0"/>
          <w:bCs w:val="0"/>
          <w:color w:val="auto"/>
          <w:spacing w:val="6"/>
          <w:sz w:val="32"/>
          <w:szCs w:val="32"/>
          <w:highlight w:val="none"/>
          <w:lang w:val="en-US" w:eastAsia="zh-CN"/>
        </w:rPr>
        <w:t>（三）消费提质领域</w:t>
      </w:r>
    </w:p>
    <w:p w14:paraId="1527DEA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Lines="0" w:beforeAutospacing="0" w:afterLines="0" w:line="600" w:lineRule="exact"/>
        <w:ind w:left="0" w:leftChars="0" w:firstLine="664" w:firstLineChars="200"/>
        <w:jc w:val="both"/>
        <w:textAlignment w:val="auto"/>
        <w:rPr>
          <w:rFonts w:hint="eastAsia" w:ascii="Times New Roman" w:hAnsi="Times New Roman" w:eastAsia="方正楷体简体" w:cs="方正楷体简体"/>
          <w:color w:val="auto"/>
          <w:spacing w:val="0"/>
          <w:w w:val="100"/>
          <w:kern w:val="0"/>
          <w:sz w:val="32"/>
          <w:szCs w:val="32"/>
          <w:highlight w:val="none"/>
          <w:shd w:val="clear" w:color="auto" w:fill="FFFFFF"/>
          <w:lang w:val="en" w:eastAsia="zh-CN" w:bidi="ar-SA"/>
        </w:rPr>
      </w:pPr>
      <w:r>
        <w:rPr>
          <w:rFonts w:hint="eastAsia" w:ascii="Times New Roman" w:hAnsi="Times New Roman" w:eastAsia="方正楷体简体" w:cs="方正楷体简体"/>
          <w:b w:val="0"/>
          <w:bCs w:val="0"/>
          <w:color w:val="auto"/>
          <w:spacing w:val="6"/>
          <w:sz w:val="32"/>
          <w:szCs w:val="32"/>
          <w:highlight w:val="none"/>
          <w:lang w:val="en-US" w:eastAsia="zh-CN"/>
        </w:rPr>
        <w:t>1.“人工智能+”交通出行。</w:t>
      </w:r>
      <w:r>
        <w:rPr>
          <w:rFonts w:hint="eastAsia" w:ascii="Times New Roman" w:hAnsi="Times New Roman" w:eastAsia="方正仿宋简体" w:cs="方正仿宋简体"/>
          <w:color w:val="auto"/>
          <w:spacing w:val="0"/>
          <w:sz w:val="32"/>
          <w:szCs w:val="32"/>
          <w:highlight w:val="none"/>
        </w:rPr>
        <w:t>积极推进长沙国家“车路云一体化”试点城市建设</w:t>
      </w:r>
      <w:r>
        <w:rPr>
          <w:rFonts w:hint="eastAsia" w:ascii="Times New Roman" w:hAnsi="Times New Roman" w:eastAsia="方正仿宋简体" w:cs="方正仿宋简体"/>
          <w:color w:val="auto"/>
          <w:spacing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方正仿宋简体" w:cs="方正仿宋简体"/>
          <w:color w:val="auto"/>
          <w:spacing w:val="0"/>
          <w:sz w:val="32"/>
          <w:szCs w:val="32"/>
          <w:highlight w:val="none"/>
        </w:rPr>
        <w:t>加快推动道路基础设施、交通流量、交警业务系统</w:t>
      </w:r>
      <w:r>
        <w:rPr>
          <w:rFonts w:hint="eastAsia" w:ascii="Times New Roman" w:hAnsi="Times New Roman" w:eastAsia="方正仿宋简体" w:cs="方正仿宋简体"/>
          <w:color w:val="auto"/>
          <w:spacing w:val="0"/>
          <w:sz w:val="32"/>
          <w:szCs w:val="32"/>
          <w:highlight w:val="none"/>
          <w:lang w:eastAsia="zh-CN"/>
        </w:rPr>
        <w:t>、高精度北斗导航定位基准站网设施</w:t>
      </w:r>
      <w:r>
        <w:rPr>
          <w:rFonts w:hint="eastAsia" w:ascii="Times New Roman" w:hAnsi="Times New Roman" w:eastAsia="方正仿宋简体" w:cs="方正仿宋简体"/>
          <w:color w:val="auto"/>
          <w:spacing w:val="0"/>
          <w:sz w:val="32"/>
          <w:szCs w:val="32"/>
          <w:highlight w:val="none"/>
        </w:rPr>
        <w:t>等多源数据融合应用，提升交通态势感知预警、指挥调度和交警业务管控能力。</w:t>
      </w:r>
      <w:r>
        <w:rPr>
          <w:rFonts w:hint="eastAsia" w:ascii="Times New Roman" w:hAnsi="Times New Roman" w:eastAsia="方正仿宋简体" w:cs="方正仿宋简体"/>
          <w:color w:val="auto"/>
          <w:spacing w:val="0"/>
          <w:sz w:val="32"/>
          <w:szCs w:val="32"/>
          <w:highlight w:val="none"/>
          <w:lang w:eastAsia="zh-CN"/>
        </w:rPr>
        <w:t>推动功能型无人车在</w:t>
      </w:r>
      <w:r>
        <w:rPr>
          <w:rFonts w:hint="eastAsia" w:ascii="Times New Roman" w:hAnsi="Times New Roman" w:eastAsia="方正仿宋简体" w:cs="方正仿宋简体"/>
          <w:color w:val="auto"/>
          <w:spacing w:val="0"/>
          <w:sz w:val="32"/>
          <w:szCs w:val="32"/>
          <w:highlight w:val="none"/>
        </w:rPr>
        <w:t>城市道路养护巡检</w:t>
      </w:r>
      <w:r>
        <w:rPr>
          <w:rFonts w:hint="eastAsia" w:ascii="Times New Roman" w:hAnsi="Times New Roman" w:eastAsia="方正仿宋简体" w:cs="方正仿宋简体"/>
          <w:color w:val="auto"/>
          <w:spacing w:val="0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简体" w:cs="方正仿宋简体"/>
          <w:color w:val="auto"/>
          <w:spacing w:val="0"/>
          <w:sz w:val="32"/>
          <w:szCs w:val="32"/>
          <w:highlight w:val="none"/>
        </w:rPr>
        <w:t>快递配送、外卖零售等</w:t>
      </w:r>
      <w:r>
        <w:rPr>
          <w:rFonts w:hint="eastAsia" w:ascii="Times New Roman" w:hAnsi="Times New Roman" w:eastAsia="方正仿宋简体" w:cs="方正仿宋简体"/>
          <w:color w:val="auto"/>
          <w:spacing w:val="0"/>
          <w:sz w:val="32"/>
          <w:szCs w:val="32"/>
          <w:highlight w:val="none"/>
          <w:lang w:eastAsia="zh-CN"/>
        </w:rPr>
        <w:t>场景</w:t>
      </w:r>
      <w:r>
        <w:rPr>
          <w:rFonts w:hint="eastAsia" w:ascii="Times New Roman" w:hAnsi="Times New Roman" w:eastAsia="方正仿宋简体" w:cs="方正仿宋简体"/>
          <w:color w:val="auto"/>
          <w:spacing w:val="0"/>
          <w:sz w:val="32"/>
          <w:szCs w:val="32"/>
          <w:highlight w:val="none"/>
        </w:rPr>
        <w:t>应用。推动无人接驳车辆在机场、火车站等客运枢纽应用。</w:t>
      </w:r>
      <w:r>
        <w:rPr>
          <w:rFonts w:hint="eastAsia" w:ascii="Times New Roman" w:hAnsi="Times New Roman" w:eastAsia="方正楷体简体" w:cs="方正楷体简体"/>
          <w:color w:val="auto"/>
          <w:spacing w:val="6"/>
          <w:w w:val="100"/>
          <w:kern w:val="0"/>
          <w:sz w:val="32"/>
          <w:szCs w:val="32"/>
          <w:highlight w:val="none"/>
          <w:shd w:val="clear" w:color="auto" w:fill="FFFFFF"/>
          <w:lang w:val="en" w:eastAsia="zh-CN" w:bidi="ar-SA"/>
        </w:rPr>
        <w:t>（市工业和信息化局牵头，市公安局、市自然资源规划局、市住房</w:t>
      </w:r>
      <w:r>
        <w:rPr>
          <w:rFonts w:hint="eastAsia" w:ascii="Times New Roman" w:hAnsi="Times New Roman" w:eastAsia="方正楷体简体" w:cs="方正楷体简体"/>
          <w:color w:val="auto"/>
          <w:spacing w:val="0"/>
          <w:w w:val="100"/>
          <w:kern w:val="0"/>
          <w:sz w:val="32"/>
          <w:szCs w:val="32"/>
          <w:highlight w:val="none"/>
          <w:shd w:val="clear" w:color="auto" w:fill="FFFFFF"/>
          <w:lang w:val="en" w:eastAsia="zh-CN" w:bidi="ar-SA"/>
        </w:rPr>
        <w:t>城乡建设局、市交通运输局、市政府物流口岸办按职责分工负责）</w:t>
      </w:r>
    </w:p>
    <w:p w14:paraId="2798BCD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Lines="0" w:beforeAutospacing="0" w:afterLines="0" w:line="600" w:lineRule="exact"/>
        <w:ind w:left="0" w:leftChars="0" w:firstLine="664" w:firstLineChars="200"/>
        <w:jc w:val="both"/>
        <w:textAlignment w:val="auto"/>
        <w:rPr>
          <w:rFonts w:hint="eastAsia" w:ascii="Times New Roman" w:hAnsi="Times New Roman" w:eastAsia="方正楷体简体" w:cs="方正楷体简体"/>
          <w:color w:val="auto"/>
          <w:spacing w:val="6"/>
          <w:w w:val="100"/>
          <w:kern w:val="0"/>
          <w:sz w:val="32"/>
          <w:szCs w:val="32"/>
          <w:highlight w:val="none"/>
          <w:shd w:val="clear" w:color="auto" w:fill="FFFFFF"/>
          <w:lang w:val="en" w:eastAsia="zh-CN" w:bidi="ar-SA"/>
        </w:rPr>
      </w:pPr>
      <w:r>
        <w:rPr>
          <w:rFonts w:hint="eastAsia" w:ascii="Times New Roman" w:hAnsi="Times New Roman" w:eastAsia="方正楷体简体" w:cs="方正楷体简体"/>
          <w:b w:val="0"/>
          <w:bCs w:val="0"/>
          <w:color w:val="auto"/>
          <w:spacing w:val="6"/>
          <w:sz w:val="32"/>
          <w:szCs w:val="32"/>
          <w:highlight w:val="none"/>
          <w:lang w:val="en-US" w:eastAsia="zh-CN"/>
        </w:rPr>
        <w:t>2.“人工智能+”终端设备。</w:t>
      </w: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eastAsia="zh-CN"/>
        </w:rPr>
        <w:t>依托望城经开区、长沙经开区、浏阳经开区等研发生产</w:t>
      </w: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pacing w:val="0"/>
          <w:sz w:val="32"/>
          <w:szCs w:val="32"/>
          <w:highlight w:val="none"/>
        </w:rPr>
        <w:t>智能</w:t>
      </w:r>
      <w:r>
        <w:rPr>
          <w:rFonts w:hint="eastAsia" w:ascii="Times New Roman" w:hAnsi="Times New Roman" w:eastAsia="方正仿宋简体" w:cs="方正仿宋简体"/>
          <w:color w:val="auto"/>
          <w:spacing w:val="0"/>
          <w:sz w:val="32"/>
          <w:szCs w:val="32"/>
          <w:highlight w:val="none"/>
        </w:rPr>
        <w:t>眼镜、智能手机、</w:t>
      </w:r>
      <w:r>
        <w:rPr>
          <w:rFonts w:hint="eastAsia" w:ascii="Times New Roman" w:hAnsi="Times New Roman" w:eastAsia="方正仿宋简体" w:cs="方正仿宋简体"/>
          <w:color w:val="auto"/>
          <w:spacing w:val="6"/>
          <w:kern w:val="0"/>
          <w:sz w:val="32"/>
          <w:szCs w:val="32"/>
          <w:highlight w:val="none"/>
          <w:shd w:val="clear" w:color="auto" w:fill="FFFFFF"/>
          <w:lang w:eastAsia="zh-CN"/>
        </w:rPr>
        <w:t>增强现实</w:t>
      </w:r>
      <w:r>
        <w:rPr>
          <w:rFonts w:hint="eastAsia" w:ascii="Times New Roman" w:hAnsi="Times New Roman" w:eastAsia="方正仿宋简体" w:cs="方正仿宋简体"/>
          <w:color w:val="auto"/>
          <w:spacing w:val="6"/>
          <w:kern w:val="0"/>
          <w:sz w:val="32"/>
          <w:szCs w:val="32"/>
          <w:highlight w:val="none"/>
          <w:shd w:val="clear" w:color="auto" w:fill="FFFFFF"/>
          <w:lang w:val="en-US" w:eastAsia="zh-CN"/>
        </w:rPr>
        <w:t>/虚拟现实</w:t>
      </w:r>
      <w:r>
        <w:rPr>
          <w:rFonts w:hint="eastAsia" w:ascii="Times New Roman" w:hAnsi="Times New Roman" w:eastAsia="方正仿宋简体" w:cs="方正仿宋简体"/>
          <w:color w:val="auto"/>
          <w:spacing w:val="0"/>
          <w:sz w:val="32"/>
          <w:szCs w:val="32"/>
          <w:highlight w:val="none"/>
        </w:rPr>
        <w:t>设备等</w:t>
      </w:r>
      <w:r>
        <w:rPr>
          <w:rFonts w:hint="eastAsia" w:ascii="Times New Roman" w:hAnsi="Times New Roman" w:eastAsia="方正仿宋简体" w:cs="方正仿宋简体"/>
          <w:color w:val="auto"/>
          <w:spacing w:val="0"/>
          <w:sz w:val="32"/>
          <w:szCs w:val="32"/>
          <w:highlight w:val="none"/>
          <w:lang w:val="en"/>
        </w:rPr>
        <w:t>智能终端</w:t>
      </w:r>
      <w:r>
        <w:rPr>
          <w:rFonts w:hint="eastAsia" w:ascii="Times New Roman" w:hAnsi="Times New Roman" w:eastAsia="方正仿宋简体" w:cs="方正仿宋简体"/>
          <w:color w:val="auto"/>
          <w:spacing w:val="0"/>
          <w:sz w:val="32"/>
          <w:szCs w:val="32"/>
          <w:highlight w:val="none"/>
        </w:rPr>
        <w:t>设备，强化人工智能在多模态交互、意图理解与决策、内容生成等方面的核心能力。发挥长沙自主安全计算</w:t>
      </w:r>
      <w:r>
        <w:rPr>
          <w:rFonts w:hint="eastAsia" w:ascii="Times New Roman" w:hAnsi="Times New Roman" w:eastAsia="方正仿宋简体" w:cs="方正仿宋简体"/>
          <w:color w:val="auto"/>
          <w:spacing w:val="0"/>
          <w:sz w:val="32"/>
          <w:szCs w:val="32"/>
          <w:highlight w:val="none"/>
          <w:lang w:eastAsia="zh-CN"/>
        </w:rPr>
        <w:t>产业</w:t>
      </w:r>
      <w:r>
        <w:rPr>
          <w:rFonts w:hint="eastAsia" w:ascii="Times New Roman" w:hAnsi="Times New Roman" w:eastAsia="方正仿宋简体" w:cs="方正仿宋简体"/>
          <w:color w:val="auto"/>
          <w:spacing w:val="0"/>
          <w:sz w:val="32"/>
          <w:szCs w:val="32"/>
          <w:highlight w:val="none"/>
        </w:rPr>
        <w:t>优势，加快推广智能计算机、智能平板</w:t>
      </w:r>
      <w:r>
        <w:rPr>
          <w:rFonts w:hint="eastAsia" w:ascii="Times New Roman" w:hAnsi="Times New Roman" w:eastAsia="方正仿宋简体" w:cs="方正仿宋简体"/>
          <w:color w:val="auto"/>
          <w:spacing w:val="0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简体" w:cs="方正仿宋简体"/>
          <w:color w:val="auto"/>
          <w:spacing w:val="0"/>
          <w:sz w:val="32"/>
          <w:szCs w:val="32"/>
          <w:highlight w:val="none"/>
          <w:lang w:val="en-US" w:eastAsia="zh-CN"/>
        </w:rPr>
        <w:t>AI服务器、智能数据标注一体机等</w:t>
      </w:r>
      <w:r>
        <w:rPr>
          <w:rFonts w:hint="eastAsia" w:ascii="Times New Roman" w:hAnsi="Times New Roman" w:eastAsia="方正仿宋简体" w:cs="方正仿宋简体"/>
          <w:color w:val="auto"/>
          <w:spacing w:val="0"/>
          <w:sz w:val="32"/>
          <w:szCs w:val="32"/>
          <w:highlight w:val="none"/>
        </w:rPr>
        <w:t>，满足办公、家庭场景数据管理与实时交互控制需求。</w:t>
      </w:r>
      <w:r>
        <w:rPr>
          <w:rFonts w:hint="eastAsia" w:ascii="Times New Roman" w:hAnsi="Times New Roman" w:eastAsia="方正仿宋简体" w:cs="方正仿宋简体"/>
          <w:color w:val="auto"/>
          <w:spacing w:val="0"/>
          <w:sz w:val="32"/>
          <w:szCs w:val="32"/>
          <w:highlight w:val="none"/>
          <w:lang w:eastAsia="zh-CN"/>
        </w:rPr>
        <w:t>依托宁乡经开区</w:t>
      </w:r>
      <w:r>
        <w:rPr>
          <w:rFonts w:hint="eastAsia" w:ascii="Times New Roman" w:hAnsi="Times New Roman" w:eastAsia="方正仿宋简体" w:cs="方正仿宋简体"/>
          <w:spacing w:val="0"/>
          <w:sz w:val="32"/>
          <w:szCs w:val="32"/>
          <w:highlight w:val="none"/>
        </w:rPr>
        <w:t>积极布局智能家电消费品新赛道，打造基于统一标准的全屋智能解决方案，满足人民群众对高品质生活的需求。</w:t>
      </w:r>
      <w:r>
        <w:rPr>
          <w:rFonts w:hint="eastAsia" w:ascii="Times New Roman" w:hAnsi="Times New Roman" w:eastAsia="方正楷体简体" w:cs="方正楷体简体"/>
          <w:color w:val="auto"/>
          <w:spacing w:val="6"/>
          <w:w w:val="100"/>
          <w:kern w:val="0"/>
          <w:sz w:val="32"/>
          <w:szCs w:val="32"/>
          <w:highlight w:val="none"/>
          <w:shd w:val="clear" w:color="auto" w:fill="FFFFFF"/>
          <w:lang w:val="en" w:eastAsia="zh-CN" w:bidi="ar-SA"/>
        </w:rPr>
        <w:t>（市工业和信息化局牵头，市发展改革委、市科技局、市商务局按职责分工负责）</w:t>
      </w:r>
    </w:p>
    <w:p w14:paraId="1207C66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Lines="0" w:beforeAutospacing="0" w:afterLines="0" w:line="600" w:lineRule="exact"/>
        <w:ind w:left="0" w:leftChars="0" w:firstLine="664" w:firstLineChars="200"/>
        <w:jc w:val="both"/>
        <w:textAlignment w:val="auto"/>
        <w:rPr>
          <w:rFonts w:hint="eastAsia" w:ascii="Times New Roman" w:hAnsi="Times New Roman" w:eastAsia="方正楷体简体" w:cs="方正楷体简体"/>
          <w:color w:val="auto"/>
          <w:spacing w:val="0"/>
          <w:w w:val="100"/>
          <w:kern w:val="0"/>
          <w:sz w:val="32"/>
          <w:szCs w:val="32"/>
          <w:highlight w:val="none"/>
          <w:shd w:val="clear" w:color="auto" w:fill="FFFFFF"/>
          <w:lang w:val="en" w:eastAsia="zh-CN" w:bidi="ar-SA"/>
        </w:rPr>
      </w:pPr>
      <w:r>
        <w:rPr>
          <w:rFonts w:hint="eastAsia" w:ascii="Times New Roman" w:hAnsi="Times New Roman" w:eastAsia="方正楷体简体" w:cs="方正楷体简体"/>
          <w:b w:val="0"/>
          <w:bCs w:val="0"/>
          <w:color w:val="auto"/>
          <w:spacing w:val="6"/>
          <w:sz w:val="32"/>
          <w:szCs w:val="32"/>
          <w:highlight w:val="none"/>
          <w:lang w:val="en-US" w:eastAsia="zh-CN"/>
        </w:rPr>
        <w:t>3.“人工智能+”低空经济。</w:t>
      </w:r>
      <w:r>
        <w:rPr>
          <w:rFonts w:hint="eastAsia" w:ascii="Times New Roman" w:hAnsi="Times New Roman" w:eastAsia="方正仿宋简体" w:cs="方正仿宋简体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发挥长沙国家物流枢纽优势，推动低空物流无人机在医药配送、生鲜冷链、应急物资等领域的示范应用。以长沙自贸临空区为依托，支持物流企业在长沙开展城市低空物流试点，探索构建“干—支—末”智能配送网络。强化重点部位无人机防控装备建设，建立健全低空飞行器运行监管与应急处置机制，提升低空安全保障能力。</w:t>
      </w:r>
      <w:r>
        <w:rPr>
          <w:rFonts w:hint="eastAsia" w:ascii="Times New Roman" w:hAnsi="Times New Roman" w:eastAsia="方正楷体简体" w:cs="方正楷体简体"/>
          <w:color w:val="auto"/>
          <w:spacing w:val="0"/>
          <w:w w:val="100"/>
          <w:kern w:val="0"/>
          <w:sz w:val="32"/>
          <w:szCs w:val="32"/>
          <w:highlight w:val="none"/>
          <w:shd w:val="clear" w:color="auto" w:fill="FFFFFF"/>
          <w:lang w:val="en" w:eastAsia="zh-CN" w:bidi="ar-SA"/>
        </w:rPr>
        <w:t>（</w:t>
      </w:r>
      <w:r>
        <w:rPr>
          <w:rFonts w:hint="eastAsia" w:ascii="Times New Roman" w:hAnsi="Times New Roman" w:eastAsia="方正楷体简体" w:cs="方正楷体简体"/>
          <w:color w:val="auto"/>
          <w:spacing w:val="0"/>
          <w:w w:val="10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市发展改革委牵头，市科技局、市工业和信息化局、市公安局、市自然资源规划局、市交通运输局、市商务局、市政府物流口岸办按职责分工负责</w:t>
      </w:r>
      <w:r>
        <w:rPr>
          <w:rFonts w:hint="eastAsia" w:ascii="Times New Roman" w:hAnsi="Times New Roman" w:eastAsia="方正楷体简体" w:cs="方正楷体简体"/>
          <w:color w:val="auto"/>
          <w:spacing w:val="0"/>
          <w:w w:val="100"/>
          <w:kern w:val="0"/>
          <w:sz w:val="32"/>
          <w:szCs w:val="32"/>
          <w:highlight w:val="none"/>
          <w:shd w:val="clear" w:color="auto" w:fill="FFFFFF"/>
          <w:lang w:val="en" w:eastAsia="zh-CN" w:bidi="ar-SA"/>
        </w:rPr>
        <w:t>）</w:t>
      </w:r>
    </w:p>
    <w:p w14:paraId="69870C7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beforeAutospacing="0" w:afterLines="0" w:line="600" w:lineRule="exact"/>
        <w:ind w:left="0" w:leftChars="0" w:firstLine="664" w:firstLineChars="200"/>
        <w:jc w:val="both"/>
        <w:textAlignment w:val="auto"/>
        <w:rPr>
          <w:rFonts w:hint="eastAsia" w:ascii="Times New Roman" w:hAnsi="Times New Roman" w:eastAsia="方正楷体简体" w:cs="方正楷体简体"/>
          <w:b w:val="0"/>
          <w:bCs w:val="0"/>
          <w:color w:val="auto"/>
          <w:spacing w:val="6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楷体简体" w:cs="方正楷体简体"/>
          <w:b w:val="0"/>
          <w:bCs w:val="0"/>
          <w:color w:val="auto"/>
          <w:spacing w:val="6"/>
          <w:sz w:val="32"/>
          <w:szCs w:val="32"/>
          <w:highlight w:val="none"/>
          <w:lang w:val="en-US" w:eastAsia="zh-CN"/>
        </w:rPr>
        <w:t>（四）民生福祉领域</w:t>
      </w:r>
    </w:p>
    <w:p w14:paraId="75DCDDA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Lines="0" w:beforeAutospacing="0" w:afterLines="0" w:line="580" w:lineRule="exact"/>
        <w:ind w:left="0" w:leftChars="0" w:firstLine="664" w:firstLineChars="200"/>
        <w:jc w:val="both"/>
        <w:textAlignment w:val="auto"/>
        <w:rPr>
          <w:rFonts w:hint="eastAsia" w:ascii="Times New Roman" w:hAnsi="Times New Roman" w:eastAsia="方正楷体简体" w:cs="方正楷体简体"/>
          <w:color w:val="auto"/>
          <w:spacing w:val="6"/>
          <w:w w:val="100"/>
          <w:kern w:val="0"/>
          <w:sz w:val="32"/>
          <w:szCs w:val="32"/>
          <w:highlight w:val="none"/>
          <w:shd w:val="clear" w:color="auto" w:fill="FFFFFF"/>
          <w:lang w:val="en" w:eastAsia="zh-CN" w:bidi="ar-SA"/>
        </w:rPr>
      </w:pPr>
      <w:r>
        <w:rPr>
          <w:rFonts w:hint="eastAsia" w:ascii="Times New Roman" w:hAnsi="Times New Roman" w:eastAsia="方正楷体简体" w:cs="方正楷体简体"/>
          <w:b w:val="0"/>
          <w:bCs w:val="0"/>
          <w:color w:val="auto"/>
          <w:spacing w:val="6"/>
          <w:sz w:val="32"/>
          <w:szCs w:val="32"/>
          <w:highlight w:val="none"/>
          <w:lang w:val="en-US" w:eastAsia="zh-CN"/>
        </w:rPr>
        <w:t>1.“人工智能+”教育教学。</w:t>
      </w:r>
      <w:r>
        <w:rPr>
          <w:rFonts w:hint="eastAsia" w:ascii="Times New Roman" w:hAnsi="Times New Roman" w:eastAsia="方正仿宋简体" w:cs="方正仿宋简体"/>
          <w:color w:val="auto"/>
          <w:spacing w:val="6"/>
          <w:kern w:val="2"/>
          <w:sz w:val="32"/>
          <w:szCs w:val="32"/>
          <w:highlight w:val="none"/>
          <w:lang w:val="en-US" w:eastAsia="zh-CN" w:bidi="ar-SA"/>
        </w:rPr>
        <w:t>引导中小学校用好人工智能读本，鼓励研发人工智能教育教学资源。升级长沙智慧教育体验中心，推广人工智能教育工具使用，推动教育模式变革，利用人工智能技术实现大规模因材施教。建设“未来学校”、智能教室和数字功能室，推进智能组卷、组考和评卷，实现实验操作考试的智能AI测评。升级智慧教育云平台，提升安全预警、风险管控和隐患管理的智能化水平。</w:t>
      </w:r>
      <w:r>
        <w:rPr>
          <w:rFonts w:hint="eastAsia" w:ascii="Times New Roman" w:hAnsi="Times New Roman" w:eastAsia="方正楷体简体" w:cs="方正楷体简体"/>
          <w:color w:val="auto"/>
          <w:spacing w:val="6"/>
          <w:w w:val="100"/>
          <w:kern w:val="0"/>
          <w:sz w:val="32"/>
          <w:szCs w:val="32"/>
          <w:highlight w:val="none"/>
          <w:shd w:val="clear" w:color="auto" w:fill="FFFFFF"/>
          <w:lang w:val="en" w:eastAsia="zh-CN" w:bidi="ar-SA"/>
        </w:rPr>
        <w:t>（市教育局牵头，市科技局按职责分工负责）</w:t>
      </w:r>
    </w:p>
    <w:p w14:paraId="288302E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Lines="0" w:beforeAutospacing="0" w:after="0" w:afterLines="0" w:line="580" w:lineRule="exact"/>
        <w:ind w:left="0" w:leftChars="0" w:firstLine="664" w:firstLineChars="200"/>
        <w:jc w:val="both"/>
        <w:textAlignment w:val="auto"/>
        <w:rPr>
          <w:rFonts w:hint="eastAsia" w:ascii="Times New Roman" w:hAnsi="Times New Roman" w:eastAsia="方正楷体简体" w:cs="方正楷体简体"/>
          <w:color w:val="auto"/>
          <w:spacing w:val="6"/>
          <w:w w:val="100"/>
          <w:kern w:val="0"/>
          <w:sz w:val="32"/>
          <w:szCs w:val="32"/>
          <w:highlight w:val="none"/>
          <w:shd w:val="clear" w:color="auto" w:fill="FFFFFF"/>
          <w:lang w:val="en" w:eastAsia="zh-CN" w:bidi="ar-SA"/>
        </w:rPr>
      </w:pPr>
      <w:r>
        <w:rPr>
          <w:rFonts w:hint="eastAsia" w:ascii="Times New Roman" w:hAnsi="Times New Roman" w:eastAsia="方正楷体简体" w:cs="方正楷体简体"/>
          <w:b w:val="0"/>
          <w:bCs w:val="0"/>
          <w:color w:val="auto"/>
          <w:spacing w:val="6"/>
          <w:sz w:val="32"/>
          <w:szCs w:val="32"/>
          <w:highlight w:val="none"/>
          <w:lang w:val="en-US" w:eastAsia="zh-CN"/>
        </w:rPr>
        <w:t>2.“人工智能+”大健康。</w:t>
      </w:r>
      <w:r>
        <w:rPr>
          <w:rFonts w:hint="eastAsia" w:ascii="Times New Roman" w:hAnsi="Times New Roman" w:eastAsia="方正仿宋简体" w:cs="方正仿宋简体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深化人工智能在临床辅助决策、医学影像诊断、智能门诊分诊、传染病监测预警、慢病防治智能化管理等融合应用。加大健康服务/医用机器人、脑机交互等智能产品在手术、康养、护理等场景的推广力度。</w:t>
      </w:r>
      <w:r>
        <w:rPr>
          <w:rFonts w:hint="eastAsia" w:ascii="Times New Roman" w:hAnsi="Times New Roman" w:eastAsia="方正仿宋简体" w:cs="方正仿宋简体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推动AI语音助手、服务机器人进入家庭和社区，形成“技防+人防”相结合的养老服务新范式。</w:t>
      </w:r>
      <w:r>
        <w:rPr>
          <w:rFonts w:hint="eastAsia" w:ascii="Times New Roman" w:hAnsi="Times New Roman" w:eastAsia="方正楷体简体" w:cs="方正楷体简体"/>
          <w:color w:val="auto"/>
          <w:spacing w:val="6"/>
          <w:w w:val="100"/>
          <w:kern w:val="0"/>
          <w:sz w:val="32"/>
          <w:szCs w:val="32"/>
          <w:highlight w:val="none"/>
          <w:shd w:val="clear" w:color="auto" w:fill="FFFFFF"/>
          <w:lang w:val="en" w:eastAsia="zh-CN" w:bidi="ar-SA"/>
        </w:rPr>
        <w:t>（</w:t>
      </w:r>
      <w:r>
        <w:rPr>
          <w:rFonts w:hint="eastAsia" w:ascii="Times New Roman" w:hAnsi="Times New Roman" w:eastAsia="方正楷体简体" w:cs="方正楷体简体"/>
          <w:color w:val="auto"/>
          <w:spacing w:val="6"/>
          <w:w w:val="10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市卫生健康委、市民政局牵头，市科技局、市市场监管局、市医保局按职责分工负责</w:t>
      </w:r>
      <w:r>
        <w:rPr>
          <w:rFonts w:hint="eastAsia" w:ascii="Times New Roman" w:hAnsi="Times New Roman" w:eastAsia="方正楷体简体" w:cs="方正楷体简体"/>
          <w:color w:val="auto"/>
          <w:spacing w:val="6"/>
          <w:w w:val="100"/>
          <w:kern w:val="0"/>
          <w:sz w:val="32"/>
          <w:szCs w:val="32"/>
          <w:highlight w:val="none"/>
          <w:shd w:val="clear" w:color="auto" w:fill="FFFFFF"/>
          <w:lang w:val="en" w:eastAsia="zh-CN" w:bidi="ar-SA"/>
        </w:rPr>
        <w:t>）</w:t>
      </w:r>
    </w:p>
    <w:tbl>
      <w:tblPr>
        <w:tblStyle w:val="14"/>
        <w:tblW w:w="884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4"/>
      </w:tblGrid>
      <w:tr w14:paraId="749BB2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tcBorders>
              <w:tl2br w:val="nil"/>
              <w:tr2bl w:val="nil"/>
            </w:tcBorders>
            <w:noWrap w:val="0"/>
            <w:vAlign w:val="top"/>
          </w:tcPr>
          <w:p w14:paraId="012D6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 w:val="0"/>
                <w:bCs w:val="0"/>
                <w:spacing w:val="6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spacing w:val="6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  <w:t>专栏3：“人工智能+”大健康</w:t>
            </w:r>
          </w:p>
          <w:p w14:paraId="0B90B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Lines="0" w:line="520" w:lineRule="exact"/>
              <w:ind w:left="0" w:leftChars="0" w:firstLine="584" w:firstLineChars="200"/>
              <w:jc w:val="both"/>
              <w:textAlignment w:val="auto"/>
              <w:rPr>
                <w:rFonts w:hint="eastAsia" w:ascii="Times New Roman" w:hAnsi="Times New Roman" w:eastAsia="方正仿宋简体" w:cs="方正仿宋简体"/>
                <w:color w:val="auto"/>
                <w:spacing w:val="6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楷体简体" w:cs="方正楷体简体"/>
                <w:b w:val="0"/>
                <w:bCs w:val="0"/>
                <w:color w:val="auto"/>
                <w:spacing w:val="6"/>
                <w:sz w:val="28"/>
                <w:szCs w:val="28"/>
                <w:highlight w:val="none"/>
                <w:lang w:val="en-US" w:eastAsia="zh-CN"/>
              </w:rPr>
              <w:t>医学智能辅助诊疗服务：</w:t>
            </w:r>
            <w:r>
              <w:rPr>
                <w:rFonts w:hint="eastAsia" w:ascii="Times New Roman" w:hAnsi="Times New Roman" w:eastAsia="方正仿宋简体" w:cs="方正仿宋简体"/>
                <w:color w:val="auto"/>
                <w:spacing w:val="6"/>
                <w:kern w:val="0"/>
                <w:sz w:val="28"/>
                <w:szCs w:val="28"/>
                <w:highlight w:val="none"/>
                <w:lang w:val="en-US" w:eastAsia="zh-CN" w:bidi="ar"/>
              </w:rPr>
              <w:t>融合AI预问诊、合理用药推荐、病历智能分析、医疗安全预警等功能，提升AI辅助预问诊、电子病历、用药指导等服务普及率。</w:t>
            </w:r>
          </w:p>
          <w:p w14:paraId="29230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beforeAutospacing="0" w:afterLines="0" w:line="520" w:lineRule="exact"/>
              <w:ind w:left="0" w:leftChars="0" w:firstLine="584" w:firstLineChars="200"/>
              <w:jc w:val="both"/>
              <w:textAlignment w:val="auto"/>
              <w:rPr>
                <w:rFonts w:hint="eastAsia" w:ascii="Times New Roman" w:hAnsi="Times New Roman" w:eastAsia="方正仿宋简体" w:cs="方正仿宋简体"/>
                <w:color w:val="auto"/>
                <w:spacing w:val="6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楷体简体" w:cs="方正楷体简体"/>
                <w:b w:val="0"/>
                <w:bCs w:val="0"/>
                <w:color w:val="auto"/>
                <w:spacing w:val="6"/>
                <w:sz w:val="28"/>
                <w:szCs w:val="28"/>
                <w:highlight w:val="none"/>
                <w:lang w:val="en-US" w:eastAsia="zh-CN"/>
              </w:rPr>
              <w:t>慢病防治智能化管理：</w:t>
            </w:r>
            <w:r>
              <w:rPr>
                <w:rFonts w:hint="eastAsia" w:ascii="Times New Roman" w:hAnsi="Times New Roman" w:eastAsia="方正仿宋简体" w:cs="方正仿宋简体"/>
                <w:color w:val="auto"/>
                <w:spacing w:val="6"/>
                <w:kern w:val="0"/>
                <w:sz w:val="28"/>
                <w:szCs w:val="28"/>
                <w:highlight w:val="none"/>
                <w:lang w:val="en-US" w:eastAsia="zh-CN" w:bidi="ar"/>
              </w:rPr>
              <w:t>基于AI大模型技术，自动识别高血压、糖尿病、肿瘤等重点慢病人群，生成个性化干预建议，并动态追踪健康状态变化，提高全市肿瘤、脑血管筛查管理覆盖率。</w:t>
            </w:r>
          </w:p>
          <w:p w14:paraId="674D7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beforeAutospacing="0" w:afterLines="0" w:line="520" w:lineRule="exact"/>
              <w:ind w:left="0" w:leftChars="0" w:firstLine="584" w:firstLineChars="200"/>
              <w:jc w:val="both"/>
              <w:textAlignment w:val="auto"/>
              <w:rPr>
                <w:rFonts w:hint="eastAsia" w:ascii="Times New Roman" w:hAnsi="Times New Roman" w:eastAsia="方正仿宋简体" w:cs="方正仿宋简体"/>
                <w:color w:val="auto"/>
                <w:spacing w:val="6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楷体简体" w:cs="方正楷体简体"/>
                <w:b w:val="0"/>
                <w:bCs w:val="0"/>
                <w:color w:val="auto"/>
                <w:spacing w:val="6"/>
                <w:sz w:val="28"/>
                <w:szCs w:val="28"/>
                <w:highlight w:val="none"/>
                <w:lang w:val="en-US" w:eastAsia="zh-CN"/>
              </w:rPr>
              <w:t>医学智能影像中心服务：</w:t>
            </w:r>
            <w:r>
              <w:rPr>
                <w:rFonts w:hint="eastAsia" w:ascii="Times New Roman" w:hAnsi="Times New Roman" w:eastAsia="方正仿宋简体" w:cs="方正仿宋简体"/>
                <w:color w:val="auto"/>
                <w:spacing w:val="6"/>
                <w:kern w:val="0"/>
                <w:sz w:val="28"/>
                <w:szCs w:val="28"/>
                <w:highlight w:val="none"/>
                <w:lang w:val="en-US" w:eastAsia="zh-CN" w:bidi="ar"/>
              </w:rPr>
              <w:t>深化全市影像数据统一存储、远程会诊、跨院调阅和AI辅助诊断应用，提升区域影像诊断服务能力，服务AI辅助眼底诊断、肠镜系统、肺CT检查预测。</w:t>
            </w:r>
          </w:p>
          <w:p w14:paraId="3C434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beforeAutospacing="0" w:after="0" w:afterLines="0" w:line="520" w:lineRule="exact"/>
              <w:ind w:firstLine="584" w:firstLineChars="200"/>
              <w:jc w:val="both"/>
              <w:textAlignment w:val="auto"/>
              <w:rPr>
                <w:rFonts w:hint="eastAsia" w:ascii="Times New Roman" w:hAnsi="Times New Roman" w:eastAsia="方正仿宋简体" w:cs="方正仿宋简体"/>
                <w:spacing w:val="6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简体" w:cs="方正楷体简体"/>
                <w:b w:val="0"/>
                <w:bCs w:val="0"/>
                <w:color w:val="auto"/>
                <w:spacing w:val="6"/>
                <w:sz w:val="28"/>
                <w:szCs w:val="28"/>
                <w:highlight w:val="none"/>
                <w:lang w:val="en-US" w:eastAsia="zh-CN"/>
              </w:rPr>
              <w:t>智慧养老服务：</w:t>
            </w:r>
            <w:r>
              <w:rPr>
                <w:rFonts w:hint="eastAsia" w:ascii="Times New Roman" w:hAnsi="Times New Roman" w:eastAsia="方正仿宋简体" w:cs="方正仿宋简体"/>
                <w:color w:val="auto"/>
                <w:spacing w:val="6"/>
                <w:kern w:val="0"/>
                <w:sz w:val="28"/>
                <w:szCs w:val="28"/>
                <w:highlight w:val="none"/>
                <w:lang w:val="en-US" w:eastAsia="zh-CN" w:bidi="ar"/>
              </w:rPr>
              <w:t>构建集健康监测、风险预警、紧急救助与情感陪护于一体的智慧养老服务平台。开发认知障碍筛查与康复训练数字疗法，为老年群体定制个性化照护方案。</w:t>
            </w:r>
          </w:p>
        </w:tc>
      </w:tr>
    </w:tbl>
    <w:p w14:paraId="7BE2CD1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Lines="0" w:beforeAutospacing="0" w:afterLines="0" w:line="600" w:lineRule="exact"/>
        <w:ind w:left="0" w:leftChars="0" w:firstLine="664" w:firstLineChars="200"/>
        <w:jc w:val="both"/>
        <w:textAlignment w:val="auto"/>
        <w:rPr>
          <w:rFonts w:hint="eastAsia" w:ascii="Times New Roman" w:hAnsi="Times New Roman" w:eastAsia="方正楷体简体" w:cs="方正楷体简体"/>
          <w:color w:val="auto"/>
          <w:spacing w:val="0"/>
          <w:w w:val="100"/>
          <w:kern w:val="0"/>
          <w:sz w:val="32"/>
          <w:szCs w:val="32"/>
          <w:highlight w:val="none"/>
          <w:shd w:val="clear" w:color="auto" w:fill="FFFFFF"/>
          <w:lang w:val="en" w:eastAsia="zh-CN" w:bidi="ar-SA"/>
        </w:rPr>
      </w:pPr>
      <w:r>
        <w:rPr>
          <w:rFonts w:hint="eastAsia" w:ascii="Times New Roman" w:hAnsi="Times New Roman" w:eastAsia="方正楷体简体" w:cs="方正楷体简体"/>
          <w:b w:val="0"/>
          <w:bCs w:val="0"/>
          <w:color w:val="auto"/>
          <w:spacing w:val="6"/>
          <w:sz w:val="32"/>
          <w:szCs w:val="32"/>
          <w:highlight w:val="none"/>
          <w:lang w:val="en-US" w:eastAsia="zh-CN"/>
        </w:rPr>
        <w:t>3.“人工智能+”高危作业。</w:t>
      </w:r>
      <w:r>
        <w:rPr>
          <w:rFonts w:hint="eastAsia" w:ascii="Times New Roman" w:hAnsi="Times New Roman" w:eastAsia="方正仿宋简体" w:cs="方正仿宋简体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加大烟花爆竹、危险化学品、油气场站、</w:t>
      </w:r>
      <w:r>
        <w:rPr>
          <w:rFonts w:hint="eastAsia" w:ascii="Times New Roman" w:hAnsi="Times New Roman" w:eastAsia="方正仿宋简体" w:cs="方正仿宋简体"/>
          <w:color w:val="auto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  <w:t>燃气管道等</w:t>
      </w:r>
      <w:r>
        <w:rPr>
          <w:rFonts w:hint="eastAsia" w:ascii="Times New Roman" w:hAnsi="Times New Roman" w:eastAsia="方正仿宋简体" w:cs="方正仿宋简体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高危场景应用智能机器人、产线自动化、无人驾驶</w:t>
      </w:r>
      <w:r>
        <w:rPr>
          <w:rFonts w:hint="eastAsia" w:ascii="Times New Roman" w:hAnsi="Times New Roman" w:eastAsia="方正仿宋简体" w:cs="方正仿宋简体"/>
          <w:color w:val="auto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  <w:t>等技术</w:t>
      </w:r>
      <w:r>
        <w:rPr>
          <w:rFonts w:hint="eastAsia" w:ascii="Times New Roman" w:hAnsi="Times New Roman" w:eastAsia="方正仿宋简体" w:cs="方正仿宋简体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。积极推进安全生产智能管理系统建设，提升特种行业安全生产智能化水平。</w:t>
      </w:r>
      <w:r>
        <w:rPr>
          <w:rFonts w:hint="eastAsia" w:ascii="Times New Roman" w:hAnsi="Times New Roman" w:eastAsia="方正仿宋简体" w:cs="方正仿宋简体"/>
          <w:color w:val="auto"/>
          <w:spacing w:val="0"/>
          <w:sz w:val="32"/>
          <w:szCs w:val="32"/>
          <w:highlight w:val="none"/>
        </w:rPr>
        <w:t>开发安全生产大模型，</w:t>
      </w:r>
      <w:r>
        <w:rPr>
          <w:rFonts w:hint="eastAsia" w:ascii="Times New Roman" w:hAnsi="Times New Roman" w:eastAsia="方正仿宋简体" w:cs="方正仿宋简体"/>
          <w:spacing w:val="0"/>
          <w:sz w:val="32"/>
          <w:szCs w:val="32"/>
          <w:highlight w:val="none"/>
        </w:rPr>
        <w:t>建设“行业安全大脑”，打造“AI+安全生产”的全国性示范标杆。</w:t>
      </w:r>
      <w:r>
        <w:rPr>
          <w:rFonts w:hint="eastAsia" w:ascii="Times New Roman" w:hAnsi="Times New Roman" w:eastAsia="方正仿宋简体" w:cs="方正仿宋简体"/>
          <w:color w:val="auto"/>
          <w:spacing w:val="0"/>
          <w:sz w:val="32"/>
          <w:szCs w:val="32"/>
          <w:highlight w:val="none"/>
        </w:rPr>
        <w:t>大力发展智能安全侦检装备、安全智能防护系统和智能综合管控平台等产品。</w:t>
      </w:r>
      <w:r>
        <w:rPr>
          <w:rFonts w:hint="eastAsia" w:ascii="Times New Roman" w:hAnsi="Times New Roman" w:eastAsia="方正楷体简体" w:cs="方正楷体简体"/>
          <w:color w:val="auto"/>
          <w:spacing w:val="0"/>
          <w:w w:val="100"/>
          <w:kern w:val="0"/>
          <w:sz w:val="32"/>
          <w:szCs w:val="32"/>
          <w:highlight w:val="none"/>
          <w:shd w:val="clear" w:color="auto" w:fill="FFFFFF"/>
          <w:lang w:val="en" w:eastAsia="zh-CN" w:bidi="ar-SA"/>
        </w:rPr>
        <w:t>（市应急局牵头，市发展改革委、市工业和信息化局、市自然资源规划局、市住房城乡建设局、</w:t>
      </w:r>
      <w:r>
        <w:rPr>
          <w:rFonts w:hint="eastAsia" w:ascii="Times New Roman" w:hAnsi="Times New Roman" w:eastAsia="方正楷体简体" w:cs="方正楷体简体"/>
          <w:color w:val="auto"/>
          <w:spacing w:val="0"/>
          <w:w w:val="10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市城管局</w:t>
      </w:r>
      <w:r>
        <w:rPr>
          <w:rFonts w:hint="eastAsia" w:ascii="Times New Roman" w:hAnsi="Times New Roman" w:eastAsia="方正楷体简体" w:cs="方正楷体简体"/>
          <w:color w:val="auto"/>
          <w:spacing w:val="0"/>
          <w:w w:val="100"/>
          <w:kern w:val="0"/>
          <w:sz w:val="32"/>
          <w:szCs w:val="32"/>
          <w:highlight w:val="none"/>
          <w:shd w:val="clear" w:color="auto" w:fill="FFFFFF"/>
          <w:lang w:val="en" w:eastAsia="zh-CN" w:bidi="ar-SA"/>
        </w:rPr>
        <w:t>按职责分工负责）</w:t>
      </w:r>
    </w:p>
    <w:p w14:paraId="72EBAB8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beforeAutospacing="0" w:afterLines="0" w:line="600" w:lineRule="exact"/>
        <w:ind w:left="0" w:leftChars="0" w:firstLine="664" w:firstLineChars="200"/>
        <w:jc w:val="both"/>
        <w:textAlignment w:val="auto"/>
        <w:rPr>
          <w:rFonts w:hint="eastAsia" w:ascii="Times New Roman" w:hAnsi="Times New Roman" w:eastAsia="方正楷体简体" w:cs="方正楷体简体"/>
          <w:b w:val="0"/>
          <w:bCs w:val="0"/>
          <w:color w:val="auto"/>
          <w:spacing w:val="6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楷体简体" w:cs="方正楷体简体"/>
          <w:b w:val="0"/>
          <w:bCs w:val="0"/>
          <w:color w:val="auto"/>
          <w:spacing w:val="6"/>
          <w:sz w:val="32"/>
          <w:szCs w:val="32"/>
          <w:highlight w:val="none"/>
          <w:lang w:val="en-US" w:eastAsia="zh-CN"/>
        </w:rPr>
        <w:t>（五）治理能力领域</w:t>
      </w:r>
    </w:p>
    <w:p w14:paraId="787EE68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beforeAutospacing="0" w:afterLines="0" w:line="600" w:lineRule="exact"/>
        <w:ind w:left="0" w:leftChars="0" w:firstLine="664" w:firstLineChars="200"/>
        <w:jc w:val="both"/>
        <w:textAlignment w:val="auto"/>
        <w:rPr>
          <w:rFonts w:hint="eastAsia" w:ascii="Times New Roman" w:hAnsi="Times New Roman" w:eastAsia="方正楷体简体" w:cs="方正楷体简体"/>
          <w:color w:val="auto"/>
          <w:spacing w:val="6"/>
          <w:w w:val="100"/>
          <w:kern w:val="0"/>
          <w:sz w:val="32"/>
          <w:szCs w:val="32"/>
          <w:highlight w:val="none"/>
          <w:shd w:val="clear" w:color="auto" w:fill="FFFFFF"/>
          <w:lang w:val="en" w:eastAsia="zh-CN" w:bidi="ar-SA"/>
        </w:rPr>
      </w:pPr>
      <w:r>
        <w:rPr>
          <w:rFonts w:hint="eastAsia" w:ascii="Times New Roman" w:hAnsi="Times New Roman" w:eastAsia="方正楷体简体" w:cs="方正楷体简体"/>
          <w:b w:val="0"/>
          <w:bCs w:val="0"/>
          <w:color w:val="auto"/>
          <w:spacing w:val="6"/>
          <w:sz w:val="32"/>
          <w:szCs w:val="32"/>
          <w:highlight w:val="none"/>
          <w:lang w:val="en-US" w:eastAsia="zh-CN"/>
        </w:rPr>
        <w:t>1.“人工智能+”政务服务。</w:t>
      </w: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pacing w:val="6"/>
          <w:kern w:val="0"/>
          <w:sz w:val="32"/>
          <w:szCs w:val="32"/>
          <w:highlight w:val="none"/>
          <w:shd w:val="clear" w:color="auto" w:fill="FFFFFF"/>
          <w:lang w:eastAsia="zh-CN"/>
        </w:rPr>
        <w:t>依托市政务云</w:t>
      </w: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pacing w:val="6"/>
          <w:sz w:val="32"/>
          <w:szCs w:val="32"/>
          <w:highlight w:val="none"/>
        </w:rPr>
        <w:t>打造</w:t>
      </w: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pacing w:val="6"/>
          <w:sz w:val="32"/>
          <w:szCs w:val="32"/>
          <w:highlight w:val="none"/>
          <w:lang w:eastAsia="zh-CN"/>
        </w:rPr>
        <w:t>全市政务</w:t>
      </w: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pacing w:val="6"/>
          <w:sz w:val="32"/>
          <w:szCs w:val="32"/>
          <w:highlight w:val="none"/>
          <w:lang w:val="en-US" w:eastAsia="zh-CN"/>
        </w:rPr>
        <w:t>AI</w:t>
      </w: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pacing w:val="6"/>
          <w:sz w:val="32"/>
          <w:szCs w:val="32"/>
          <w:highlight w:val="none"/>
        </w:rPr>
        <w:t>大模型</w:t>
      </w: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pacing w:val="6"/>
          <w:sz w:val="32"/>
          <w:szCs w:val="32"/>
          <w:highlight w:val="none"/>
          <w:lang w:eastAsia="zh-CN"/>
        </w:rPr>
        <w:t>应用基础支撑平台</w:t>
      </w: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pacing w:val="6"/>
          <w:sz w:val="32"/>
          <w:szCs w:val="32"/>
          <w:highlight w:val="none"/>
        </w:rPr>
        <w:t>，升级政务云智算资源池，丰富政务领域知识库，搭建政务智能体</w:t>
      </w: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pacing w:val="6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方正仿宋简体" w:cs="方正仿宋简体"/>
          <w:color w:val="auto"/>
          <w:spacing w:val="6"/>
          <w:sz w:val="32"/>
          <w:szCs w:val="32"/>
          <w:highlight w:val="none"/>
          <w:lang w:eastAsia="zh-CN"/>
        </w:rPr>
        <w:t>构建</w:t>
      </w:r>
      <w:r>
        <w:rPr>
          <w:rFonts w:hint="eastAsia" w:ascii="Times New Roman" w:hAnsi="Times New Roman" w:eastAsia="方正仿宋简体" w:cs="方正仿宋简体"/>
          <w:color w:val="auto"/>
          <w:spacing w:val="6"/>
          <w:sz w:val="32"/>
          <w:szCs w:val="32"/>
          <w:highlight w:val="none"/>
          <w:lang w:val="en-US" w:eastAsia="zh-CN"/>
        </w:rPr>
        <w:t>AI政务应用技术架构体系</w:t>
      </w:r>
      <w:r>
        <w:rPr>
          <w:rFonts w:hint="eastAsia" w:ascii="Times New Roman" w:hAnsi="Times New Roman" w:eastAsia="方正仿宋简体" w:cs="方正仿宋简体"/>
          <w:color w:val="auto"/>
          <w:spacing w:val="6"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pacing w:val="6"/>
          <w:kern w:val="2"/>
          <w:sz w:val="32"/>
          <w:szCs w:val="32"/>
          <w:highlight w:val="none"/>
          <w:lang w:val="en-US" w:eastAsia="zh-CN" w:bidi="ar-SA"/>
        </w:rPr>
        <w:t>融合发展实</w:t>
      </w:r>
      <w:r>
        <w:rPr>
          <w:rFonts w:hint="eastAsia" w:ascii="Times New Roman" w:hAnsi="Times New Roman" w:eastAsia="方正仿宋简体" w:cs="方正仿宋简体"/>
          <w:color w:val="auto"/>
          <w:spacing w:val="6"/>
          <w:kern w:val="2"/>
          <w:sz w:val="32"/>
          <w:szCs w:val="32"/>
          <w:highlight w:val="none"/>
          <w:lang w:val="en-US" w:eastAsia="zh-CN" w:bidi="ar-SA"/>
        </w:rPr>
        <w:t>景三维长沙和城市信息模型建设，</w:t>
      </w:r>
      <w:r>
        <w:rPr>
          <w:rFonts w:hint="eastAsia" w:ascii="Times New Roman" w:hAnsi="Times New Roman" w:eastAsia="方正仿宋简体" w:cs="方正仿宋简体"/>
          <w:color w:val="auto"/>
          <w:spacing w:val="6"/>
          <w:sz w:val="32"/>
          <w:szCs w:val="32"/>
          <w:highlight w:val="none"/>
        </w:rPr>
        <w:t>构建全市统一的数字孪生底图，支撑政务大模型训练与仿真推演。</w:t>
      </w:r>
      <w:r>
        <w:rPr>
          <w:rFonts w:hint="eastAsia" w:ascii="Times New Roman" w:hAnsi="Times New Roman" w:eastAsia="方正仿宋简体" w:cs="方正仿宋简体"/>
          <w:color w:val="auto"/>
          <w:spacing w:val="6"/>
          <w:sz w:val="32"/>
          <w:szCs w:val="32"/>
          <w:highlight w:val="none"/>
          <w:lang w:eastAsia="zh-CN"/>
        </w:rPr>
        <w:t>构建</w:t>
      </w:r>
      <w:r>
        <w:rPr>
          <w:rFonts w:hint="eastAsia" w:ascii="Times New Roman" w:hAnsi="Times New Roman" w:eastAsia="方正仿宋简体" w:cs="方正仿宋简体"/>
          <w:color w:val="auto"/>
          <w:spacing w:val="6"/>
          <w:sz w:val="32"/>
          <w:szCs w:val="32"/>
          <w:highlight w:val="none"/>
          <w:lang w:val="en-US" w:eastAsia="zh-CN"/>
        </w:rPr>
        <w:t>12345</w:t>
      </w:r>
      <w:r>
        <w:rPr>
          <w:rFonts w:hint="eastAsia" w:ascii="Times New Roman" w:hAnsi="Times New Roman" w:eastAsia="方正仿宋简体" w:cs="方正仿宋简体"/>
          <w:color w:val="auto"/>
          <w:spacing w:val="6"/>
          <w:sz w:val="32"/>
          <w:szCs w:val="32"/>
          <w:highlight w:val="none"/>
          <w:lang w:eastAsia="zh-CN"/>
        </w:rPr>
        <w:t>政务热线多模态语义分析引擎，提升民意数据分析效能</w:t>
      </w:r>
      <w:r>
        <w:rPr>
          <w:rFonts w:hint="eastAsia" w:ascii="Times New Roman" w:hAnsi="Times New Roman" w:eastAsia="方正仿宋简体" w:cs="方正仿宋简体"/>
          <w:color w:val="auto"/>
          <w:spacing w:val="6"/>
          <w:sz w:val="32"/>
          <w:szCs w:val="32"/>
          <w:highlight w:val="none"/>
        </w:rPr>
        <w:t>。依法开展算法备案和安全评估，构建政务领域人工智能大模型分类分级治理制度，规范和引导人工智能大模型在政务领域的发展与应用</w:t>
      </w:r>
      <w:r>
        <w:rPr>
          <w:rFonts w:hint="eastAsia" w:ascii="Times New Roman" w:hAnsi="Times New Roman" w:eastAsia="方正仿宋简体" w:cs="方正仿宋简体"/>
          <w:color w:val="auto"/>
          <w:spacing w:val="6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方正楷体简体" w:cs="方正楷体简体"/>
          <w:color w:val="auto"/>
          <w:spacing w:val="6"/>
          <w:w w:val="100"/>
          <w:kern w:val="0"/>
          <w:sz w:val="32"/>
          <w:szCs w:val="32"/>
          <w:highlight w:val="none"/>
          <w:shd w:val="clear" w:color="auto" w:fill="FFFFFF"/>
          <w:lang w:val="en" w:eastAsia="zh-CN" w:bidi="ar-SA"/>
        </w:rPr>
        <w:t>（市数据局牵头，市委网信办、市委社会工作部、</w:t>
      </w:r>
      <w:r>
        <w:rPr>
          <w:rFonts w:hint="eastAsia" w:ascii="Times New Roman" w:hAnsi="Times New Roman" w:eastAsia="方正楷体简体" w:cs="方正楷体简体"/>
          <w:color w:val="auto"/>
          <w:spacing w:val="6"/>
          <w:w w:val="10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市自然资源规划局、市行政审批服务局</w:t>
      </w:r>
      <w:r>
        <w:rPr>
          <w:rFonts w:hint="eastAsia" w:ascii="Times New Roman" w:hAnsi="Times New Roman" w:eastAsia="方正楷体简体" w:cs="方正楷体简体"/>
          <w:color w:val="auto"/>
          <w:spacing w:val="6"/>
          <w:w w:val="100"/>
          <w:kern w:val="0"/>
          <w:sz w:val="32"/>
          <w:szCs w:val="32"/>
          <w:highlight w:val="none"/>
          <w:shd w:val="clear" w:color="auto" w:fill="FFFFFF"/>
          <w:lang w:val="en" w:eastAsia="zh-CN" w:bidi="ar-SA"/>
        </w:rPr>
        <w:t>按职责分工负责）</w:t>
      </w:r>
    </w:p>
    <w:p w14:paraId="15D00FF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beforeAutospacing="0" w:afterLines="0" w:line="600" w:lineRule="exact"/>
        <w:ind w:left="0" w:leftChars="0" w:firstLine="664" w:firstLineChars="200"/>
        <w:jc w:val="both"/>
        <w:textAlignment w:val="auto"/>
        <w:rPr>
          <w:rFonts w:hint="eastAsia" w:ascii="Times New Roman" w:hAnsi="Times New Roman" w:eastAsia="方正楷体简体" w:cs="方正楷体简体"/>
          <w:color w:val="auto"/>
          <w:spacing w:val="6"/>
          <w:w w:val="100"/>
          <w:kern w:val="0"/>
          <w:sz w:val="32"/>
          <w:szCs w:val="32"/>
          <w:highlight w:val="none"/>
          <w:shd w:val="clear" w:color="auto" w:fill="FFFFFF"/>
          <w:lang w:val="en" w:eastAsia="zh-CN" w:bidi="ar-SA"/>
        </w:rPr>
      </w:pPr>
      <w:r>
        <w:rPr>
          <w:rFonts w:hint="eastAsia" w:ascii="Times New Roman" w:hAnsi="Times New Roman" w:eastAsia="方正楷体简体" w:cs="方正楷体简体"/>
          <w:b w:val="0"/>
          <w:bCs w:val="0"/>
          <w:color w:val="auto"/>
          <w:spacing w:val="6"/>
          <w:sz w:val="32"/>
          <w:szCs w:val="32"/>
          <w:highlight w:val="none"/>
          <w:lang w:val="en-US" w:eastAsia="zh-CN"/>
        </w:rPr>
        <w:t>2.“人工智能+”应急管理。</w:t>
      </w:r>
      <w:r>
        <w:rPr>
          <w:rFonts w:hint="eastAsia" w:ascii="Times New Roman" w:hAnsi="Times New Roman" w:eastAsia="方正仿宋简体" w:cs="方正仿宋简体"/>
          <w:color w:val="auto"/>
          <w:spacing w:val="6"/>
          <w:sz w:val="32"/>
          <w:szCs w:val="32"/>
          <w:highlight w:val="none"/>
          <w:lang w:eastAsia="zh-CN"/>
        </w:rPr>
        <w:t>深化</w:t>
      </w:r>
      <w:r>
        <w:rPr>
          <w:rFonts w:hint="eastAsia" w:ascii="Times New Roman" w:hAnsi="Times New Roman" w:eastAsia="方正仿宋简体" w:cs="方正仿宋简体"/>
          <w:color w:val="auto"/>
          <w:spacing w:val="6"/>
          <w:sz w:val="32"/>
          <w:szCs w:val="32"/>
          <w:highlight w:val="none"/>
        </w:rPr>
        <w:t>全国城市安全风险综合监测预警体系试点城市</w:t>
      </w:r>
      <w:r>
        <w:rPr>
          <w:rFonts w:hint="eastAsia" w:ascii="Times New Roman" w:hAnsi="Times New Roman" w:eastAsia="方正仿宋简体" w:cs="方正仿宋简体"/>
          <w:color w:val="auto"/>
          <w:spacing w:val="6"/>
          <w:sz w:val="32"/>
          <w:szCs w:val="32"/>
          <w:highlight w:val="none"/>
          <w:lang w:eastAsia="zh-CN"/>
        </w:rPr>
        <w:t>建设</w:t>
      </w:r>
      <w:r>
        <w:rPr>
          <w:rFonts w:hint="eastAsia" w:ascii="Times New Roman" w:hAnsi="Times New Roman" w:eastAsia="方正仿宋简体" w:cs="方正仿宋简体"/>
          <w:color w:val="auto"/>
          <w:spacing w:val="6"/>
          <w:sz w:val="32"/>
          <w:szCs w:val="32"/>
          <w:highlight w:val="none"/>
          <w:lang w:val="en-US" w:eastAsia="zh-CN"/>
        </w:rPr>
        <w:t>，增强人工智能在监测预警、监管执法和辅助决策的科技支撑能力。积极探索“空地协同、多装备融合”的新型应用范式，</w:t>
      </w: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pacing w:val="6"/>
          <w:kern w:val="0"/>
          <w:sz w:val="32"/>
          <w:szCs w:val="32"/>
          <w:highlight w:val="none"/>
          <w:lang w:val="en-US" w:eastAsia="zh-CN" w:bidi="ar"/>
        </w:rPr>
        <w:t>加大无人巡逻、低空无人机等先进设备和智能技术</w:t>
      </w:r>
      <w:r>
        <w:rPr>
          <w:rFonts w:hint="eastAsia" w:ascii="Times New Roman" w:hAnsi="Times New Roman" w:eastAsia="方正仿宋简体" w:cs="方正仿宋简体"/>
          <w:color w:val="auto"/>
          <w:spacing w:val="6"/>
          <w:sz w:val="32"/>
          <w:szCs w:val="32"/>
          <w:highlight w:val="none"/>
          <w:lang w:val="en-US" w:eastAsia="zh-CN"/>
        </w:rPr>
        <w:t>在防汛抗旱、森林防灭火、隐患排查、灾害事故救援等场景中的应用。</w:t>
      </w:r>
      <w:r>
        <w:rPr>
          <w:rFonts w:hint="eastAsia" w:ascii="Times New Roman" w:hAnsi="Times New Roman" w:eastAsia="方正仿宋简体" w:cs="方正仿宋简体"/>
          <w:color w:val="auto"/>
          <w:spacing w:val="6"/>
          <w:sz w:val="32"/>
          <w:szCs w:val="32"/>
          <w:highlight w:val="none"/>
        </w:rPr>
        <w:t>围绕</w:t>
      </w:r>
      <w:r>
        <w:rPr>
          <w:rFonts w:hint="eastAsia" w:ascii="Times New Roman" w:hAnsi="Times New Roman" w:eastAsia="方正仿宋简体" w:cs="方正仿宋简体"/>
          <w:color w:val="auto"/>
          <w:spacing w:val="6"/>
          <w:sz w:val="32"/>
          <w:szCs w:val="32"/>
          <w:highlight w:val="none"/>
          <w:lang w:eastAsia="zh-CN"/>
        </w:rPr>
        <w:t>水库安全、河道管理、</w:t>
      </w:r>
      <w:r>
        <w:rPr>
          <w:rFonts w:hint="eastAsia" w:ascii="Times New Roman" w:hAnsi="Times New Roman" w:eastAsia="方正仿宋简体" w:cs="方正仿宋简体"/>
          <w:color w:val="auto"/>
          <w:spacing w:val="6"/>
          <w:sz w:val="32"/>
          <w:szCs w:val="32"/>
          <w:highlight w:val="none"/>
        </w:rPr>
        <w:t>堤坝隐患</w:t>
      </w:r>
      <w:r>
        <w:rPr>
          <w:rFonts w:hint="eastAsia" w:ascii="Times New Roman" w:hAnsi="Times New Roman" w:eastAsia="方正仿宋简体" w:cs="方正仿宋简体"/>
          <w:color w:val="auto"/>
          <w:spacing w:val="6"/>
          <w:sz w:val="32"/>
          <w:szCs w:val="32"/>
          <w:highlight w:val="none"/>
          <w:lang w:eastAsia="zh-CN"/>
        </w:rPr>
        <w:t>预测等场景</w:t>
      </w:r>
      <w:r>
        <w:rPr>
          <w:rFonts w:hint="eastAsia" w:ascii="Times New Roman" w:hAnsi="Times New Roman" w:eastAsia="方正仿宋简体" w:cs="方正仿宋简体"/>
          <w:color w:val="auto"/>
          <w:spacing w:val="6"/>
          <w:sz w:val="32"/>
          <w:szCs w:val="32"/>
          <w:highlight w:val="none"/>
        </w:rPr>
        <w:t>，加快应用智能感知探测设备</w:t>
      </w:r>
      <w:r>
        <w:rPr>
          <w:rFonts w:hint="eastAsia" w:ascii="Times New Roman" w:hAnsi="Times New Roman" w:eastAsia="方正仿宋简体" w:cs="方正仿宋简体"/>
          <w:color w:val="auto"/>
          <w:spacing w:val="6"/>
          <w:sz w:val="32"/>
          <w:szCs w:val="32"/>
          <w:highlight w:val="none"/>
          <w:lang w:eastAsia="zh-CN"/>
        </w:rPr>
        <w:t>、智能机器人等</w:t>
      </w:r>
      <w:r>
        <w:rPr>
          <w:rFonts w:hint="eastAsia" w:ascii="Times New Roman" w:hAnsi="Times New Roman" w:eastAsia="方正仿宋简体" w:cs="方正仿宋简体"/>
          <w:color w:val="auto"/>
          <w:spacing w:val="6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方正仿宋简体" w:cs="方正仿宋简体"/>
          <w:color w:val="auto"/>
          <w:spacing w:val="6"/>
          <w:sz w:val="32"/>
          <w:szCs w:val="32"/>
          <w:highlight w:val="none"/>
          <w:lang w:eastAsia="zh-CN"/>
        </w:rPr>
        <w:t>提升智能化水平</w:t>
      </w:r>
      <w:r>
        <w:rPr>
          <w:rFonts w:hint="eastAsia" w:ascii="Times New Roman" w:hAnsi="Times New Roman" w:eastAsia="方正仿宋简体" w:cs="方正仿宋简体"/>
          <w:color w:val="auto"/>
          <w:spacing w:val="6"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方正楷体简体" w:cs="方正楷体简体"/>
          <w:color w:val="auto"/>
          <w:spacing w:val="6"/>
          <w:w w:val="100"/>
          <w:kern w:val="0"/>
          <w:sz w:val="32"/>
          <w:szCs w:val="32"/>
          <w:highlight w:val="none"/>
          <w:shd w:val="clear" w:color="auto" w:fill="FFFFFF"/>
          <w:lang w:val="en" w:eastAsia="zh-CN" w:bidi="ar-SA"/>
        </w:rPr>
        <w:t>（市应急局牵头，</w:t>
      </w:r>
      <w:r>
        <w:rPr>
          <w:rFonts w:hint="eastAsia" w:ascii="Times New Roman" w:hAnsi="Times New Roman" w:eastAsia="方正楷体简体" w:cs="方正楷体简体"/>
          <w:color w:val="auto"/>
          <w:spacing w:val="6"/>
          <w:w w:val="10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市自然资源规划局、市住房城乡建设局、市水利局、市林业局、市数据局、市消防救援支队等</w:t>
      </w:r>
      <w:r>
        <w:rPr>
          <w:rFonts w:hint="eastAsia" w:ascii="Times New Roman" w:hAnsi="Times New Roman" w:eastAsia="方正楷体简体" w:cs="方正楷体简体"/>
          <w:color w:val="auto"/>
          <w:spacing w:val="6"/>
          <w:w w:val="100"/>
          <w:kern w:val="0"/>
          <w:sz w:val="32"/>
          <w:szCs w:val="32"/>
          <w:highlight w:val="none"/>
          <w:shd w:val="clear" w:color="auto" w:fill="FFFFFF"/>
          <w:lang w:val="en" w:eastAsia="zh-CN" w:bidi="ar-SA"/>
        </w:rPr>
        <w:t>按职责分工负责）</w:t>
      </w:r>
    </w:p>
    <w:p w14:paraId="335DAC30">
      <w:pPr>
        <w:pStyle w:val="29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beforeAutospacing="0" w:afterLines="0" w:line="600" w:lineRule="exact"/>
        <w:ind w:left="0" w:leftChars="0" w:firstLine="664" w:firstLineChars="200"/>
        <w:jc w:val="both"/>
        <w:textAlignment w:val="auto"/>
        <w:rPr>
          <w:rFonts w:hint="eastAsia" w:ascii="Times New Roman" w:hAnsi="Times New Roman" w:eastAsia="方正仿宋简体" w:cs="方正仿宋简体"/>
          <w:bCs/>
          <w:color w:val="000000"/>
          <w:spacing w:val="6"/>
          <w:kern w:val="0"/>
          <w:sz w:val="32"/>
          <w:szCs w:val="32"/>
          <w:highlight w:val="none"/>
          <w:shd w:val="clear" w:color="auto" w:fill="FFFFFF"/>
          <w:lang w:val="en" w:eastAsia="zh-CN" w:bidi="ar-SA"/>
        </w:rPr>
      </w:pPr>
      <w:r>
        <w:rPr>
          <w:rFonts w:hint="eastAsia" w:ascii="Times New Roman" w:hAnsi="Times New Roman" w:eastAsia="方正楷体简体" w:cs="方正楷体简体"/>
          <w:b w:val="0"/>
          <w:bCs w:val="0"/>
          <w:color w:val="auto"/>
          <w:spacing w:val="6"/>
          <w:kern w:val="2"/>
          <w:sz w:val="32"/>
          <w:szCs w:val="32"/>
          <w:highlight w:val="none"/>
          <w:lang w:val="en-US" w:eastAsia="zh-CN" w:bidi="ar-SA"/>
        </w:rPr>
        <w:t>3.“人工智能+”公共安全。</w:t>
      </w:r>
      <w:r>
        <w:rPr>
          <w:rFonts w:hint="eastAsia" w:ascii="Times New Roman" w:hAnsi="Times New Roman" w:eastAsia="方正仿宋简体" w:cs="方正仿宋简体"/>
          <w:color w:val="auto"/>
          <w:spacing w:val="6"/>
          <w:kern w:val="2"/>
          <w:sz w:val="32"/>
          <w:szCs w:val="32"/>
          <w:highlight w:val="none"/>
          <w:lang w:val="en-US" w:eastAsia="zh-CN" w:bidi="ar-SA"/>
        </w:rPr>
        <w:t>推动人工智能赋能情报指挥、政治安全、反恐防恐、侦查打击、基础防控、规范执法、技术侦查、经济安全等公安应用场景。加强数据协作和共享复用，筑牢公安人工智能数据、算力、模型等新型基础设施，推动公安知识库、智能体、智能终端研发应用，构建警务工作移动化、协同化、智能化、无人化发展新格局，全面支撑公安工作高质量发展。</w:t>
      </w:r>
      <w:r>
        <w:rPr>
          <w:rFonts w:hint="eastAsia" w:ascii="Times New Roman" w:hAnsi="Times New Roman" w:eastAsia="方正楷体简体" w:cs="方正楷体简体"/>
          <w:color w:val="auto"/>
          <w:spacing w:val="6"/>
          <w:w w:val="100"/>
          <w:kern w:val="0"/>
          <w:sz w:val="32"/>
          <w:szCs w:val="32"/>
          <w:highlight w:val="none"/>
          <w:shd w:val="clear" w:color="auto" w:fill="FFFFFF"/>
          <w:lang w:val="en" w:eastAsia="zh-CN" w:bidi="ar-SA"/>
        </w:rPr>
        <w:t>（</w:t>
      </w:r>
      <w:r>
        <w:rPr>
          <w:rFonts w:hint="eastAsia" w:ascii="Times New Roman" w:hAnsi="Times New Roman" w:eastAsia="方正楷体简体" w:cs="方正楷体简体"/>
          <w:color w:val="auto"/>
          <w:spacing w:val="6"/>
          <w:w w:val="10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市公安局牵头，市数据局等按职责分工负责</w:t>
      </w:r>
      <w:r>
        <w:rPr>
          <w:rFonts w:hint="eastAsia" w:ascii="Times New Roman" w:hAnsi="Times New Roman" w:eastAsia="方正楷体简体" w:cs="方正楷体简体"/>
          <w:color w:val="auto"/>
          <w:spacing w:val="6"/>
          <w:w w:val="100"/>
          <w:kern w:val="0"/>
          <w:sz w:val="32"/>
          <w:szCs w:val="32"/>
          <w:highlight w:val="none"/>
          <w:shd w:val="clear" w:color="auto" w:fill="FFFFFF"/>
          <w:lang w:val="en" w:eastAsia="zh-CN" w:bidi="ar-SA"/>
        </w:rPr>
        <w:t>）</w:t>
      </w:r>
    </w:p>
    <w:p w14:paraId="19DC338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Lines="0" w:beforeAutospacing="0" w:afterLines="0" w:line="600" w:lineRule="exact"/>
        <w:ind w:left="0" w:leftChars="0" w:firstLine="664" w:firstLineChars="200"/>
        <w:jc w:val="both"/>
        <w:textAlignment w:val="auto"/>
        <w:rPr>
          <w:rFonts w:hint="eastAsia" w:ascii="Times New Roman" w:hAnsi="Times New Roman" w:eastAsia="方正楷体简体" w:cs="方正楷体简体"/>
          <w:b w:val="0"/>
          <w:bCs w:val="0"/>
          <w:color w:val="auto"/>
          <w:spacing w:val="6"/>
          <w:sz w:val="32"/>
          <w:szCs w:val="32"/>
          <w:highlight w:val="none"/>
          <w:lang w:val="en" w:eastAsia="zh-CN"/>
        </w:rPr>
      </w:pPr>
      <w:r>
        <w:rPr>
          <w:rFonts w:hint="eastAsia" w:ascii="Times New Roman" w:hAnsi="Times New Roman" w:eastAsia="方正楷体简体" w:cs="方正楷体简体"/>
          <w:b w:val="0"/>
          <w:bCs w:val="0"/>
          <w:color w:val="auto"/>
          <w:spacing w:val="6"/>
          <w:sz w:val="32"/>
          <w:szCs w:val="32"/>
          <w:highlight w:val="none"/>
          <w:lang w:val="en" w:eastAsia="zh-CN"/>
        </w:rPr>
        <w:t>（六）国际合作领域</w:t>
      </w:r>
    </w:p>
    <w:p w14:paraId="0B304F9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beforeAutospacing="0" w:afterLines="0" w:line="600" w:lineRule="exact"/>
        <w:ind w:left="0" w:leftChars="0" w:firstLine="664" w:firstLineChars="200"/>
        <w:jc w:val="both"/>
        <w:textAlignment w:val="auto"/>
        <w:rPr>
          <w:rFonts w:hint="eastAsia" w:ascii="Times New Roman" w:hAnsi="Times New Roman" w:eastAsia="方正楷体简体" w:cs="方正楷体简体"/>
          <w:color w:val="auto"/>
          <w:spacing w:val="6"/>
          <w:w w:val="100"/>
          <w:kern w:val="0"/>
          <w:sz w:val="32"/>
          <w:szCs w:val="32"/>
          <w:highlight w:val="none"/>
          <w:shd w:val="clear" w:color="auto" w:fill="FFFFFF"/>
          <w:lang w:val="en" w:eastAsia="zh-CN" w:bidi="ar-SA"/>
        </w:rPr>
      </w:pPr>
      <w:r>
        <w:rPr>
          <w:rFonts w:hint="eastAsia" w:ascii="Times New Roman" w:hAnsi="Times New Roman" w:eastAsia="方正仿宋简体" w:cs="方正仿宋简体"/>
          <w:bCs/>
          <w:color w:val="000000"/>
          <w:spacing w:val="6"/>
          <w:sz w:val="32"/>
          <w:szCs w:val="32"/>
          <w:highlight w:val="none"/>
        </w:rPr>
        <w:t>依托中国（湖南）自由贸易试验区</w:t>
      </w:r>
      <w:r>
        <w:rPr>
          <w:rFonts w:hint="eastAsia" w:ascii="Times New Roman" w:hAnsi="Times New Roman" w:eastAsia="方正仿宋简体" w:cs="方正仿宋简体"/>
          <w:bCs/>
          <w:color w:val="000000"/>
          <w:spacing w:val="6"/>
          <w:sz w:val="32"/>
          <w:szCs w:val="32"/>
          <w:highlight w:val="none"/>
          <w:lang w:eastAsia="zh-CN"/>
        </w:rPr>
        <w:t>长沙片区</w:t>
      </w:r>
      <w:r>
        <w:rPr>
          <w:rFonts w:hint="eastAsia" w:ascii="Times New Roman" w:hAnsi="Times New Roman" w:eastAsia="方正仿宋简体" w:cs="方正仿宋简体"/>
          <w:bCs/>
          <w:color w:val="000000"/>
          <w:spacing w:val="6"/>
          <w:sz w:val="32"/>
          <w:szCs w:val="32"/>
          <w:highlight w:val="none"/>
        </w:rPr>
        <w:t>、中非经贸深度合作先行区等国家级平台，探索深化人工智能领域高水平开放。发挥</w:t>
      </w:r>
      <w:r>
        <w:rPr>
          <w:rFonts w:hint="eastAsia" w:ascii="Times New Roman" w:hAnsi="Times New Roman" w:eastAsia="方正仿宋简体" w:cs="方正仿宋简体"/>
          <w:bCs/>
          <w:color w:val="000000"/>
          <w:spacing w:val="6"/>
          <w:sz w:val="32"/>
          <w:szCs w:val="32"/>
          <w:highlight w:val="none"/>
          <w:lang w:eastAsia="zh-CN"/>
        </w:rPr>
        <w:t>长沙国际工程机械展览会、互联网岳麓大会、世界计算大会</w:t>
      </w:r>
      <w:r>
        <w:rPr>
          <w:rFonts w:hint="eastAsia" w:ascii="Times New Roman" w:hAnsi="Times New Roman" w:eastAsia="方正仿宋简体" w:cs="方正仿宋简体"/>
          <w:bCs/>
          <w:color w:val="000000"/>
          <w:spacing w:val="6"/>
          <w:sz w:val="32"/>
          <w:szCs w:val="32"/>
          <w:highlight w:val="none"/>
        </w:rPr>
        <w:t>等平台作用，推动</w:t>
      </w:r>
      <w:r>
        <w:rPr>
          <w:rFonts w:hint="eastAsia" w:ascii="Times New Roman" w:hAnsi="Times New Roman" w:eastAsia="方正仿宋简体" w:cs="方正仿宋简体"/>
          <w:bCs/>
          <w:color w:val="000000"/>
          <w:spacing w:val="6"/>
          <w:sz w:val="32"/>
          <w:szCs w:val="32"/>
          <w:highlight w:val="none"/>
          <w:lang w:eastAsia="zh-CN"/>
        </w:rPr>
        <w:t>长沙</w:t>
      </w:r>
      <w:r>
        <w:rPr>
          <w:rFonts w:hint="eastAsia" w:ascii="Times New Roman" w:hAnsi="Times New Roman" w:eastAsia="方正仿宋简体" w:cs="方正仿宋简体"/>
          <w:bCs/>
          <w:color w:val="000000"/>
          <w:spacing w:val="6"/>
          <w:sz w:val="32"/>
          <w:szCs w:val="32"/>
          <w:highlight w:val="none"/>
        </w:rPr>
        <w:t>人工智能技术、产品走向世界。支持企业加快国际化布局，逐步扩大海外场景应用市场份额。</w:t>
      </w:r>
      <w:r>
        <w:rPr>
          <w:rFonts w:hint="eastAsia" w:ascii="Times New Roman" w:hAnsi="Times New Roman" w:eastAsia="方正仿宋简体" w:cs="方正仿宋简体"/>
          <w:bCs/>
          <w:color w:val="000000"/>
          <w:spacing w:val="6"/>
          <w:sz w:val="32"/>
          <w:szCs w:val="32"/>
          <w:highlight w:val="none"/>
          <w:lang w:eastAsia="zh-CN"/>
        </w:rPr>
        <w:t>鼓励企业、科研院所等</w:t>
      </w:r>
      <w:r>
        <w:rPr>
          <w:rFonts w:hint="eastAsia" w:ascii="Times New Roman" w:hAnsi="Times New Roman" w:eastAsia="方正仿宋简体" w:cs="方正仿宋简体"/>
          <w:bCs/>
          <w:color w:val="000000"/>
          <w:spacing w:val="6"/>
          <w:sz w:val="32"/>
          <w:szCs w:val="32"/>
          <w:highlight w:val="none"/>
        </w:rPr>
        <w:t>参与人工智能国际标准制定。鼓励外资企业在</w:t>
      </w:r>
      <w:r>
        <w:rPr>
          <w:rFonts w:hint="eastAsia" w:ascii="Times New Roman" w:hAnsi="Times New Roman" w:eastAsia="方正仿宋简体" w:cs="方正仿宋简体"/>
          <w:bCs/>
          <w:color w:val="000000"/>
          <w:spacing w:val="6"/>
          <w:sz w:val="32"/>
          <w:szCs w:val="32"/>
          <w:highlight w:val="none"/>
          <w:lang w:eastAsia="zh-CN"/>
        </w:rPr>
        <w:t>长</w:t>
      </w:r>
      <w:r>
        <w:rPr>
          <w:rFonts w:hint="eastAsia" w:ascii="Times New Roman" w:hAnsi="Times New Roman" w:eastAsia="方正仿宋简体" w:cs="方正仿宋简体"/>
          <w:bCs/>
          <w:color w:val="000000"/>
          <w:spacing w:val="6"/>
          <w:sz w:val="32"/>
          <w:szCs w:val="32"/>
          <w:highlight w:val="none"/>
        </w:rPr>
        <w:t>布局人工智能应用场景。</w:t>
      </w:r>
      <w:r>
        <w:rPr>
          <w:rFonts w:hint="eastAsia" w:ascii="Times New Roman" w:hAnsi="Times New Roman" w:eastAsia="方正楷体简体" w:cs="方正楷体简体"/>
          <w:color w:val="auto"/>
          <w:spacing w:val="6"/>
          <w:w w:val="100"/>
          <w:kern w:val="0"/>
          <w:sz w:val="32"/>
          <w:szCs w:val="32"/>
          <w:highlight w:val="none"/>
          <w:shd w:val="clear" w:color="auto" w:fill="FFFFFF"/>
          <w:lang w:val="en" w:eastAsia="zh-CN" w:bidi="ar-SA"/>
        </w:rPr>
        <w:t>（市商务局牵头，市发展改革委、市科技局、市工业和信息化局、市市场监管局、自贸区长沙片区管委会、市会展办等按职责分工负责）</w:t>
      </w:r>
    </w:p>
    <w:p w14:paraId="1EED866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Lines="0" w:beforeAutospacing="0" w:afterLines="0" w:line="600" w:lineRule="exact"/>
        <w:ind w:left="0" w:leftChars="0" w:firstLine="664" w:firstLineChars="200"/>
        <w:jc w:val="both"/>
        <w:textAlignment w:val="auto"/>
        <w:rPr>
          <w:rFonts w:hint="eastAsia" w:ascii="Times New Roman" w:hAnsi="Times New Roman" w:eastAsia="黑体" w:cs="黑体"/>
          <w:color w:val="auto"/>
          <w:spacing w:val="6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color w:val="auto"/>
          <w:spacing w:val="6"/>
          <w:w w:val="100"/>
          <w:sz w:val="32"/>
          <w:szCs w:val="32"/>
          <w:highlight w:val="none"/>
          <w:lang w:eastAsia="zh-CN"/>
        </w:rPr>
        <w:t>三、重点工程</w:t>
      </w:r>
    </w:p>
    <w:p w14:paraId="377755A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beforeAutospacing="0" w:afterLines="0" w:line="600" w:lineRule="exact"/>
        <w:ind w:left="0" w:leftChars="0" w:firstLine="664" w:firstLineChars="200"/>
        <w:jc w:val="both"/>
        <w:textAlignment w:val="auto"/>
        <w:rPr>
          <w:rFonts w:hint="eastAsia" w:ascii="Times New Roman" w:hAnsi="Times New Roman" w:eastAsia="方正楷体简体" w:cs="方正楷体简体"/>
          <w:color w:val="auto"/>
          <w:spacing w:val="6"/>
          <w:w w:val="100"/>
          <w:kern w:val="0"/>
          <w:sz w:val="32"/>
          <w:szCs w:val="32"/>
          <w:highlight w:val="none"/>
          <w:shd w:val="clear" w:color="auto" w:fill="FFFFFF"/>
          <w:lang w:val="en" w:eastAsia="zh-CN" w:bidi="ar-SA"/>
        </w:rPr>
      </w:pPr>
      <w:r>
        <w:rPr>
          <w:rFonts w:hint="eastAsia" w:ascii="Times New Roman" w:hAnsi="Times New Roman" w:eastAsia="方正楷体简体" w:cs="方正楷体简体"/>
          <w:b w:val="0"/>
          <w:bCs w:val="0"/>
          <w:color w:val="auto"/>
          <w:spacing w:val="6"/>
          <w:sz w:val="32"/>
          <w:szCs w:val="32"/>
          <w:highlight w:val="none"/>
          <w:lang w:val="en-US" w:eastAsia="zh-CN"/>
        </w:rPr>
        <w:t>（一）基础底座强基工程。</w:t>
      </w:r>
      <w:r>
        <w:rPr>
          <w:rFonts w:hint="eastAsia" w:ascii="Times New Roman" w:hAnsi="Times New Roman" w:eastAsia="方正仿宋简体" w:cs="方正仿宋简体"/>
          <w:color w:val="auto"/>
          <w:spacing w:val="6"/>
          <w:sz w:val="32"/>
          <w:szCs w:val="32"/>
          <w:highlight w:val="none"/>
          <w:lang w:eastAsia="zh-CN"/>
        </w:rPr>
        <w:t>支持建设市级算力调度平台，</w:t>
      </w:r>
      <w:r>
        <w:rPr>
          <w:rFonts w:hint="eastAsia" w:ascii="Times New Roman" w:hAnsi="Times New Roman" w:eastAsia="方正仿宋简体" w:cs="方正仿宋简体"/>
          <w:color w:val="auto"/>
          <w:spacing w:val="6"/>
          <w:sz w:val="32"/>
          <w:szCs w:val="32"/>
          <w:highlight w:val="none"/>
        </w:rPr>
        <w:t>围绕“东数西算”</w:t>
      </w:r>
      <w:r>
        <w:rPr>
          <w:rFonts w:hint="eastAsia" w:ascii="Times New Roman" w:hAnsi="Times New Roman" w:eastAsia="方正仿宋简体" w:cs="方正仿宋简体"/>
          <w:color w:val="auto"/>
          <w:spacing w:val="6"/>
          <w:sz w:val="32"/>
          <w:szCs w:val="32"/>
          <w:highlight w:val="none"/>
          <w:lang w:eastAsia="zh-CN"/>
        </w:rPr>
        <w:t>国家</w:t>
      </w:r>
      <w:r>
        <w:rPr>
          <w:rFonts w:hint="eastAsia" w:ascii="Times New Roman" w:hAnsi="Times New Roman" w:eastAsia="方正仿宋简体" w:cs="方正仿宋简体"/>
          <w:color w:val="auto"/>
          <w:spacing w:val="6"/>
          <w:sz w:val="32"/>
          <w:szCs w:val="32"/>
          <w:highlight w:val="none"/>
        </w:rPr>
        <w:t>战略布局，融入全国一体化算力网。</w:t>
      </w:r>
      <w:r>
        <w:rPr>
          <w:rFonts w:hint="eastAsia" w:ascii="Times New Roman" w:hAnsi="Times New Roman" w:eastAsia="方正仿宋简体" w:cs="方正仿宋简体"/>
          <w:b w:val="0"/>
          <w:bCs w:val="0"/>
          <w:spacing w:val="6"/>
          <w:sz w:val="32"/>
          <w:szCs w:val="32"/>
          <w:highlight w:val="none"/>
        </w:rPr>
        <w:t>鼓励智算中心应用液冷、分布式储能、余热回收等技术</w:t>
      </w:r>
      <w:r>
        <w:rPr>
          <w:rFonts w:hint="eastAsia" w:ascii="Times New Roman" w:hAnsi="Times New Roman" w:eastAsia="方正仿宋简体" w:cs="方正仿宋简体"/>
          <w:b w:val="0"/>
          <w:bCs w:val="0"/>
          <w:spacing w:val="6"/>
          <w:sz w:val="32"/>
          <w:szCs w:val="32"/>
          <w:highlight w:val="none"/>
          <w:lang w:eastAsia="zh-CN"/>
        </w:rPr>
        <w:t>进行</w:t>
      </w:r>
      <w:r>
        <w:rPr>
          <w:rFonts w:hint="eastAsia" w:ascii="Times New Roman" w:hAnsi="Times New Roman" w:eastAsia="方正仿宋简体" w:cs="方正仿宋简体"/>
          <w:b w:val="0"/>
          <w:bCs w:val="0"/>
          <w:spacing w:val="6"/>
          <w:sz w:val="32"/>
          <w:szCs w:val="32"/>
          <w:highlight w:val="none"/>
        </w:rPr>
        <w:t>绿色低碳改造</w:t>
      </w:r>
      <w:r>
        <w:rPr>
          <w:rFonts w:hint="eastAsia" w:ascii="Times New Roman" w:hAnsi="Times New Roman" w:eastAsia="方正仿宋简体" w:cs="方正仿宋简体"/>
          <w:b w:val="0"/>
          <w:bCs w:val="0"/>
          <w:spacing w:val="6"/>
          <w:sz w:val="32"/>
          <w:szCs w:val="32"/>
          <w:highlight w:val="none"/>
          <w:lang w:eastAsia="zh-CN"/>
        </w:rPr>
        <w:t>，探索利用差别化</w:t>
      </w:r>
      <w:r>
        <w:rPr>
          <w:rFonts w:hint="eastAsia" w:ascii="Times New Roman" w:hAnsi="Times New Roman" w:eastAsia="方正仿宋简体" w:cs="方正仿宋简体"/>
          <w:b w:val="0"/>
          <w:bCs w:val="0"/>
          <w:spacing w:val="6"/>
          <w:sz w:val="32"/>
          <w:szCs w:val="32"/>
          <w:highlight w:val="none"/>
        </w:rPr>
        <w:t>电价</w:t>
      </w:r>
      <w:r>
        <w:rPr>
          <w:rFonts w:hint="eastAsia" w:ascii="Times New Roman" w:hAnsi="Times New Roman" w:eastAsia="方正仿宋简体" w:cs="方正仿宋简体"/>
          <w:b w:val="0"/>
          <w:bCs w:val="0"/>
          <w:spacing w:val="6"/>
          <w:sz w:val="32"/>
          <w:szCs w:val="32"/>
          <w:highlight w:val="none"/>
          <w:lang w:eastAsia="zh-CN"/>
        </w:rPr>
        <w:t>措施</w:t>
      </w:r>
      <w:r>
        <w:rPr>
          <w:rFonts w:hint="eastAsia" w:ascii="Times New Roman" w:hAnsi="Times New Roman" w:eastAsia="方正仿宋简体" w:cs="方正仿宋简体"/>
          <w:b w:val="0"/>
          <w:bCs w:val="0"/>
          <w:spacing w:val="6"/>
          <w:sz w:val="32"/>
          <w:szCs w:val="32"/>
          <w:highlight w:val="none"/>
        </w:rPr>
        <w:t>，引导算力设施向绿色化、高效化发展。</w:t>
      </w:r>
      <w:r>
        <w:rPr>
          <w:rFonts w:hint="eastAsia" w:ascii="Times New Roman" w:hAnsi="Times New Roman" w:eastAsia="方正仿宋简体" w:cs="方正仿宋简体"/>
          <w:color w:val="auto"/>
          <w:spacing w:val="6"/>
          <w:sz w:val="32"/>
          <w:szCs w:val="32"/>
          <w:highlight w:val="none"/>
        </w:rPr>
        <w:t>加强长沙国家数据标注基地建设，</w:t>
      </w:r>
      <w:r>
        <w:rPr>
          <w:rFonts w:hint="eastAsia" w:ascii="Times New Roman" w:hAnsi="Times New Roman" w:eastAsia="方正仿宋简体" w:cs="方正仿宋简体"/>
          <w:color w:val="auto"/>
          <w:spacing w:val="6"/>
          <w:sz w:val="32"/>
          <w:szCs w:val="32"/>
          <w:highlight w:val="none"/>
          <w:lang w:eastAsia="zh-CN"/>
        </w:rPr>
        <w:t>打造</w:t>
      </w:r>
      <w:r>
        <w:rPr>
          <w:rFonts w:hint="eastAsia" w:ascii="Times New Roman" w:hAnsi="Times New Roman" w:eastAsia="方正仿宋简体" w:cs="方正仿宋简体"/>
          <w:color w:val="auto"/>
          <w:spacing w:val="6"/>
          <w:sz w:val="32"/>
          <w:szCs w:val="32"/>
          <w:highlight w:val="none"/>
        </w:rPr>
        <w:t>智能标注公共服务平台</w:t>
      </w:r>
      <w:r>
        <w:rPr>
          <w:rFonts w:hint="eastAsia" w:ascii="Times New Roman" w:hAnsi="Times New Roman" w:eastAsia="方正仿宋简体" w:cs="方正仿宋简体"/>
          <w:color w:val="auto"/>
          <w:spacing w:val="6"/>
          <w:sz w:val="32"/>
          <w:szCs w:val="32"/>
          <w:highlight w:val="none"/>
          <w:lang w:eastAsia="zh-CN"/>
        </w:rPr>
        <w:t>。发展基于数字对象架构的数据确权解析和安全流通、区块链追溯防篡改等数据互联网技术。</w:t>
      </w:r>
      <w:r>
        <w:rPr>
          <w:rFonts w:hint="eastAsia" w:ascii="Times New Roman" w:hAnsi="Times New Roman" w:eastAsia="方正仿宋简体" w:cs="方正仿宋简体"/>
          <w:color w:val="auto"/>
          <w:spacing w:val="6"/>
          <w:sz w:val="32"/>
          <w:szCs w:val="32"/>
          <w:highlight w:val="none"/>
        </w:rPr>
        <w:t>支持建</w:t>
      </w:r>
      <w:r>
        <w:rPr>
          <w:rFonts w:hint="eastAsia" w:ascii="Times New Roman" w:hAnsi="Times New Roman" w:eastAsia="方正仿宋简体" w:cs="方正仿宋简体"/>
          <w:color w:val="auto"/>
          <w:spacing w:val="6"/>
          <w:sz w:val="32"/>
          <w:szCs w:val="32"/>
          <w:highlight w:val="none"/>
          <w:lang w:val="en-US" w:eastAsia="zh-CN"/>
        </w:rPr>
        <w:t>设</w:t>
      </w:r>
      <w:r>
        <w:rPr>
          <w:rFonts w:hint="eastAsia" w:ascii="Times New Roman" w:hAnsi="Times New Roman" w:eastAsia="方正仿宋简体" w:cs="方正仿宋简体"/>
          <w:color w:val="auto"/>
          <w:spacing w:val="6"/>
          <w:sz w:val="32"/>
          <w:szCs w:val="32"/>
          <w:highlight w:val="none"/>
        </w:rPr>
        <w:t>城市可信数据空间</w:t>
      </w:r>
      <w:r>
        <w:rPr>
          <w:rFonts w:hint="eastAsia" w:ascii="Times New Roman" w:hAnsi="Times New Roman" w:eastAsia="方正仿宋简体" w:cs="方正仿宋简体"/>
          <w:color w:val="auto"/>
          <w:spacing w:val="6"/>
          <w:sz w:val="32"/>
          <w:szCs w:val="32"/>
          <w:highlight w:val="none"/>
          <w:lang w:val="en"/>
        </w:rPr>
        <w:t>，</w:t>
      </w:r>
      <w:r>
        <w:rPr>
          <w:rFonts w:hint="eastAsia" w:ascii="Times New Roman" w:hAnsi="Times New Roman" w:eastAsia="方正仿宋简体" w:cs="方正仿宋简体"/>
          <w:color w:val="auto"/>
          <w:spacing w:val="6"/>
          <w:sz w:val="32"/>
          <w:szCs w:val="32"/>
          <w:highlight w:val="none"/>
        </w:rPr>
        <w:t>促进数据要素安全合规、有序高效流动与融合应用</w:t>
      </w:r>
      <w:r>
        <w:rPr>
          <w:rFonts w:hint="eastAsia" w:ascii="Times New Roman" w:hAnsi="Times New Roman" w:eastAsia="方正仿宋简体" w:cs="方正仿宋简体"/>
          <w:color w:val="auto"/>
          <w:spacing w:val="6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Times New Roman" w:hAnsi="Times New Roman" w:eastAsia="方正仿宋简体" w:cs="方正仿宋简体"/>
          <w:color w:val="auto"/>
          <w:spacing w:val="6"/>
          <w:sz w:val="32"/>
          <w:szCs w:val="32"/>
          <w:highlight w:val="none"/>
          <w:lang w:eastAsia="zh-CN"/>
        </w:rPr>
        <w:t>深耕</w:t>
      </w:r>
      <w:r>
        <w:rPr>
          <w:rFonts w:hint="eastAsia" w:ascii="Times New Roman" w:hAnsi="Times New Roman" w:eastAsia="方正仿宋简体" w:cs="方正仿宋简体"/>
          <w:color w:val="auto"/>
          <w:spacing w:val="6"/>
          <w:sz w:val="32"/>
          <w:szCs w:val="32"/>
          <w:highlight w:val="none"/>
        </w:rPr>
        <w:t>垂类大模型布局</w:t>
      </w:r>
      <w:r>
        <w:rPr>
          <w:rFonts w:hint="eastAsia" w:ascii="Times New Roman" w:hAnsi="Times New Roman" w:eastAsia="方正仿宋简体" w:cs="方正仿宋简体"/>
          <w:color w:val="auto"/>
          <w:spacing w:val="6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方正仿宋简体" w:cs="方正仿宋简体"/>
          <w:spacing w:val="6"/>
          <w:sz w:val="32"/>
          <w:szCs w:val="32"/>
          <w:highlight w:val="none"/>
        </w:rPr>
        <w:t>推进服务大模型训练的行业特色高质量数据集建设。深化数据要素市场化配置改革，</w:t>
      </w:r>
      <w:r>
        <w:rPr>
          <w:rFonts w:hint="eastAsia" w:ascii="Times New Roman" w:hAnsi="Times New Roman" w:eastAsia="方正仿宋简体" w:cs="方正仿宋简体"/>
          <w:spacing w:val="6"/>
          <w:sz w:val="32"/>
          <w:szCs w:val="32"/>
          <w:highlight w:val="none"/>
          <w:lang w:eastAsia="zh-CN"/>
        </w:rPr>
        <w:t>探索开展行政事业单位公共数据资产全过程管理</w:t>
      </w:r>
      <w:r>
        <w:rPr>
          <w:rFonts w:hint="eastAsia" w:ascii="Times New Roman" w:hAnsi="Times New Roman" w:eastAsia="方正仿宋简体" w:cs="方正仿宋简体"/>
          <w:spacing w:val="6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方正仿宋简体" w:cs="方正仿宋简体"/>
          <w:spacing w:val="6"/>
          <w:sz w:val="32"/>
          <w:szCs w:val="32"/>
          <w:highlight w:val="none"/>
          <w:lang w:eastAsia="zh-CN"/>
        </w:rPr>
        <w:t>积极开展公共数据</w:t>
      </w:r>
      <w:r>
        <w:rPr>
          <w:rFonts w:hint="eastAsia" w:ascii="Times New Roman" w:hAnsi="Times New Roman" w:eastAsia="方正仿宋简体" w:cs="方正仿宋简体"/>
          <w:spacing w:val="6"/>
          <w:sz w:val="32"/>
          <w:szCs w:val="32"/>
          <w:highlight w:val="none"/>
        </w:rPr>
        <w:t>授权运营，鼓励市场经营主体参与公共数据资源开发利用。完善数据交易撮合机制和管理规范，鼓励数据</w:t>
      </w:r>
      <w:r>
        <w:rPr>
          <w:rFonts w:hint="eastAsia" w:ascii="Times New Roman" w:hAnsi="Times New Roman" w:eastAsia="方正仿宋简体" w:cs="方正仿宋简体"/>
          <w:spacing w:val="6"/>
          <w:sz w:val="32"/>
          <w:szCs w:val="32"/>
          <w:highlight w:val="none"/>
          <w:lang w:eastAsia="zh-CN"/>
        </w:rPr>
        <w:t>进场交易，规范数据场外交易</w:t>
      </w:r>
      <w:r>
        <w:rPr>
          <w:rFonts w:hint="eastAsia" w:ascii="Times New Roman" w:hAnsi="Times New Roman" w:eastAsia="方正仿宋简体" w:cs="方正仿宋简体"/>
          <w:spacing w:val="6"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方正楷体简体" w:cs="方正楷体简体"/>
          <w:color w:val="auto"/>
          <w:spacing w:val="6"/>
          <w:w w:val="100"/>
          <w:kern w:val="0"/>
          <w:sz w:val="32"/>
          <w:szCs w:val="32"/>
          <w:highlight w:val="none"/>
          <w:shd w:val="clear" w:color="auto" w:fill="FFFFFF"/>
          <w:lang w:val="en" w:eastAsia="zh-CN" w:bidi="ar-SA"/>
        </w:rPr>
        <w:t>（市数据局牵头，市委网信办、市发展改革委、市工业和信息化局、</w:t>
      </w:r>
      <w:r>
        <w:rPr>
          <w:rFonts w:hint="eastAsia" w:ascii="Times New Roman" w:hAnsi="Times New Roman" w:eastAsia="方正楷体简体" w:cs="方正楷体简体"/>
          <w:color w:val="auto"/>
          <w:spacing w:val="6"/>
          <w:w w:val="10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市文旅广电局、市卫生健康委</w:t>
      </w:r>
      <w:r>
        <w:rPr>
          <w:rFonts w:hint="eastAsia" w:ascii="Times New Roman" w:hAnsi="Times New Roman" w:eastAsia="方正楷体简体" w:cs="方正楷体简体"/>
          <w:color w:val="auto"/>
          <w:spacing w:val="6"/>
          <w:w w:val="100"/>
          <w:kern w:val="0"/>
          <w:sz w:val="32"/>
          <w:szCs w:val="32"/>
          <w:highlight w:val="none"/>
          <w:shd w:val="clear" w:color="auto" w:fill="FFFFFF"/>
          <w:lang w:val="en" w:eastAsia="zh-CN" w:bidi="ar-SA"/>
        </w:rPr>
        <w:t>按职责分工负责）</w:t>
      </w:r>
    </w:p>
    <w:p w14:paraId="70BF6D7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beforeAutospacing="0" w:afterLines="0" w:line="600" w:lineRule="exact"/>
        <w:ind w:left="0" w:leftChars="0" w:firstLine="664" w:firstLineChars="200"/>
        <w:jc w:val="both"/>
        <w:textAlignment w:val="auto"/>
        <w:rPr>
          <w:rFonts w:hint="eastAsia" w:ascii="Times New Roman" w:hAnsi="Times New Roman" w:eastAsia="方正楷体简体" w:cs="方正楷体简体"/>
          <w:color w:val="auto"/>
          <w:spacing w:val="6"/>
          <w:w w:val="100"/>
          <w:kern w:val="0"/>
          <w:sz w:val="32"/>
          <w:szCs w:val="32"/>
          <w:highlight w:val="none"/>
          <w:shd w:val="clear" w:color="auto" w:fill="FFFFFF"/>
          <w:lang w:val="en" w:eastAsia="zh-CN" w:bidi="ar-SA"/>
        </w:rPr>
      </w:pPr>
      <w:r>
        <w:rPr>
          <w:rFonts w:hint="eastAsia" w:ascii="Times New Roman" w:hAnsi="Times New Roman" w:eastAsia="方正楷体简体" w:cs="方正楷体简体"/>
          <w:b w:val="0"/>
          <w:bCs w:val="0"/>
          <w:color w:val="auto"/>
          <w:spacing w:val="6"/>
          <w:sz w:val="32"/>
          <w:szCs w:val="32"/>
          <w:highlight w:val="none"/>
          <w:lang w:val="en-US" w:eastAsia="zh-CN"/>
        </w:rPr>
        <w:t>（二）产业集群赋智工程。</w:t>
      </w:r>
      <w:r>
        <w:rPr>
          <w:rFonts w:hint="eastAsia" w:ascii="Times New Roman" w:hAnsi="Times New Roman" w:eastAsia="方正仿宋简体" w:cs="方正仿宋简体"/>
          <w:color w:val="auto"/>
          <w:spacing w:val="6"/>
          <w:sz w:val="32"/>
          <w:szCs w:val="32"/>
          <w:highlight w:val="none"/>
        </w:rPr>
        <w:t>支持</w:t>
      </w:r>
      <w:r>
        <w:rPr>
          <w:rFonts w:hint="eastAsia" w:ascii="Times New Roman" w:hAnsi="Times New Roman" w:eastAsia="方正仿宋简体" w:cs="方正仿宋简体"/>
          <w:color w:val="auto"/>
          <w:spacing w:val="6"/>
          <w:sz w:val="32"/>
          <w:szCs w:val="32"/>
          <w:highlight w:val="none"/>
          <w:lang w:eastAsia="zh-CN"/>
        </w:rPr>
        <w:t>工程机械、自主安全计算等集群企业</w:t>
      </w:r>
      <w:r>
        <w:rPr>
          <w:rFonts w:hint="eastAsia" w:ascii="Times New Roman" w:hAnsi="Times New Roman" w:eastAsia="方正仿宋简体" w:cs="方正仿宋简体"/>
          <w:color w:val="auto"/>
          <w:spacing w:val="6"/>
          <w:sz w:val="32"/>
          <w:szCs w:val="32"/>
          <w:highlight w:val="none"/>
        </w:rPr>
        <w:t>联合开发基于</w:t>
      </w:r>
      <w:r>
        <w:rPr>
          <w:rFonts w:hint="eastAsia" w:ascii="Times New Roman" w:hAnsi="Times New Roman" w:eastAsia="方正仿宋简体" w:cs="方正仿宋简体"/>
          <w:color w:val="auto"/>
          <w:spacing w:val="6"/>
          <w:sz w:val="32"/>
          <w:szCs w:val="32"/>
          <w:highlight w:val="none"/>
          <w:lang w:eastAsia="zh-CN"/>
        </w:rPr>
        <w:t>人工智能</w:t>
      </w:r>
      <w:r>
        <w:rPr>
          <w:rFonts w:hint="eastAsia" w:ascii="Times New Roman" w:hAnsi="Times New Roman" w:eastAsia="方正仿宋简体" w:cs="方正仿宋简体"/>
          <w:color w:val="auto"/>
          <w:spacing w:val="6"/>
          <w:sz w:val="32"/>
          <w:szCs w:val="32"/>
          <w:highlight w:val="none"/>
        </w:rPr>
        <w:t>的三维建模、参数化设计</w:t>
      </w:r>
      <w:r>
        <w:rPr>
          <w:rFonts w:hint="eastAsia" w:ascii="Times New Roman" w:hAnsi="Times New Roman" w:eastAsia="方正仿宋简体" w:cs="方正仿宋简体"/>
          <w:color w:val="auto"/>
          <w:spacing w:val="6"/>
          <w:sz w:val="32"/>
          <w:szCs w:val="32"/>
          <w:highlight w:val="none"/>
          <w:lang w:val="en-US" w:eastAsia="zh-CN"/>
        </w:rPr>
        <w:t>等物理世界仿真建模</w:t>
      </w:r>
      <w:r>
        <w:rPr>
          <w:rFonts w:hint="eastAsia" w:ascii="Times New Roman" w:hAnsi="Times New Roman" w:eastAsia="方正仿宋简体" w:cs="方正仿宋简体"/>
          <w:color w:val="auto"/>
          <w:spacing w:val="6"/>
          <w:sz w:val="32"/>
          <w:szCs w:val="32"/>
          <w:highlight w:val="none"/>
        </w:rPr>
        <w:t>工具，提升工业软件底层技术研发效率</w:t>
      </w:r>
      <w:r>
        <w:rPr>
          <w:rFonts w:hint="eastAsia" w:ascii="Times New Roman" w:hAnsi="Times New Roman" w:eastAsia="方正仿宋简体" w:cs="方正仿宋简体"/>
          <w:color w:val="auto"/>
          <w:spacing w:val="6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方正仿宋简体" w:cs="方正仿宋简体"/>
          <w:color w:val="auto"/>
          <w:spacing w:val="6"/>
          <w:sz w:val="32"/>
          <w:szCs w:val="32"/>
          <w:highlight w:val="none"/>
        </w:rPr>
        <w:t>加快研发高精度智能传感技术与多模态融合算法</w:t>
      </w:r>
      <w:r>
        <w:rPr>
          <w:rFonts w:hint="eastAsia" w:ascii="Times New Roman" w:hAnsi="Times New Roman" w:eastAsia="方正仿宋简体" w:cs="方正仿宋简体"/>
          <w:color w:val="auto"/>
          <w:spacing w:val="6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Times New Roman" w:hAnsi="Times New Roman" w:eastAsia="方正仿宋简体" w:cs="方正仿宋简体"/>
          <w:color w:val="auto"/>
          <w:spacing w:val="6"/>
          <w:sz w:val="32"/>
          <w:szCs w:val="32"/>
          <w:highlight w:val="none"/>
        </w:rPr>
        <w:t>持续建设</w:t>
      </w:r>
      <w:r>
        <w:rPr>
          <w:rFonts w:hint="eastAsia" w:ascii="Times New Roman" w:hAnsi="Times New Roman" w:eastAsia="方正仿宋简体" w:cs="方正仿宋简体"/>
          <w:color w:val="auto"/>
          <w:spacing w:val="6"/>
          <w:sz w:val="32"/>
          <w:szCs w:val="32"/>
          <w:highlight w:val="none"/>
          <w:lang w:val="en-US" w:eastAsia="zh-CN"/>
        </w:rPr>
        <w:t>领航级智能工厂</w:t>
      </w:r>
      <w:r>
        <w:rPr>
          <w:rFonts w:hint="eastAsia" w:ascii="Times New Roman" w:hAnsi="Times New Roman" w:eastAsia="方正仿宋简体" w:cs="方正仿宋简体"/>
          <w:color w:val="auto"/>
          <w:spacing w:val="6"/>
          <w:sz w:val="32"/>
          <w:szCs w:val="32"/>
          <w:highlight w:val="none"/>
        </w:rPr>
        <w:t>，推动</w:t>
      </w:r>
      <w:r>
        <w:rPr>
          <w:rFonts w:hint="eastAsia" w:ascii="Times New Roman" w:hAnsi="Times New Roman" w:eastAsia="方正仿宋简体" w:cs="方正仿宋简体"/>
          <w:color w:val="auto"/>
          <w:spacing w:val="6"/>
          <w:sz w:val="32"/>
          <w:szCs w:val="32"/>
          <w:highlight w:val="none"/>
          <w:lang w:eastAsia="zh-CN"/>
        </w:rPr>
        <w:t>数字孪生、</w:t>
      </w:r>
      <w:r>
        <w:rPr>
          <w:rFonts w:hint="eastAsia" w:ascii="Times New Roman" w:hAnsi="Times New Roman" w:eastAsia="方正仿宋简体" w:cs="方正仿宋简体"/>
          <w:color w:val="auto"/>
          <w:spacing w:val="6"/>
          <w:sz w:val="32"/>
          <w:szCs w:val="32"/>
          <w:highlight w:val="none"/>
          <w:lang w:val="en-US" w:eastAsia="zh-CN"/>
        </w:rPr>
        <w:t>AI仿真技术、智能数控机床等</w:t>
      </w:r>
      <w:r>
        <w:rPr>
          <w:rFonts w:hint="eastAsia" w:ascii="Times New Roman" w:hAnsi="Times New Roman" w:eastAsia="方正仿宋简体" w:cs="方正仿宋简体"/>
          <w:color w:val="auto"/>
          <w:spacing w:val="6"/>
          <w:sz w:val="32"/>
          <w:szCs w:val="32"/>
          <w:highlight w:val="none"/>
        </w:rPr>
        <w:t>人工智能技术在制造业研发设计、中试验证、生产制造、营销服务、运营管理等关键环节的深度融合应用。</w:t>
      </w:r>
      <w:r>
        <w:rPr>
          <w:rFonts w:hint="eastAsia" w:ascii="Times New Roman" w:hAnsi="Times New Roman" w:eastAsia="方正仿宋简体" w:cs="方正仿宋简体"/>
          <w:color w:val="auto"/>
          <w:spacing w:val="6"/>
          <w:sz w:val="32"/>
          <w:szCs w:val="32"/>
          <w:highlight w:val="none"/>
          <w:lang w:eastAsia="zh-CN"/>
        </w:rPr>
        <w:t>深入实施</w:t>
      </w:r>
      <w:r>
        <w:rPr>
          <w:rFonts w:hint="eastAsia" w:ascii="Times New Roman" w:hAnsi="Times New Roman" w:eastAsia="方正仿宋简体" w:cs="方正仿宋简体"/>
          <w:color w:val="auto"/>
          <w:spacing w:val="6"/>
          <w:sz w:val="32"/>
          <w:szCs w:val="32"/>
          <w:highlight w:val="none"/>
        </w:rPr>
        <w:t>“智赋万企”行动，推广一批人工智能赋能新型工业化典型应用场景。推动人工智能与工业互联网深度融合、双向赋能，促进产业链上下游企业数据融通，重塑生产流程和方式。</w:t>
      </w: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pacing w:val="6"/>
          <w:kern w:val="0"/>
          <w:sz w:val="32"/>
          <w:szCs w:val="32"/>
          <w:highlight w:val="none"/>
          <w:shd w:val="clear" w:color="auto" w:fill="FFFFFF"/>
          <w:lang w:val="en-US" w:eastAsia="zh-CN"/>
        </w:rPr>
        <w:t>积极推进人工智能领域头部企业在长布局研发中心或子公司</w:t>
      </w:r>
      <w:r>
        <w:rPr>
          <w:rFonts w:hint="eastAsia" w:ascii="Times New Roman" w:hAnsi="Times New Roman" w:eastAsia="方正仿宋简体" w:cs="方正仿宋简体"/>
          <w:color w:val="auto"/>
          <w:spacing w:val="6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Times New Roman" w:hAnsi="Times New Roman" w:eastAsia="方正楷体简体" w:cs="方正楷体简体"/>
          <w:color w:val="auto"/>
          <w:spacing w:val="6"/>
          <w:w w:val="100"/>
          <w:kern w:val="0"/>
          <w:sz w:val="32"/>
          <w:szCs w:val="32"/>
          <w:highlight w:val="none"/>
          <w:shd w:val="clear" w:color="auto" w:fill="FFFFFF"/>
          <w:lang w:val="en" w:eastAsia="zh-CN" w:bidi="ar-SA"/>
        </w:rPr>
        <w:t>（市工业和信息化局牵头，市发展改革委、市科技局按职责分工负责）</w:t>
      </w:r>
    </w:p>
    <w:p w14:paraId="57650F9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beforeAutospacing="0" w:afterLines="0" w:line="600" w:lineRule="exact"/>
        <w:ind w:left="0" w:leftChars="0" w:firstLine="664" w:firstLineChars="200"/>
        <w:jc w:val="both"/>
        <w:textAlignment w:val="auto"/>
        <w:rPr>
          <w:rFonts w:hint="eastAsia" w:ascii="Times New Roman" w:hAnsi="Times New Roman" w:eastAsia="方正仿宋简体" w:cs="方正仿宋简体"/>
          <w:color w:val="auto"/>
          <w:spacing w:val="6"/>
          <w:kern w:val="0"/>
          <w:sz w:val="32"/>
          <w:szCs w:val="32"/>
          <w:highlight w:val="none"/>
          <w:shd w:val="clear" w:color="auto" w:fill="FFFFFF"/>
          <w:lang w:val="en"/>
        </w:rPr>
      </w:pPr>
      <w:r>
        <w:rPr>
          <w:rFonts w:hint="eastAsia" w:ascii="Times New Roman" w:hAnsi="Times New Roman" w:eastAsia="方正楷体简体" w:cs="方正楷体简体"/>
          <w:b w:val="0"/>
          <w:bCs w:val="0"/>
          <w:color w:val="auto"/>
          <w:spacing w:val="6"/>
          <w:sz w:val="32"/>
          <w:szCs w:val="32"/>
          <w:highlight w:val="none"/>
          <w:lang w:val="en-US" w:eastAsia="zh-CN"/>
        </w:rPr>
        <w:t>（三）科技创新攻坚工程。</w:t>
      </w:r>
      <w:r>
        <w:rPr>
          <w:rFonts w:hint="eastAsia" w:ascii="Times New Roman" w:hAnsi="Times New Roman" w:eastAsia="方正仿宋简体" w:cs="方正仿宋简体"/>
          <w:color w:val="auto"/>
          <w:spacing w:val="6"/>
          <w:sz w:val="32"/>
          <w:szCs w:val="32"/>
          <w:highlight w:val="none"/>
          <w:lang w:val="en-US" w:eastAsia="zh-CN"/>
        </w:rPr>
        <w:t>持续推动长沙国家新一代人工智能创新发展试验区建设，聚焦AI领域引育一批具备“四个全球”功能的研发机构、三类500强企业研发总部。</w:t>
      </w:r>
      <w:r>
        <w:rPr>
          <w:rFonts w:hint="eastAsia" w:ascii="Times New Roman" w:hAnsi="Times New Roman" w:eastAsia="方正仿宋简体" w:cs="方正仿宋简体"/>
          <w:color w:val="auto"/>
          <w:spacing w:val="6"/>
          <w:sz w:val="32"/>
          <w:szCs w:val="32"/>
          <w:highlight w:val="none"/>
        </w:rPr>
        <w:t>支持建设</w:t>
      </w:r>
      <w:r>
        <w:rPr>
          <w:rFonts w:hint="eastAsia" w:ascii="Times New Roman" w:hAnsi="Times New Roman" w:eastAsia="方正仿宋简体" w:cs="方正仿宋简体"/>
          <w:color w:val="auto"/>
          <w:spacing w:val="6"/>
          <w:sz w:val="32"/>
          <w:szCs w:val="32"/>
          <w:highlight w:val="none"/>
          <w:lang w:eastAsia="zh-CN"/>
        </w:rPr>
        <w:t>“</w:t>
      </w:r>
      <w:r>
        <w:rPr>
          <w:rFonts w:hint="eastAsia" w:ascii="Times New Roman" w:hAnsi="Times New Roman" w:eastAsia="方正仿宋简体" w:cs="方正仿宋简体"/>
          <w:color w:val="auto"/>
          <w:spacing w:val="6"/>
          <w:sz w:val="32"/>
          <w:szCs w:val="32"/>
          <w:highlight w:val="none"/>
        </w:rPr>
        <w:t>人工智能+</w:t>
      </w:r>
      <w:r>
        <w:rPr>
          <w:rFonts w:hint="eastAsia" w:ascii="Times New Roman" w:hAnsi="Times New Roman" w:eastAsia="方正仿宋简体" w:cs="方正仿宋简体"/>
          <w:color w:val="auto"/>
          <w:spacing w:val="6"/>
          <w:sz w:val="32"/>
          <w:szCs w:val="32"/>
          <w:highlight w:val="none"/>
          <w:lang w:eastAsia="zh-CN"/>
        </w:rPr>
        <w:t>”</w:t>
      </w:r>
      <w:r>
        <w:rPr>
          <w:rFonts w:hint="eastAsia" w:ascii="Times New Roman" w:hAnsi="Times New Roman" w:eastAsia="方正仿宋简体" w:cs="方正仿宋简体"/>
          <w:color w:val="auto"/>
          <w:spacing w:val="6"/>
          <w:sz w:val="32"/>
          <w:szCs w:val="32"/>
          <w:highlight w:val="none"/>
        </w:rPr>
        <w:t>领域重点实验室、技术创新中心、制造业创新中心等科研创新平台，开展具身智能、跨媒体智能等前沿研究。</w:t>
      </w:r>
      <w:r>
        <w:rPr>
          <w:rFonts w:hint="eastAsia" w:ascii="Times New Roman" w:hAnsi="Times New Roman" w:eastAsia="方正仿宋简体" w:cs="方正仿宋简体"/>
          <w:color w:val="auto"/>
          <w:spacing w:val="6"/>
          <w:sz w:val="32"/>
          <w:szCs w:val="32"/>
          <w:highlight w:val="none"/>
          <w:lang w:eastAsia="zh-CN"/>
        </w:rPr>
        <w:t>持续</w:t>
      </w:r>
      <w:r>
        <w:rPr>
          <w:rFonts w:hint="eastAsia" w:ascii="Times New Roman" w:hAnsi="Times New Roman" w:eastAsia="方正仿宋简体" w:cs="方正仿宋简体"/>
          <w:bCs/>
          <w:color w:val="000000"/>
          <w:spacing w:val="6"/>
          <w:sz w:val="32"/>
          <w:szCs w:val="32"/>
          <w:highlight w:val="none"/>
        </w:rPr>
        <w:t>推进“大院</w:t>
      </w:r>
      <w:r>
        <w:rPr>
          <w:rFonts w:hint="eastAsia" w:ascii="Times New Roman" w:hAnsi="Times New Roman" w:eastAsia="方正仿宋简体" w:cs="方正仿宋简体"/>
          <w:bCs/>
          <w:color w:val="000000"/>
          <w:spacing w:val="6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简体" w:cs="方正仿宋简体"/>
          <w:bCs/>
          <w:color w:val="000000"/>
          <w:spacing w:val="6"/>
          <w:sz w:val="32"/>
          <w:szCs w:val="32"/>
          <w:highlight w:val="none"/>
        </w:rPr>
        <w:t>大所</w:t>
      </w:r>
      <w:r>
        <w:rPr>
          <w:rFonts w:hint="eastAsia" w:ascii="Times New Roman" w:hAnsi="Times New Roman" w:eastAsia="方正仿宋简体" w:cs="方正仿宋简体"/>
          <w:bCs/>
          <w:color w:val="000000"/>
          <w:spacing w:val="6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简体" w:cs="方正仿宋简体"/>
          <w:bCs/>
          <w:color w:val="000000"/>
          <w:spacing w:val="6"/>
          <w:sz w:val="32"/>
          <w:szCs w:val="32"/>
          <w:highlight w:val="none"/>
        </w:rPr>
        <w:t>大企</w:t>
      </w:r>
      <w:r>
        <w:rPr>
          <w:rFonts w:hint="eastAsia" w:ascii="Times New Roman" w:hAnsi="Times New Roman" w:eastAsia="方正仿宋简体" w:cs="方正仿宋简体"/>
          <w:bCs/>
          <w:color w:val="000000"/>
          <w:spacing w:val="6"/>
          <w:sz w:val="32"/>
          <w:szCs w:val="32"/>
          <w:highlight w:val="none"/>
          <w:lang w:val="en-US" w:eastAsia="zh-CN"/>
        </w:rPr>
        <w:t>业</w:t>
      </w:r>
      <w:r>
        <w:rPr>
          <w:rFonts w:hint="eastAsia" w:ascii="Times New Roman" w:hAnsi="Times New Roman" w:eastAsia="方正仿宋简体" w:cs="方正仿宋简体"/>
          <w:bCs/>
          <w:color w:val="000000"/>
          <w:spacing w:val="6"/>
          <w:sz w:val="32"/>
          <w:szCs w:val="32"/>
          <w:highlight w:val="none"/>
        </w:rPr>
        <w:t>”战略合作，</w:t>
      </w:r>
      <w:r>
        <w:rPr>
          <w:rFonts w:hint="eastAsia" w:ascii="Times New Roman" w:hAnsi="Times New Roman" w:eastAsia="方正仿宋简体" w:cs="方正仿宋简体"/>
          <w:bCs/>
          <w:color w:val="auto"/>
          <w:spacing w:val="6"/>
          <w:sz w:val="32"/>
          <w:szCs w:val="32"/>
          <w:highlight w:val="none"/>
        </w:rPr>
        <w:t>联合开展一批新技术攻关。</w:t>
      </w:r>
      <w:r>
        <w:rPr>
          <w:rFonts w:hint="eastAsia" w:ascii="Times New Roman" w:hAnsi="Times New Roman" w:eastAsia="方正仿宋简体" w:cs="方正仿宋简体"/>
          <w:bCs/>
          <w:color w:val="auto"/>
          <w:spacing w:val="6"/>
          <w:sz w:val="32"/>
          <w:szCs w:val="32"/>
          <w:highlight w:val="none"/>
          <w:lang w:val="en-US" w:eastAsia="zh-CN"/>
        </w:rPr>
        <w:t>鼓励支持在人工智能领域实施“</w:t>
      </w:r>
      <w:r>
        <w:rPr>
          <w:rFonts w:hint="eastAsia" w:ascii="Times New Roman" w:hAnsi="Times New Roman" w:eastAsia="方正仿宋简体" w:cs="方正仿宋简体"/>
          <w:color w:val="auto"/>
          <w:spacing w:val="6"/>
          <w:sz w:val="32"/>
          <w:szCs w:val="32"/>
          <w:highlight w:val="none"/>
          <w:lang w:val="en-US" w:eastAsia="zh-CN"/>
        </w:rPr>
        <w:t>揭榜挂帅</w:t>
      </w:r>
      <w:r>
        <w:rPr>
          <w:rFonts w:hint="eastAsia" w:ascii="Times New Roman" w:hAnsi="Times New Roman" w:eastAsia="方正仿宋简体" w:cs="方正仿宋简体"/>
          <w:bCs/>
          <w:color w:val="auto"/>
          <w:spacing w:val="6"/>
          <w:sz w:val="32"/>
          <w:szCs w:val="32"/>
          <w:highlight w:val="none"/>
          <w:lang w:val="en-US" w:eastAsia="zh-CN"/>
        </w:rPr>
        <w:t>”</w:t>
      </w:r>
      <w:r>
        <w:rPr>
          <w:rFonts w:hint="eastAsia" w:ascii="Times New Roman" w:hAnsi="Times New Roman" w:eastAsia="方正仿宋简体" w:cs="方正仿宋简体"/>
          <w:color w:val="auto"/>
          <w:spacing w:val="6"/>
          <w:sz w:val="32"/>
          <w:szCs w:val="32"/>
          <w:highlight w:val="none"/>
          <w:lang w:val="en-US" w:eastAsia="zh-CN"/>
        </w:rPr>
        <w:t>重大科技项目和科技重大专项</w:t>
      </w:r>
      <w:r>
        <w:rPr>
          <w:rFonts w:hint="eastAsia" w:ascii="Times New Roman" w:hAnsi="Times New Roman" w:eastAsia="方正仿宋简体" w:cs="方正仿宋简体"/>
          <w:color w:val="auto"/>
          <w:spacing w:val="6"/>
          <w:sz w:val="32"/>
          <w:szCs w:val="32"/>
          <w:highlight w:val="none"/>
        </w:rPr>
        <w:t>。布局一批</w:t>
      </w:r>
      <w:r>
        <w:rPr>
          <w:rFonts w:hint="eastAsia" w:ascii="Times New Roman" w:hAnsi="Times New Roman" w:eastAsia="方正仿宋简体" w:cs="方正仿宋简体"/>
          <w:color w:val="auto"/>
          <w:spacing w:val="6"/>
          <w:sz w:val="32"/>
          <w:szCs w:val="32"/>
          <w:highlight w:val="none"/>
          <w:lang w:eastAsia="zh-CN"/>
        </w:rPr>
        <w:t>人工智能领域的</w:t>
      </w:r>
      <w:r>
        <w:rPr>
          <w:rFonts w:hint="eastAsia" w:ascii="Times New Roman" w:hAnsi="Times New Roman" w:eastAsia="方正仿宋简体" w:cs="方正仿宋简体"/>
          <w:color w:val="auto"/>
          <w:spacing w:val="6"/>
          <w:sz w:val="32"/>
          <w:szCs w:val="32"/>
          <w:highlight w:val="none"/>
        </w:rPr>
        <w:t>中试平台、概念验证中心</w:t>
      </w:r>
      <w:r>
        <w:rPr>
          <w:rFonts w:hint="eastAsia" w:ascii="Times New Roman" w:hAnsi="Times New Roman" w:eastAsia="方正仿宋简体" w:cs="方正仿宋简体"/>
          <w:color w:val="auto"/>
          <w:spacing w:val="6"/>
          <w:sz w:val="32"/>
          <w:szCs w:val="32"/>
          <w:highlight w:val="none"/>
          <w:lang w:eastAsia="zh-CN"/>
        </w:rPr>
        <w:t>等</w:t>
      </w:r>
      <w:r>
        <w:rPr>
          <w:rFonts w:hint="eastAsia" w:ascii="Times New Roman" w:hAnsi="Times New Roman" w:eastAsia="方正仿宋简体" w:cs="方正仿宋简体"/>
          <w:color w:val="auto"/>
          <w:spacing w:val="6"/>
          <w:sz w:val="32"/>
          <w:szCs w:val="32"/>
          <w:highlight w:val="none"/>
        </w:rPr>
        <w:t>，推进科技成果转化。</w:t>
      </w:r>
      <w:r>
        <w:rPr>
          <w:rFonts w:hint="eastAsia" w:ascii="Times New Roman" w:hAnsi="Times New Roman" w:eastAsia="方正楷体简体" w:cs="方正楷体简体"/>
          <w:color w:val="auto"/>
          <w:spacing w:val="6"/>
          <w:w w:val="100"/>
          <w:kern w:val="0"/>
          <w:sz w:val="32"/>
          <w:szCs w:val="32"/>
          <w:highlight w:val="none"/>
          <w:shd w:val="clear" w:color="auto" w:fill="FFFFFF"/>
          <w:lang w:val="en" w:eastAsia="zh-CN" w:bidi="ar-SA"/>
        </w:rPr>
        <w:t>（市科技局牵头，市发展改革委、市工业和信息化局按职责分工负责）</w:t>
      </w:r>
    </w:p>
    <w:p w14:paraId="32FDDEE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beforeAutospacing="0" w:after="0" w:afterLines="0" w:line="600" w:lineRule="exact"/>
        <w:ind w:left="0" w:leftChars="0" w:firstLine="664" w:firstLineChars="200"/>
        <w:jc w:val="both"/>
        <w:textAlignment w:val="auto"/>
        <w:rPr>
          <w:rFonts w:hint="eastAsia" w:ascii="Times New Roman" w:hAnsi="Times New Roman" w:eastAsia="方正楷体简体" w:cs="方正楷体简体"/>
          <w:color w:val="auto"/>
          <w:spacing w:val="6"/>
          <w:w w:val="100"/>
          <w:kern w:val="0"/>
          <w:sz w:val="32"/>
          <w:szCs w:val="32"/>
          <w:highlight w:val="none"/>
          <w:shd w:val="clear" w:color="auto" w:fill="FFFFFF"/>
          <w:lang w:val="en" w:eastAsia="zh-CN" w:bidi="ar-SA"/>
        </w:rPr>
      </w:pPr>
      <w:r>
        <w:rPr>
          <w:rFonts w:hint="eastAsia" w:ascii="Times New Roman" w:hAnsi="Times New Roman" w:eastAsia="方正楷体简体" w:cs="方正楷体简体"/>
          <w:b w:val="0"/>
          <w:bCs w:val="0"/>
          <w:color w:val="auto"/>
          <w:spacing w:val="6"/>
          <w:sz w:val="32"/>
          <w:szCs w:val="32"/>
          <w:highlight w:val="none"/>
          <w:lang w:val="en-US" w:eastAsia="zh-CN"/>
        </w:rPr>
        <w:t>（四）政策保障提质工程。</w:t>
      </w:r>
      <w:r>
        <w:rPr>
          <w:rFonts w:hint="eastAsia" w:ascii="Times New Roman" w:hAnsi="Times New Roman" w:eastAsia="方正仿宋简体" w:cs="方正仿宋简体"/>
          <w:color w:val="auto"/>
          <w:spacing w:val="6"/>
          <w:kern w:val="2"/>
          <w:sz w:val="32"/>
          <w:szCs w:val="32"/>
          <w:highlight w:val="none"/>
          <w:lang w:val="en-US" w:eastAsia="zh-CN" w:bidi="ar-SA"/>
        </w:rPr>
        <w:t>出台长沙市推动“人工智能+”行动相关政策，支持人工智能领域尤其是纳入国家、省级扶持范围的项目、企业、场景、平台等发展。建立重点企业、示范场景、重点平台等清单制度，实施动态更新管理。整合现有基金资源，设立百亿规模的市级人工智能产业政府投资基金群，带动社会资本着力投早、投小、投长期、投硬科技。鼓励银行、保险等金融机构研发面向中小企业场景创新的金融产品，为中小企业推动场景项目建设提供资金支持。鼓励市场化投资机构关注场景创新企业，为开展场景创新的科技企业提供融资支持。</w:t>
      </w:r>
      <w:r>
        <w:rPr>
          <w:rFonts w:hint="eastAsia" w:ascii="Times New Roman" w:hAnsi="Times New Roman" w:eastAsia="方正楷体简体" w:cs="方正楷体简体"/>
          <w:color w:val="auto"/>
          <w:spacing w:val="6"/>
          <w:w w:val="100"/>
          <w:kern w:val="0"/>
          <w:sz w:val="32"/>
          <w:szCs w:val="32"/>
          <w:highlight w:val="none"/>
          <w:shd w:val="clear" w:color="auto" w:fill="FFFFFF"/>
          <w:lang w:val="en" w:eastAsia="zh-CN" w:bidi="ar-SA"/>
        </w:rPr>
        <w:t>（</w:t>
      </w:r>
      <w:r>
        <w:rPr>
          <w:rFonts w:hint="eastAsia" w:ascii="Times New Roman" w:hAnsi="Times New Roman" w:eastAsia="方正楷体简体" w:cs="方正楷体简体"/>
          <w:color w:val="auto"/>
          <w:spacing w:val="6"/>
          <w:w w:val="10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市工业和信息化局牵头，市金融管理局、市发展改革委、市科技局、市财政局按职责分工负责</w:t>
      </w:r>
      <w:r>
        <w:rPr>
          <w:rFonts w:hint="eastAsia" w:ascii="Times New Roman" w:hAnsi="Times New Roman" w:eastAsia="方正楷体简体" w:cs="方正楷体简体"/>
          <w:color w:val="auto"/>
          <w:spacing w:val="6"/>
          <w:w w:val="100"/>
          <w:kern w:val="0"/>
          <w:sz w:val="32"/>
          <w:szCs w:val="32"/>
          <w:highlight w:val="none"/>
          <w:shd w:val="clear" w:color="auto" w:fill="FFFFFF"/>
          <w:lang w:val="en" w:eastAsia="zh-CN" w:bidi="ar-SA"/>
        </w:rPr>
        <w:t>）</w:t>
      </w:r>
    </w:p>
    <w:p w14:paraId="03ED310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beforeAutospacing="0" w:afterLines="0" w:line="600" w:lineRule="exact"/>
        <w:ind w:left="0" w:leftChars="0" w:firstLine="664" w:firstLineChars="200"/>
        <w:jc w:val="both"/>
        <w:textAlignment w:val="auto"/>
        <w:rPr>
          <w:rFonts w:hint="eastAsia" w:ascii="Times New Roman" w:hAnsi="Times New Roman" w:eastAsia="方正仿宋简体" w:cs="方正仿宋简体"/>
          <w:color w:val="auto"/>
          <w:spacing w:val="6"/>
          <w:kern w:val="0"/>
          <w:sz w:val="32"/>
          <w:szCs w:val="32"/>
          <w:highlight w:val="none"/>
          <w:shd w:val="clear" w:color="auto" w:fill="FFFFFF"/>
          <w:lang w:val="en" w:eastAsia="zh-CN"/>
        </w:rPr>
      </w:pPr>
      <w:r>
        <w:rPr>
          <w:rFonts w:hint="eastAsia" w:ascii="Times New Roman" w:hAnsi="Times New Roman" w:eastAsia="方正楷体简体" w:cs="方正楷体简体"/>
          <w:b w:val="0"/>
          <w:bCs w:val="0"/>
          <w:color w:val="auto"/>
          <w:spacing w:val="6"/>
          <w:sz w:val="32"/>
          <w:szCs w:val="32"/>
          <w:highlight w:val="none"/>
          <w:lang w:val="en-US" w:eastAsia="zh-CN"/>
        </w:rPr>
        <w:t>（五）高端人才引育工程。</w:t>
      </w:r>
      <w:r>
        <w:rPr>
          <w:rFonts w:hint="eastAsia" w:ascii="Times New Roman" w:hAnsi="Times New Roman" w:eastAsia="方正仿宋简体" w:cs="方正仿宋简体"/>
          <w:color w:val="auto"/>
          <w:spacing w:val="6"/>
          <w:sz w:val="32"/>
          <w:szCs w:val="32"/>
          <w:highlight w:val="none"/>
        </w:rPr>
        <w:t>促进校企合作建设产教融合实训基地，完善人才职业技能培训和认证体系</w:t>
      </w:r>
      <w:r>
        <w:rPr>
          <w:rFonts w:hint="eastAsia" w:ascii="Times New Roman" w:hAnsi="Times New Roman" w:eastAsia="方正仿宋简体" w:cs="方正仿宋简体"/>
          <w:color w:val="auto"/>
          <w:spacing w:val="6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方正仿宋简体" w:cs="方正仿宋简体"/>
          <w:color w:val="auto"/>
          <w:spacing w:val="6"/>
          <w:sz w:val="32"/>
          <w:szCs w:val="32"/>
          <w:highlight w:val="none"/>
        </w:rPr>
        <w:t>培养垂类数据标注、人工智能训练、算法研发等不同层次的</w:t>
      </w:r>
      <w:r>
        <w:rPr>
          <w:rFonts w:hint="eastAsia" w:ascii="Times New Roman" w:hAnsi="Times New Roman" w:eastAsia="方正仿宋简体" w:cs="方正仿宋简体"/>
          <w:color w:val="auto"/>
          <w:spacing w:val="6"/>
          <w:sz w:val="32"/>
          <w:szCs w:val="32"/>
          <w:highlight w:val="none"/>
          <w:lang w:eastAsia="zh-CN"/>
        </w:rPr>
        <w:t>融合型</w:t>
      </w:r>
      <w:r>
        <w:rPr>
          <w:rFonts w:hint="eastAsia" w:ascii="Times New Roman" w:hAnsi="Times New Roman" w:eastAsia="方正仿宋简体" w:cs="方正仿宋简体"/>
          <w:color w:val="auto"/>
          <w:spacing w:val="6"/>
          <w:sz w:val="32"/>
          <w:szCs w:val="32"/>
          <w:highlight w:val="none"/>
        </w:rPr>
        <w:t>人才。深入实施</w:t>
      </w:r>
      <w:r>
        <w:rPr>
          <w:rFonts w:hint="eastAsia" w:ascii="Times New Roman" w:hAnsi="Times New Roman" w:eastAsia="方正仿宋简体" w:cs="方正仿宋简体"/>
          <w:color w:val="auto"/>
          <w:spacing w:val="6"/>
          <w:sz w:val="32"/>
          <w:szCs w:val="32"/>
          <w:highlight w:val="none"/>
          <w:lang w:eastAsia="zh-CN"/>
        </w:rPr>
        <w:t>“双肩包”行动，招引青年人才</w:t>
      </w:r>
      <w:r>
        <w:rPr>
          <w:rFonts w:hint="eastAsia" w:ascii="Times New Roman" w:hAnsi="Times New Roman" w:eastAsia="方正仿宋简体" w:cs="方正仿宋简体"/>
          <w:color w:val="auto"/>
          <w:spacing w:val="6"/>
          <w:sz w:val="32"/>
          <w:szCs w:val="32"/>
          <w:highlight w:val="none"/>
        </w:rPr>
        <w:t>来长创新创业</w:t>
      </w:r>
      <w:r>
        <w:rPr>
          <w:rFonts w:hint="eastAsia" w:ascii="Times New Roman" w:hAnsi="Times New Roman" w:eastAsia="方正仿宋简体" w:cs="方正仿宋简体"/>
          <w:color w:val="auto"/>
          <w:spacing w:val="6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方正仿宋简体" w:cs="方正仿宋简体"/>
          <w:color w:val="auto"/>
          <w:spacing w:val="6"/>
          <w:sz w:val="32"/>
          <w:szCs w:val="32"/>
          <w:highlight w:val="none"/>
        </w:rPr>
        <w:t>积极引进海外人工智能领域高端人才</w:t>
      </w:r>
      <w:r>
        <w:rPr>
          <w:rFonts w:hint="eastAsia" w:ascii="Times New Roman" w:hAnsi="Times New Roman" w:eastAsia="方正仿宋简体" w:cs="方正仿宋简体"/>
          <w:color w:val="auto"/>
          <w:spacing w:val="6"/>
          <w:sz w:val="32"/>
          <w:szCs w:val="32"/>
          <w:highlight w:val="none"/>
          <w:lang w:eastAsia="zh-CN"/>
        </w:rPr>
        <w:t>，助力全球研发中心城市建设</w:t>
      </w:r>
      <w:r>
        <w:rPr>
          <w:rFonts w:hint="eastAsia" w:ascii="Times New Roman" w:hAnsi="Times New Roman" w:eastAsia="方正仿宋简体" w:cs="方正仿宋简体"/>
          <w:color w:val="auto"/>
          <w:spacing w:val="6"/>
          <w:sz w:val="32"/>
          <w:szCs w:val="32"/>
          <w:highlight w:val="none"/>
        </w:rPr>
        <w:t>。支持举办高水平人工智能场景创新大赛活动，发挥高能级创新平台、行业龙头企业等机构的人才集聚作用，引育一批具有场景创新意识和能力的专业人才</w:t>
      </w:r>
      <w:r>
        <w:rPr>
          <w:rFonts w:hint="eastAsia" w:ascii="Times New Roman" w:hAnsi="Times New Roman" w:eastAsia="方正仿宋简体" w:cs="方正仿宋简体"/>
          <w:color w:val="auto"/>
          <w:spacing w:val="6"/>
          <w:kern w:val="0"/>
          <w:sz w:val="32"/>
          <w:szCs w:val="32"/>
          <w:highlight w:val="none"/>
          <w:shd w:val="clear" w:color="auto" w:fill="FFFFFF"/>
          <w:lang w:eastAsia="zh-CN"/>
        </w:rPr>
        <w:t>。</w:t>
      </w:r>
      <w:r>
        <w:rPr>
          <w:rFonts w:hint="eastAsia" w:ascii="Times New Roman" w:hAnsi="Times New Roman" w:eastAsia="方正楷体简体" w:cs="方正楷体简体"/>
          <w:color w:val="auto"/>
          <w:spacing w:val="6"/>
          <w:w w:val="100"/>
          <w:kern w:val="0"/>
          <w:sz w:val="32"/>
          <w:szCs w:val="32"/>
          <w:highlight w:val="none"/>
          <w:shd w:val="clear" w:color="auto" w:fill="FFFFFF"/>
          <w:lang w:val="en" w:eastAsia="zh-CN" w:bidi="ar-SA"/>
        </w:rPr>
        <w:t>（市委组织部牵头，</w:t>
      </w:r>
      <w:r>
        <w:rPr>
          <w:rFonts w:hint="eastAsia" w:ascii="Times New Roman" w:hAnsi="Times New Roman" w:eastAsia="方正楷体简体" w:cs="方正楷体简体"/>
          <w:color w:val="auto"/>
          <w:spacing w:val="6"/>
          <w:w w:val="10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市教育局、</w:t>
      </w:r>
      <w:r>
        <w:rPr>
          <w:rFonts w:hint="eastAsia" w:ascii="Times New Roman" w:hAnsi="Times New Roman" w:eastAsia="方正楷体简体" w:cs="方正楷体简体"/>
          <w:color w:val="auto"/>
          <w:spacing w:val="6"/>
          <w:w w:val="100"/>
          <w:kern w:val="0"/>
          <w:sz w:val="32"/>
          <w:szCs w:val="32"/>
          <w:highlight w:val="none"/>
          <w:shd w:val="clear" w:color="auto" w:fill="FFFFFF"/>
          <w:lang w:val="en" w:eastAsia="zh-CN" w:bidi="ar-SA"/>
        </w:rPr>
        <w:t>市科技局、市人力资源社会保障局按职责分工负责）</w:t>
      </w:r>
    </w:p>
    <w:p w14:paraId="0FA1BE3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beforeAutospacing="0" w:afterLines="0" w:line="600" w:lineRule="exact"/>
        <w:ind w:left="0" w:leftChars="0" w:firstLine="664" w:firstLineChars="200"/>
        <w:jc w:val="both"/>
        <w:textAlignment w:val="auto"/>
        <w:rPr>
          <w:rFonts w:hint="eastAsia" w:ascii="Times New Roman" w:hAnsi="Times New Roman" w:eastAsia="方正楷体简体" w:cs="方正楷体简体"/>
          <w:color w:val="auto"/>
          <w:spacing w:val="6"/>
          <w:w w:val="100"/>
          <w:kern w:val="0"/>
          <w:sz w:val="32"/>
          <w:szCs w:val="32"/>
          <w:highlight w:val="none"/>
          <w:shd w:val="clear" w:color="auto" w:fill="FFFFFF"/>
          <w:lang w:val="en" w:eastAsia="zh-CN" w:bidi="ar-SA"/>
        </w:rPr>
      </w:pPr>
      <w:r>
        <w:rPr>
          <w:rFonts w:hint="eastAsia" w:ascii="Times New Roman" w:hAnsi="Times New Roman" w:eastAsia="方正楷体简体" w:cs="方正楷体简体"/>
          <w:b w:val="0"/>
          <w:bCs w:val="0"/>
          <w:color w:val="auto"/>
          <w:spacing w:val="6"/>
          <w:sz w:val="32"/>
          <w:szCs w:val="32"/>
          <w:highlight w:val="none"/>
          <w:lang w:val="en-US" w:eastAsia="zh-CN"/>
        </w:rPr>
        <w:t>（六）应用场景推广工程。</w:t>
      </w: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pacing w:val="6"/>
          <w:w w:val="100"/>
          <w:kern w:val="0"/>
          <w:sz w:val="32"/>
          <w:szCs w:val="32"/>
          <w:highlight w:val="none"/>
          <w:shd w:val="clear" w:color="auto" w:fill="FFFFFF"/>
          <w:lang w:eastAsia="zh-CN"/>
        </w:rPr>
        <w:t>深入推动长沙国家人工智能创新应用先导区建设，</w:t>
      </w:r>
      <w:r>
        <w:rPr>
          <w:rFonts w:hint="eastAsia" w:ascii="Times New Roman" w:hAnsi="Times New Roman" w:eastAsia="方正仿宋简体" w:cs="方正仿宋简体"/>
          <w:color w:val="auto"/>
          <w:spacing w:val="6"/>
          <w:sz w:val="32"/>
          <w:szCs w:val="32"/>
          <w:highlight w:val="none"/>
        </w:rPr>
        <w:t>布局建设人工智能应用场景服务平台，通过整合行业资源</w:t>
      </w:r>
      <w:r>
        <w:rPr>
          <w:rFonts w:hint="eastAsia" w:ascii="Times New Roman" w:hAnsi="Times New Roman" w:eastAsia="方正仿宋简体" w:cs="方正仿宋简体"/>
          <w:color w:val="auto"/>
          <w:spacing w:val="6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简体" w:cs="方正仿宋简体"/>
          <w:color w:val="auto"/>
          <w:spacing w:val="6"/>
          <w:sz w:val="32"/>
          <w:szCs w:val="32"/>
          <w:highlight w:val="none"/>
        </w:rPr>
        <w:t>高质量数据</w:t>
      </w:r>
      <w:r>
        <w:rPr>
          <w:rFonts w:hint="eastAsia" w:ascii="Times New Roman" w:hAnsi="Times New Roman" w:eastAsia="方正仿宋简体" w:cs="方正仿宋简体"/>
          <w:color w:val="auto"/>
          <w:spacing w:val="6"/>
          <w:sz w:val="32"/>
          <w:szCs w:val="32"/>
          <w:highlight w:val="none"/>
          <w:lang w:eastAsia="zh-CN"/>
        </w:rPr>
        <w:t>和</w:t>
      </w:r>
      <w:r>
        <w:rPr>
          <w:rFonts w:hint="eastAsia" w:ascii="Times New Roman" w:hAnsi="Times New Roman" w:eastAsia="方正仿宋简体" w:cs="方正仿宋简体"/>
          <w:color w:val="auto"/>
          <w:spacing w:val="6"/>
          <w:sz w:val="32"/>
          <w:szCs w:val="32"/>
          <w:highlight w:val="none"/>
        </w:rPr>
        <w:t>行业场景需求，吸引汇聚优</w:t>
      </w:r>
      <w:r>
        <w:rPr>
          <w:rFonts w:hint="eastAsia" w:ascii="Times New Roman" w:hAnsi="Times New Roman" w:eastAsia="方正仿宋简体" w:cs="方正仿宋简体"/>
          <w:color w:val="auto"/>
          <w:spacing w:val="6"/>
          <w:sz w:val="32"/>
          <w:szCs w:val="32"/>
          <w:highlight w:val="none"/>
          <w:lang w:eastAsia="zh-CN"/>
        </w:rPr>
        <w:t>秀</w:t>
      </w:r>
      <w:r>
        <w:rPr>
          <w:rFonts w:hint="eastAsia" w:ascii="Times New Roman" w:hAnsi="Times New Roman" w:eastAsia="方正仿宋简体" w:cs="方正仿宋简体"/>
          <w:color w:val="auto"/>
          <w:spacing w:val="6"/>
          <w:sz w:val="32"/>
          <w:szCs w:val="32"/>
          <w:highlight w:val="none"/>
        </w:rPr>
        <w:t>创新团队</w:t>
      </w:r>
      <w:r>
        <w:rPr>
          <w:rFonts w:hint="eastAsia" w:ascii="Times New Roman" w:hAnsi="Times New Roman" w:eastAsia="方正仿宋简体" w:cs="方正仿宋简体"/>
          <w:color w:val="auto"/>
          <w:spacing w:val="6"/>
          <w:sz w:val="32"/>
          <w:szCs w:val="32"/>
          <w:highlight w:val="none"/>
          <w:lang w:eastAsia="zh-CN"/>
        </w:rPr>
        <w:t>来长创业</w:t>
      </w:r>
      <w:r>
        <w:rPr>
          <w:rFonts w:hint="eastAsia" w:ascii="Times New Roman" w:hAnsi="Times New Roman" w:eastAsia="方正仿宋简体" w:cs="方正仿宋简体"/>
          <w:color w:val="auto"/>
          <w:spacing w:val="6"/>
          <w:sz w:val="32"/>
          <w:szCs w:val="32"/>
          <w:highlight w:val="none"/>
        </w:rPr>
        <w:t>。鼓励政府部门、龙头企业、行业协会</w:t>
      </w:r>
      <w:r>
        <w:rPr>
          <w:rFonts w:hint="eastAsia" w:ascii="Times New Roman" w:hAnsi="Times New Roman" w:eastAsia="方正仿宋简体" w:cs="方正仿宋简体"/>
          <w:color w:val="auto"/>
          <w:spacing w:val="6"/>
          <w:sz w:val="32"/>
          <w:szCs w:val="32"/>
          <w:highlight w:val="none"/>
          <w:lang w:eastAsia="zh-CN"/>
        </w:rPr>
        <w:t>等</w:t>
      </w:r>
      <w:r>
        <w:rPr>
          <w:rFonts w:hint="eastAsia" w:ascii="Times New Roman" w:hAnsi="Times New Roman" w:eastAsia="方正仿宋简体" w:cs="方正仿宋简体"/>
          <w:color w:val="auto"/>
          <w:spacing w:val="6"/>
          <w:sz w:val="32"/>
          <w:szCs w:val="32"/>
          <w:highlight w:val="none"/>
        </w:rPr>
        <w:t>加大人工智能场景开放</w:t>
      </w:r>
      <w:r>
        <w:rPr>
          <w:rFonts w:hint="eastAsia" w:ascii="Times New Roman" w:hAnsi="Times New Roman" w:eastAsia="方正仿宋简体" w:cs="方正仿宋简体"/>
          <w:color w:val="auto"/>
          <w:spacing w:val="6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方正仿宋简体" w:cs="方正仿宋简体"/>
          <w:color w:val="auto"/>
          <w:spacing w:val="6"/>
          <w:sz w:val="32"/>
          <w:szCs w:val="32"/>
          <w:highlight w:val="none"/>
        </w:rPr>
        <w:t>组织开展人工智能领域场景招商活动</w:t>
      </w:r>
      <w:r>
        <w:rPr>
          <w:rFonts w:hint="eastAsia" w:ascii="Times New Roman" w:hAnsi="Times New Roman" w:eastAsia="方正仿宋简体" w:cs="方正仿宋简体"/>
          <w:color w:val="auto"/>
          <w:spacing w:val="6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简体" w:cs="方正仿宋简体"/>
          <w:color w:val="auto"/>
          <w:spacing w:val="6"/>
          <w:sz w:val="32"/>
          <w:szCs w:val="32"/>
          <w:highlight w:val="none"/>
        </w:rPr>
        <w:t>供需对接会</w:t>
      </w:r>
      <w:r>
        <w:rPr>
          <w:rFonts w:hint="eastAsia" w:ascii="Times New Roman" w:hAnsi="Times New Roman" w:eastAsia="方正仿宋简体" w:cs="方正仿宋简体"/>
          <w:color w:val="auto"/>
          <w:spacing w:val="6"/>
          <w:sz w:val="32"/>
          <w:szCs w:val="32"/>
          <w:highlight w:val="none"/>
          <w:lang w:eastAsia="zh-CN"/>
        </w:rPr>
        <w:t>等</w:t>
      </w:r>
      <w:r>
        <w:rPr>
          <w:rFonts w:hint="eastAsia" w:ascii="Times New Roman" w:hAnsi="Times New Roman" w:eastAsia="方正仿宋简体" w:cs="方正仿宋简体"/>
          <w:color w:val="auto"/>
          <w:spacing w:val="6"/>
          <w:sz w:val="32"/>
          <w:szCs w:val="32"/>
          <w:highlight w:val="none"/>
        </w:rPr>
        <w:t>，定期发布应用场景供需清单，为企业、高校、科研院所</w:t>
      </w:r>
      <w:r>
        <w:rPr>
          <w:rFonts w:hint="eastAsia" w:ascii="Times New Roman" w:hAnsi="Times New Roman" w:eastAsia="方正仿宋简体" w:cs="方正仿宋简体"/>
          <w:color w:val="auto"/>
          <w:spacing w:val="6"/>
          <w:sz w:val="32"/>
          <w:szCs w:val="32"/>
          <w:highlight w:val="none"/>
          <w:lang w:eastAsia="zh-CN"/>
        </w:rPr>
        <w:t>等</w:t>
      </w:r>
      <w:r>
        <w:rPr>
          <w:rFonts w:hint="eastAsia" w:ascii="Times New Roman" w:hAnsi="Times New Roman" w:eastAsia="方正仿宋简体" w:cs="方正仿宋简体"/>
          <w:color w:val="auto"/>
          <w:spacing w:val="6"/>
          <w:sz w:val="32"/>
          <w:szCs w:val="32"/>
          <w:highlight w:val="none"/>
        </w:rPr>
        <w:t>搭建合作交流平台</w:t>
      </w:r>
      <w:r>
        <w:rPr>
          <w:rFonts w:hint="eastAsia" w:ascii="Times New Roman" w:hAnsi="Times New Roman" w:eastAsia="方正仿宋简体" w:cs="方正仿宋简体"/>
          <w:color w:val="auto"/>
          <w:spacing w:val="6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方正楷体简体" w:cs="方正楷体简体"/>
          <w:color w:val="auto"/>
          <w:spacing w:val="6"/>
          <w:w w:val="100"/>
          <w:kern w:val="0"/>
          <w:sz w:val="32"/>
          <w:szCs w:val="32"/>
          <w:highlight w:val="none"/>
          <w:shd w:val="clear" w:color="auto" w:fill="FFFFFF"/>
          <w:lang w:val="en" w:eastAsia="zh-CN" w:bidi="ar-SA"/>
        </w:rPr>
        <w:t>（市工业和信息化局牵头，市教育局、市发展改革委、市科技局、市住房城乡建设局、市交</w:t>
      </w:r>
      <w:r>
        <w:rPr>
          <w:rFonts w:hint="eastAsia" w:ascii="Times New Roman" w:hAnsi="Times New Roman" w:eastAsia="方正楷体简体" w:cs="方正楷体简体"/>
          <w:color w:val="auto"/>
          <w:spacing w:val="0"/>
          <w:w w:val="100"/>
          <w:kern w:val="0"/>
          <w:sz w:val="32"/>
          <w:szCs w:val="32"/>
          <w:highlight w:val="none"/>
          <w:shd w:val="clear" w:color="auto" w:fill="FFFFFF"/>
          <w:lang w:val="en" w:eastAsia="zh-CN" w:bidi="ar-SA"/>
        </w:rPr>
        <w:t>通运输局、市商务局、市卫生健康委、市数据局按职责分工负责）</w:t>
      </w:r>
    </w:p>
    <w:p w14:paraId="1F5FFF9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Lines="0" w:beforeAutospacing="0" w:afterLines="0" w:line="600" w:lineRule="exact"/>
        <w:ind w:left="0" w:leftChars="0" w:firstLine="664" w:firstLineChars="200"/>
        <w:jc w:val="both"/>
        <w:textAlignment w:val="auto"/>
        <w:rPr>
          <w:rFonts w:hint="eastAsia" w:ascii="Times New Roman" w:hAnsi="Times New Roman" w:eastAsia="黑体" w:cs="黑体"/>
          <w:color w:val="auto"/>
          <w:spacing w:val="6"/>
          <w:w w:val="1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 w:cs="黑体"/>
          <w:color w:val="auto"/>
          <w:spacing w:val="6"/>
          <w:w w:val="100"/>
          <w:sz w:val="32"/>
          <w:szCs w:val="32"/>
          <w:highlight w:val="none"/>
          <w:lang w:eastAsia="zh-CN"/>
        </w:rPr>
        <w:t>四、保障措施</w:t>
      </w:r>
    </w:p>
    <w:p w14:paraId="3BECC70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beforeAutospacing="0" w:after="0" w:afterLines="0" w:line="600" w:lineRule="exact"/>
        <w:ind w:left="0" w:leftChars="0" w:firstLine="664" w:firstLineChars="200"/>
        <w:jc w:val="both"/>
        <w:textAlignment w:val="auto"/>
        <w:rPr>
          <w:rFonts w:hint="eastAsia" w:ascii="Times New Roman" w:hAnsi="Times New Roman" w:eastAsia="方正仿宋简体" w:cs="方正仿宋简体"/>
          <w:color w:val="auto"/>
          <w:spacing w:val="6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楷体简体" w:cs="方正楷体简体"/>
          <w:b w:val="0"/>
          <w:bCs w:val="0"/>
          <w:color w:val="auto"/>
          <w:spacing w:val="6"/>
          <w:sz w:val="32"/>
          <w:szCs w:val="32"/>
          <w:highlight w:val="none"/>
          <w:lang w:val="en-US" w:eastAsia="zh-CN"/>
        </w:rPr>
        <w:t>（一）强化统筹协调。</w:t>
      </w:r>
      <w:r>
        <w:rPr>
          <w:rFonts w:hint="eastAsia" w:ascii="Times New Roman" w:hAnsi="Times New Roman" w:eastAsia="方正仿宋简体" w:cs="方正仿宋简体"/>
          <w:color w:val="auto"/>
          <w:spacing w:val="6"/>
          <w:kern w:val="2"/>
          <w:sz w:val="32"/>
          <w:szCs w:val="32"/>
          <w:highlight w:val="none"/>
          <w:lang w:val="en-US" w:eastAsia="zh-CN" w:bidi="ar-SA"/>
        </w:rPr>
        <w:t>成立长沙市“人工智能+”行动协调机制，由市工业和信息化局、市发展改革委牵头，统筹推进全市“人工智能+”行动，教育、科技、公安、财政、交通、卫生健康、应急、数据等部门以及湖南湘江新区管委会、各区县（市）人民政府及园区管委会根据职责分工加强协同配合，形成上下联动、部门协同的工作格局。建立</w:t>
      </w:r>
      <w:r>
        <w:rPr>
          <w:rFonts w:hint="eastAsia" w:ascii="Times New Roman" w:hAnsi="Times New Roman" w:eastAsia="方正仿宋简体" w:cs="方正仿宋简体"/>
          <w:spacing w:val="6"/>
          <w:kern w:val="2"/>
          <w:sz w:val="32"/>
          <w:szCs w:val="32"/>
          <w:highlight w:val="none"/>
          <w:lang w:val="en-US" w:eastAsia="zh-CN" w:bidi="ar"/>
        </w:rPr>
        <w:t>市级“人工智能+”行动专家咨询委员会，为行动方案实施提供全方位的技术咨询与决策支持。</w:t>
      </w:r>
    </w:p>
    <w:p w14:paraId="47328CC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beforeAutospacing="0" w:afterLines="0" w:line="600" w:lineRule="exact"/>
        <w:ind w:left="0" w:leftChars="0" w:firstLine="664" w:firstLineChars="200"/>
        <w:jc w:val="both"/>
        <w:textAlignment w:val="auto"/>
        <w:rPr>
          <w:rFonts w:hint="eastAsia" w:ascii="Times New Roman" w:hAnsi="Times New Roman" w:eastAsia="方正仿宋简体" w:cs="方正仿宋简体"/>
          <w:color w:val="auto"/>
          <w:spacing w:val="6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楷体简体" w:cs="方正楷体简体"/>
          <w:b w:val="0"/>
          <w:bCs w:val="0"/>
          <w:color w:val="auto"/>
          <w:spacing w:val="6"/>
          <w:sz w:val="32"/>
          <w:szCs w:val="32"/>
          <w:highlight w:val="none"/>
          <w:lang w:val="en-US" w:eastAsia="zh-CN"/>
        </w:rPr>
        <w:t>（二）共建开放生态。</w:t>
      </w: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pacing w:val="6"/>
          <w:sz w:val="32"/>
          <w:szCs w:val="32"/>
          <w:highlight w:val="none"/>
          <w:lang w:eastAsia="zh-CN"/>
        </w:rPr>
        <w:t>推动开源生态建设，</w:t>
      </w: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pacing w:val="6"/>
          <w:sz w:val="32"/>
          <w:szCs w:val="32"/>
          <w:highlight w:val="none"/>
        </w:rPr>
        <w:t>鼓励企业、高校院所、科研机构</w:t>
      </w: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pacing w:val="6"/>
          <w:sz w:val="32"/>
          <w:szCs w:val="32"/>
          <w:highlight w:val="none"/>
          <w:lang w:eastAsia="zh-CN"/>
        </w:rPr>
        <w:t>等开放共享</w:t>
      </w: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pacing w:val="6"/>
          <w:sz w:val="32"/>
          <w:szCs w:val="32"/>
          <w:highlight w:val="none"/>
        </w:rPr>
        <w:t>算力平台、共性技术平台、行业训练数据集、仿真训练平台等人工智能基础</w:t>
      </w:r>
      <w:r>
        <w:rPr>
          <w:rFonts w:hint="eastAsia" w:ascii="Times New Roman" w:hAnsi="Times New Roman" w:eastAsia="方正仿宋简体" w:cs="方正仿宋简体"/>
          <w:color w:val="auto"/>
          <w:spacing w:val="6"/>
          <w:sz w:val="32"/>
          <w:szCs w:val="32"/>
          <w:highlight w:val="none"/>
        </w:rPr>
        <w:t>设施资源</w:t>
      </w:r>
      <w:r>
        <w:rPr>
          <w:rFonts w:hint="eastAsia" w:ascii="Times New Roman" w:hAnsi="Times New Roman" w:eastAsia="方正仿宋简体" w:cs="方正仿宋简体"/>
          <w:color w:val="auto"/>
          <w:spacing w:val="6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方正仿宋简体" w:cs="方正仿宋简体"/>
          <w:color w:val="auto"/>
          <w:spacing w:val="6"/>
          <w:sz w:val="32"/>
          <w:szCs w:val="32"/>
          <w:highlight w:val="none"/>
          <w:lang w:val="en-US" w:eastAsia="zh-CN"/>
        </w:rPr>
        <w:t>聚焦</w:t>
      </w:r>
      <w:r>
        <w:rPr>
          <w:rFonts w:hint="eastAsia" w:ascii="Times New Roman" w:hAnsi="Times New Roman" w:eastAsia="方正仿宋简体" w:cs="方正仿宋简体"/>
          <w:color w:val="auto"/>
          <w:spacing w:val="6"/>
          <w:sz w:val="32"/>
          <w:szCs w:val="32"/>
          <w:highlight w:val="none"/>
          <w:lang w:eastAsia="zh-CN"/>
        </w:rPr>
        <w:t>重点行业</w:t>
      </w:r>
      <w:r>
        <w:rPr>
          <w:rFonts w:hint="eastAsia" w:ascii="Times New Roman" w:hAnsi="Times New Roman" w:eastAsia="方正仿宋简体" w:cs="方正仿宋简体"/>
          <w:color w:val="auto"/>
          <w:spacing w:val="6"/>
          <w:sz w:val="32"/>
          <w:szCs w:val="32"/>
          <w:highlight w:val="none"/>
          <w:lang w:val="en-US" w:eastAsia="zh-CN"/>
        </w:rPr>
        <w:t>领域，支持开源社区运营，推动形成一批基于开源技术的科技企业集群。</w:t>
      </w: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pacing w:val="6"/>
          <w:kern w:val="0"/>
          <w:sz w:val="32"/>
          <w:szCs w:val="32"/>
          <w:highlight w:val="none"/>
          <w:shd w:val="clear" w:color="auto" w:fill="FFFFFF"/>
          <w:lang w:val="en-US" w:eastAsia="zh-CN"/>
        </w:rPr>
        <w:t>深化区域合作，</w:t>
      </w:r>
      <w:r>
        <w:rPr>
          <w:rFonts w:hint="eastAsia" w:ascii="Times New Roman" w:hAnsi="Times New Roman" w:eastAsia="方正仿宋简体" w:cs="方正仿宋简体"/>
          <w:color w:val="auto"/>
          <w:spacing w:val="6"/>
          <w:sz w:val="32"/>
          <w:szCs w:val="32"/>
          <w:highlight w:val="none"/>
          <w:lang w:val="en-US" w:eastAsia="zh-CN"/>
        </w:rPr>
        <w:t>加强与株洲、湘潭、衡阳、岳阳等地产业集聚发展。</w:t>
      </w:r>
    </w:p>
    <w:p w14:paraId="7F848AC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beforeAutospacing="0" w:afterLines="0" w:line="600" w:lineRule="exact"/>
        <w:ind w:left="0" w:leftChars="0" w:firstLine="664" w:firstLineChars="200"/>
        <w:jc w:val="both"/>
        <w:textAlignment w:val="auto"/>
        <w:rPr>
          <w:rFonts w:hint="eastAsia" w:ascii="Times New Roman" w:hAnsi="Times New Roman" w:eastAsia="方正仿宋简体" w:cs="方正仿宋简体"/>
          <w:color w:val="auto"/>
          <w:spacing w:val="6"/>
          <w:sz w:val="32"/>
          <w:szCs w:val="32"/>
          <w:highlight w:val="none"/>
        </w:rPr>
      </w:pPr>
      <w:r>
        <w:rPr>
          <w:rFonts w:hint="eastAsia" w:ascii="Times New Roman" w:hAnsi="Times New Roman" w:eastAsia="方正楷体简体" w:cs="方正楷体简体"/>
          <w:b w:val="0"/>
          <w:bCs w:val="0"/>
          <w:color w:val="auto"/>
          <w:spacing w:val="6"/>
          <w:sz w:val="32"/>
          <w:szCs w:val="32"/>
          <w:highlight w:val="none"/>
          <w:lang w:val="en-US" w:eastAsia="zh-CN"/>
        </w:rPr>
        <w:t>（三）注重安全发展。</w:t>
      </w: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pacing w:val="6"/>
          <w:kern w:val="0"/>
          <w:sz w:val="32"/>
          <w:szCs w:val="32"/>
          <w:highlight w:val="none"/>
          <w:u w:val="none"/>
          <w:lang w:val="en-US" w:eastAsia="zh-CN" w:bidi="ar"/>
        </w:rPr>
        <w:t>发挥</w:t>
      </w: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spacing w:val="6"/>
          <w:sz w:val="32"/>
          <w:szCs w:val="32"/>
          <w:highlight w:val="none"/>
          <w:lang w:eastAsia="zh-CN"/>
        </w:rPr>
        <w:t>自主安全计算产业优势，</w:t>
      </w:r>
      <w:r>
        <w:rPr>
          <w:rFonts w:hint="eastAsia" w:ascii="Times New Roman" w:hAnsi="Times New Roman" w:eastAsia="方正仿宋简体" w:cs="方正仿宋简体"/>
          <w:color w:val="auto"/>
          <w:spacing w:val="6"/>
          <w:sz w:val="32"/>
          <w:szCs w:val="32"/>
          <w:highlight w:val="none"/>
        </w:rPr>
        <w:t>强化信息精准识别、风险实时处置等能力</w:t>
      </w:r>
      <w:r>
        <w:rPr>
          <w:rFonts w:hint="eastAsia" w:ascii="Times New Roman" w:hAnsi="Times New Roman" w:eastAsia="方正仿宋简体" w:cs="方正仿宋简体"/>
          <w:color w:val="auto"/>
          <w:spacing w:val="6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方正仿宋简体" w:cs="方正仿宋简体"/>
          <w:color w:val="auto"/>
          <w:spacing w:val="6"/>
          <w:sz w:val="32"/>
          <w:szCs w:val="32"/>
          <w:highlight w:val="none"/>
        </w:rPr>
        <w:t>防止算法漏洞、数据泄露、身份伪造等风险。</w:t>
      </w:r>
      <w:r>
        <w:rPr>
          <w:rFonts w:hint="eastAsia" w:ascii="Times New Roman" w:hAnsi="Times New Roman" w:eastAsia="方正仿宋简体" w:cs="方正仿宋简体"/>
          <w:color w:val="auto"/>
          <w:spacing w:val="6"/>
          <w:sz w:val="32"/>
          <w:szCs w:val="32"/>
          <w:highlight w:val="none"/>
          <w:lang w:val="en-US" w:eastAsia="zh-CN"/>
        </w:rPr>
        <w:t>支持AI安全、对抗攻防、伦理规范的研究与规范实施工作。</w:t>
      </w:r>
      <w:r>
        <w:rPr>
          <w:rFonts w:hint="eastAsia" w:ascii="Times New Roman" w:hAnsi="Times New Roman" w:eastAsia="方正仿宋简体" w:cs="方正仿宋简体"/>
          <w:color w:val="auto"/>
          <w:spacing w:val="6"/>
          <w:sz w:val="32"/>
          <w:szCs w:val="32"/>
          <w:highlight w:val="none"/>
        </w:rPr>
        <w:t>建立健全人工智能技术监测、风险预警、应急响应、伦理治理体系</w:t>
      </w:r>
      <w:r>
        <w:rPr>
          <w:rFonts w:hint="eastAsia" w:ascii="Times New Roman" w:hAnsi="Times New Roman" w:eastAsia="方正仿宋简体" w:cs="方正仿宋简体"/>
          <w:color w:val="auto"/>
          <w:spacing w:val="6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方正仿宋简体" w:cs="方正仿宋简体"/>
          <w:color w:val="auto"/>
          <w:spacing w:val="6"/>
          <w:sz w:val="32"/>
          <w:szCs w:val="32"/>
          <w:highlight w:val="none"/>
        </w:rPr>
        <w:t>促进人工智能产业健康有序发展。</w:t>
      </w:r>
    </w:p>
    <w:p w14:paraId="21A0193E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beforeAutospacing="0" w:afterLines="0" w:afterAutospacing="0" w:line="600" w:lineRule="exact"/>
        <w:ind w:firstLine="664" w:firstLineChars="200"/>
        <w:jc w:val="both"/>
        <w:textAlignment w:val="auto"/>
        <w:rPr>
          <w:rFonts w:hint="eastAsia" w:ascii="Times New Roman" w:hAnsi="Times New Roman" w:eastAsia="方正仿宋简体" w:cs="方正仿宋简体"/>
          <w:color w:val="auto"/>
          <w:spacing w:val="6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color w:val="auto"/>
          <w:spacing w:val="6"/>
          <w:sz w:val="32"/>
          <w:szCs w:val="32"/>
          <w:highlight w:val="none"/>
          <w:lang w:eastAsia="zh-CN"/>
        </w:rPr>
        <w:t>本行动方案自公布之日起施行，有效期</w:t>
      </w:r>
      <w:r>
        <w:rPr>
          <w:rFonts w:hint="eastAsia" w:ascii="Times New Roman" w:hAnsi="Times New Roman" w:eastAsia="方正仿宋简体" w:cs="方正仿宋简体"/>
          <w:color w:val="auto"/>
          <w:spacing w:val="6"/>
          <w:sz w:val="32"/>
          <w:szCs w:val="32"/>
          <w:highlight w:val="none"/>
          <w:lang w:val="en-US" w:eastAsia="zh-CN"/>
        </w:rPr>
        <w:t>5年，由长沙市工业和信息化局负责具体解释等相关工作。</w:t>
      </w:r>
    </w:p>
    <w:p w14:paraId="7512FEF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 w:ascii="Times New Roman" w:hAnsi="Times New Roman" w:eastAsia="黑体" w:cs="黑体"/>
          <w:b w:val="0"/>
          <w:bCs/>
          <w:spacing w:val="6"/>
          <w:sz w:val="30"/>
          <w:szCs w:val="30"/>
        </w:rPr>
      </w:pPr>
    </w:p>
    <w:p w14:paraId="7897C06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</w:p>
    <w:p w14:paraId="50F65B4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</w:p>
    <w:p w14:paraId="6A7BC98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</w:p>
    <w:p w14:paraId="00D8B3E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840" w:rightChars="400" w:firstLine="600" w:firstLineChars="200"/>
        <w:jc w:val="left"/>
        <w:textAlignment w:val="auto"/>
        <w:rPr>
          <w:rFonts w:hint="eastAsia" w:ascii="Times New Roman" w:hAnsi="Times New Roman" w:eastAsia="方正仿宋简体" w:cs="方正仿宋简体"/>
          <w:sz w:val="30"/>
          <w:szCs w:val="30"/>
          <w:lang w:eastAsia="zh-CN"/>
        </w:rPr>
      </w:pPr>
      <w:r>
        <w:rPr>
          <w:rFonts w:hint="eastAsia" w:ascii="Times New Roman" w:hAnsi="Times New Roman" w:eastAsia="方正仿宋简体" w:cs="方正仿宋简体"/>
          <w:sz w:val="30"/>
          <w:szCs w:val="30"/>
          <w:lang w:val="en-US" w:eastAsia="zh-CN"/>
        </w:rPr>
        <w:t xml:space="preserve">                          </w:t>
      </w:r>
    </w:p>
    <w:p w14:paraId="5C2A6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840" w:rightChars="400"/>
        <w:jc w:val="right"/>
        <w:textAlignment w:val="auto"/>
        <w:rPr>
          <w:rFonts w:hint="eastAsia" w:ascii="Times New Roman" w:hAnsi="Times New Roman" w:eastAsia="方正仿宋简体" w:cs="方正仿宋简体"/>
          <w:spacing w:val="6"/>
          <w:kern w:val="0"/>
          <w:sz w:val="30"/>
          <w:szCs w:val="30"/>
        </w:rPr>
      </w:pPr>
    </w:p>
    <w:tbl>
      <w:tblPr>
        <w:tblStyle w:val="13"/>
        <w:tblpPr w:leftFromText="180" w:rightFromText="180" w:vertAnchor="text" w:horzAnchor="page" w:tblpX="1521" w:tblpY="5384"/>
        <w:tblOverlap w:val="never"/>
        <w:tblW w:w="9061" w:type="dxa"/>
        <w:tblInd w:w="0" w:type="dxa"/>
        <w:tblBorders>
          <w:top w:val="single" w:color="auto" w:sz="6" w:space="0"/>
          <w:left w:val="none" w:color="auto" w:sz="0" w:space="0"/>
          <w:bottom w:val="single" w:color="auto" w:sz="6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265B2BDA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</w:trPr>
        <w:tc>
          <w:tcPr>
            <w:tcW w:w="9061" w:type="dxa"/>
            <w:tcBorders>
              <w:top w:val="single" w:color="auto" w:sz="6" w:space="0"/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 w14:paraId="4E9B3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beforeLines="15" w:after="0" w:afterLines="0" w:line="40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抄送：市委有关部门，长沙警备区。</w:t>
            </w:r>
          </w:p>
          <w:p w14:paraId="3D12E540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840" w:firstLineChars="30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市人大常委会办公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室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，市政协办公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室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，市中级人民法院，</w:t>
            </w:r>
          </w:p>
          <w:p w14:paraId="78C05F5F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840" w:firstLineChars="30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市人民检察院。</w:t>
            </w:r>
          </w:p>
          <w:p w14:paraId="54D56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right="0" w:rightChars="0" w:firstLine="840" w:firstLineChars="3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各民主党派市委。</w:t>
            </w:r>
          </w:p>
        </w:tc>
      </w:tr>
      <w:tr w14:paraId="237465D1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061" w:type="dxa"/>
            <w:tcBorders>
              <w:top w:val="single" w:color="auto" w:sz="4" w:space="0"/>
              <w:bottom w:val="single" w:color="auto" w:sz="6" w:space="0"/>
              <w:tl2br w:val="nil"/>
              <w:tr2bl w:val="nil"/>
            </w:tcBorders>
            <w:noWrap w:val="0"/>
            <w:vAlign w:val="top"/>
          </w:tcPr>
          <w:p w14:paraId="3A4CB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长沙市人民政府办公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室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 xml:space="preserve">                   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 xml:space="preserve">   202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日印发</w:t>
            </w:r>
          </w:p>
        </w:tc>
      </w:tr>
    </w:tbl>
    <w:p w14:paraId="2D330C5A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20" w:lineRule="exact"/>
        <w:jc w:val="both"/>
        <w:textAlignment w:val="auto"/>
        <w:rPr>
          <w:rFonts w:hint="default" w:ascii="Times New Roman" w:hAnsi="Times New Roman" w:eastAsia="方正仿宋简体" w:cs="方正仿宋简体"/>
          <w:b w:val="0"/>
          <w:bCs w:val="0"/>
          <w:spacing w:val="6"/>
          <w:kern w:val="2"/>
          <w:sz w:val="30"/>
          <w:szCs w:val="30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1871" w:right="1531" w:bottom="1587" w:left="1531" w:header="851" w:footer="136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NewRomanPSMT">
    <w:altName w:val="Times New Roman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1" w:usb1="080E0000" w:usb2="00000000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E7B08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3" name="文本框 20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84488D">
                          <w:pPr>
                            <w:pStyle w:val="6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057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OqXm5zwAAAAUBAAAPAAAAAAAA&#10;AAEAIAAAACIAAABkcnMvZG93bnJldi54bWxQSwECFAAUAAAACACHTuJAg2X3tOIBAADCAwAADgAA&#10;AAAAAAABACAAAAAe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684488D">
                    <w:pPr>
                      <w:pStyle w:val="6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A68C59"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EB8B6A"/>
    <w:multiLevelType w:val="singleLevel"/>
    <w:tmpl w:val="DAEB8B6A"/>
    <w:lvl w:ilvl="0" w:tentative="0">
      <w:start w:val="1"/>
      <w:numFmt w:val="bullet"/>
      <w:pStyle w:val="5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wYWVjNDM1OTAyNDQ2MTBjNDM1MWMxYmRhOGE3MTIifQ=="/>
  </w:docVars>
  <w:rsids>
    <w:rsidRoot w:val="00172A27"/>
    <w:rsid w:val="00882AEA"/>
    <w:rsid w:val="00BF1606"/>
    <w:rsid w:val="0110557F"/>
    <w:rsid w:val="01F30842"/>
    <w:rsid w:val="02515359"/>
    <w:rsid w:val="0284231A"/>
    <w:rsid w:val="029D79D6"/>
    <w:rsid w:val="03280250"/>
    <w:rsid w:val="035E2DA8"/>
    <w:rsid w:val="037203C5"/>
    <w:rsid w:val="037B4325"/>
    <w:rsid w:val="03DA5CBD"/>
    <w:rsid w:val="042B71C6"/>
    <w:rsid w:val="04965593"/>
    <w:rsid w:val="051C4A8C"/>
    <w:rsid w:val="05F54255"/>
    <w:rsid w:val="05FB005F"/>
    <w:rsid w:val="070F27A4"/>
    <w:rsid w:val="075C1538"/>
    <w:rsid w:val="079F525C"/>
    <w:rsid w:val="07F9A3E1"/>
    <w:rsid w:val="08B275D1"/>
    <w:rsid w:val="08E04C82"/>
    <w:rsid w:val="09BE6504"/>
    <w:rsid w:val="09EC3E56"/>
    <w:rsid w:val="0AE32466"/>
    <w:rsid w:val="0B9428A2"/>
    <w:rsid w:val="0CF46698"/>
    <w:rsid w:val="0D460515"/>
    <w:rsid w:val="0E5434E9"/>
    <w:rsid w:val="0EA53D44"/>
    <w:rsid w:val="0F401218"/>
    <w:rsid w:val="0F8A2B0D"/>
    <w:rsid w:val="0FE1571A"/>
    <w:rsid w:val="1008458B"/>
    <w:rsid w:val="10BC45CD"/>
    <w:rsid w:val="122F2E0A"/>
    <w:rsid w:val="128354DC"/>
    <w:rsid w:val="13C7650B"/>
    <w:rsid w:val="13D6674E"/>
    <w:rsid w:val="14161856"/>
    <w:rsid w:val="143D1571"/>
    <w:rsid w:val="15034E08"/>
    <w:rsid w:val="15115CB6"/>
    <w:rsid w:val="152F3AAF"/>
    <w:rsid w:val="15994E85"/>
    <w:rsid w:val="15E65760"/>
    <w:rsid w:val="16E90EFC"/>
    <w:rsid w:val="182B30B6"/>
    <w:rsid w:val="18E47BBC"/>
    <w:rsid w:val="18F46799"/>
    <w:rsid w:val="1A6E0D68"/>
    <w:rsid w:val="1AE93E01"/>
    <w:rsid w:val="1B050CEE"/>
    <w:rsid w:val="1B5C578B"/>
    <w:rsid w:val="1C820752"/>
    <w:rsid w:val="1CE81F5C"/>
    <w:rsid w:val="1D100F23"/>
    <w:rsid w:val="1D7307EC"/>
    <w:rsid w:val="1D7D76F0"/>
    <w:rsid w:val="1E6E4A7A"/>
    <w:rsid w:val="1F1426B7"/>
    <w:rsid w:val="1F301EC5"/>
    <w:rsid w:val="200C0A75"/>
    <w:rsid w:val="20610861"/>
    <w:rsid w:val="20C60417"/>
    <w:rsid w:val="211F2CF5"/>
    <w:rsid w:val="21756AA1"/>
    <w:rsid w:val="21842C78"/>
    <w:rsid w:val="22CA6328"/>
    <w:rsid w:val="231F6229"/>
    <w:rsid w:val="23C1163B"/>
    <w:rsid w:val="23CD3A49"/>
    <w:rsid w:val="23E073EA"/>
    <w:rsid w:val="240F5E02"/>
    <w:rsid w:val="242A0186"/>
    <w:rsid w:val="244871F4"/>
    <w:rsid w:val="24CE594B"/>
    <w:rsid w:val="24D06CF2"/>
    <w:rsid w:val="25494FD2"/>
    <w:rsid w:val="258C21B1"/>
    <w:rsid w:val="25B86A8A"/>
    <w:rsid w:val="26035DEB"/>
    <w:rsid w:val="262805A9"/>
    <w:rsid w:val="2681079B"/>
    <w:rsid w:val="26D01CBB"/>
    <w:rsid w:val="26D37A33"/>
    <w:rsid w:val="26EC5C05"/>
    <w:rsid w:val="28247BA1"/>
    <w:rsid w:val="28DB3015"/>
    <w:rsid w:val="28EE36B6"/>
    <w:rsid w:val="29145BEE"/>
    <w:rsid w:val="29350636"/>
    <w:rsid w:val="295F349E"/>
    <w:rsid w:val="29C6111F"/>
    <w:rsid w:val="29D7283C"/>
    <w:rsid w:val="2A47628E"/>
    <w:rsid w:val="2A83594F"/>
    <w:rsid w:val="2ABB5D9C"/>
    <w:rsid w:val="2B807316"/>
    <w:rsid w:val="2BE46810"/>
    <w:rsid w:val="2BF27164"/>
    <w:rsid w:val="2C0C03FA"/>
    <w:rsid w:val="2C372028"/>
    <w:rsid w:val="2CA00D0A"/>
    <w:rsid w:val="2E0A7A00"/>
    <w:rsid w:val="2E175BCA"/>
    <w:rsid w:val="2EBC0A83"/>
    <w:rsid w:val="2EDD5AED"/>
    <w:rsid w:val="2F587211"/>
    <w:rsid w:val="3052147C"/>
    <w:rsid w:val="3073530A"/>
    <w:rsid w:val="30A9497C"/>
    <w:rsid w:val="30E57BC8"/>
    <w:rsid w:val="3191285A"/>
    <w:rsid w:val="31AC1B96"/>
    <w:rsid w:val="33A46447"/>
    <w:rsid w:val="35476E77"/>
    <w:rsid w:val="35B30761"/>
    <w:rsid w:val="35CB19A9"/>
    <w:rsid w:val="35D31B89"/>
    <w:rsid w:val="368334C0"/>
    <w:rsid w:val="36C5247C"/>
    <w:rsid w:val="37CF79AA"/>
    <w:rsid w:val="380250A2"/>
    <w:rsid w:val="380D6386"/>
    <w:rsid w:val="388D0278"/>
    <w:rsid w:val="38933118"/>
    <w:rsid w:val="3A2C0EE2"/>
    <w:rsid w:val="3A3F1B1E"/>
    <w:rsid w:val="3A9A0F33"/>
    <w:rsid w:val="3ADB521F"/>
    <w:rsid w:val="3B3375EA"/>
    <w:rsid w:val="3B39686E"/>
    <w:rsid w:val="3B8B3D3E"/>
    <w:rsid w:val="3BDF3B42"/>
    <w:rsid w:val="3CFB2C9B"/>
    <w:rsid w:val="3D020953"/>
    <w:rsid w:val="3D0D46DF"/>
    <w:rsid w:val="3D56682D"/>
    <w:rsid w:val="3DAE3DE9"/>
    <w:rsid w:val="3DEE3528"/>
    <w:rsid w:val="3E4C0331"/>
    <w:rsid w:val="3EBDFA87"/>
    <w:rsid w:val="3F5B0D38"/>
    <w:rsid w:val="4000052B"/>
    <w:rsid w:val="403B201F"/>
    <w:rsid w:val="406F5B46"/>
    <w:rsid w:val="40D53766"/>
    <w:rsid w:val="41636457"/>
    <w:rsid w:val="416F3546"/>
    <w:rsid w:val="41B75ADD"/>
    <w:rsid w:val="42B21ED3"/>
    <w:rsid w:val="4343436A"/>
    <w:rsid w:val="43B70AA5"/>
    <w:rsid w:val="443E2003"/>
    <w:rsid w:val="45934B33"/>
    <w:rsid w:val="459D7F3F"/>
    <w:rsid w:val="4629483F"/>
    <w:rsid w:val="469462AC"/>
    <w:rsid w:val="48123289"/>
    <w:rsid w:val="48242B78"/>
    <w:rsid w:val="488A777B"/>
    <w:rsid w:val="48D82712"/>
    <w:rsid w:val="49A64064"/>
    <w:rsid w:val="49B91BD7"/>
    <w:rsid w:val="4A3A1985"/>
    <w:rsid w:val="4C0009C0"/>
    <w:rsid w:val="4C3F79C7"/>
    <w:rsid w:val="4C416153"/>
    <w:rsid w:val="4C6F4027"/>
    <w:rsid w:val="4CB10A78"/>
    <w:rsid w:val="4CD257AA"/>
    <w:rsid w:val="4D935B68"/>
    <w:rsid w:val="51956D68"/>
    <w:rsid w:val="51C852B7"/>
    <w:rsid w:val="52102E2E"/>
    <w:rsid w:val="5366050B"/>
    <w:rsid w:val="537428A6"/>
    <w:rsid w:val="53B373B2"/>
    <w:rsid w:val="53B547E4"/>
    <w:rsid w:val="53FA6E35"/>
    <w:rsid w:val="54394E65"/>
    <w:rsid w:val="543A3BB4"/>
    <w:rsid w:val="54952251"/>
    <w:rsid w:val="54DB466B"/>
    <w:rsid w:val="554561F4"/>
    <w:rsid w:val="55491426"/>
    <w:rsid w:val="55571025"/>
    <w:rsid w:val="55683C90"/>
    <w:rsid w:val="55C418F1"/>
    <w:rsid w:val="568F4E68"/>
    <w:rsid w:val="576F1DC6"/>
    <w:rsid w:val="57737C3F"/>
    <w:rsid w:val="57881AD4"/>
    <w:rsid w:val="58530075"/>
    <w:rsid w:val="58947D52"/>
    <w:rsid w:val="58E80082"/>
    <w:rsid w:val="596B2C95"/>
    <w:rsid w:val="59C46B2F"/>
    <w:rsid w:val="5A0D5B0D"/>
    <w:rsid w:val="5A9276CE"/>
    <w:rsid w:val="5B9C5154"/>
    <w:rsid w:val="5BA57168"/>
    <w:rsid w:val="5BD869FE"/>
    <w:rsid w:val="5D357C5D"/>
    <w:rsid w:val="5D7E2271"/>
    <w:rsid w:val="5DC942F5"/>
    <w:rsid w:val="5E5E0D8A"/>
    <w:rsid w:val="5F252B2F"/>
    <w:rsid w:val="5FD43B7D"/>
    <w:rsid w:val="6009191A"/>
    <w:rsid w:val="606F00AC"/>
    <w:rsid w:val="613320B7"/>
    <w:rsid w:val="61925F30"/>
    <w:rsid w:val="61A11716"/>
    <w:rsid w:val="61F7628C"/>
    <w:rsid w:val="62376EF8"/>
    <w:rsid w:val="629C14C7"/>
    <w:rsid w:val="631F0B45"/>
    <w:rsid w:val="63467B6E"/>
    <w:rsid w:val="63576243"/>
    <w:rsid w:val="63B73D16"/>
    <w:rsid w:val="642D7291"/>
    <w:rsid w:val="64B82CFD"/>
    <w:rsid w:val="6569656F"/>
    <w:rsid w:val="658A359C"/>
    <w:rsid w:val="65A22AF2"/>
    <w:rsid w:val="66FC1900"/>
    <w:rsid w:val="67070416"/>
    <w:rsid w:val="67A01A11"/>
    <w:rsid w:val="67EA3DFC"/>
    <w:rsid w:val="68D24B9D"/>
    <w:rsid w:val="68DA0494"/>
    <w:rsid w:val="691205EE"/>
    <w:rsid w:val="691E5254"/>
    <w:rsid w:val="69D1246D"/>
    <w:rsid w:val="6A5D629B"/>
    <w:rsid w:val="6ACF2E50"/>
    <w:rsid w:val="6B6B4AEB"/>
    <w:rsid w:val="6BC760AC"/>
    <w:rsid w:val="6CAB169B"/>
    <w:rsid w:val="6CCF2613"/>
    <w:rsid w:val="6CD00095"/>
    <w:rsid w:val="6DDD5884"/>
    <w:rsid w:val="6DE50102"/>
    <w:rsid w:val="6E4A3466"/>
    <w:rsid w:val="6E667AAA"/>
    <w:rsid w:val="6ED8429D"/>
    <w:rsid w:val="6F257516"/>
    <w:rsid w:val="6F4534C0"/>
    <w:rsid w:val="6F7F0AAD"/>
    <w:rsid w:val="6FC957F4"/>
    <w:rsid w:val="70310A43"/>
    <w:rsid w:val="706F73EA"/>
    <w:rsid w:val="70D005A5"/>
    <w:rsid w:val="715E074C"/>
    <w:rsid w:val="71B66B18"/>
    <w:rsid w:val="722257FE"/>
    <w:rsid w:val="722D2A5F"/>
    <w:rsid w:val="725BBB08"/>
    <w:rsid w:val="72B05626"/>
    <w:rsid w:val="74B32542"/>
    <w:rsid w:val="74DC161E"/>
    <w:rsid w:val="74F30930"/>
    <w:rsid w:val="75503E85"/>
    <w:rsid w:val="757238A4"/>
    <w:rsid w:val="7580593B"/>
    <w:rsid w:val="75C53718"/>
    <w:rsid w:val="76012D19"/>
    <w:rsid w:val="7646663E"/>
    <w:rsid w:val="76970F0D"/>
    <w:rsid w:val="774175B4"/>
    <w:rsid w:val="7743012F"/>
    <w:rsid w:val="77D72A16"/>
    <w:rsid w:val="79734051"/>
    <w:rsid w:val="7A5B13CD"/>
    <w:rsid w:val="7B1979D6"/>
    <w:rsid w:val="7B8B2F0D"/>
    <w:rsid w:val="7BF00E6B"/>
    <w:rsid w:val="7C245B39"/>
    <w:rsid w:val="7C62341F"/>
    <w:rsid w:val="7DB12889"/>
    <w:rsid w:val="7DC76A81"/>
    <w:rsid w:val="7DF612B7"/>
    <w:rsid w:val="7ED20D09"/>
    <w:rsid w:val="7F683D71"/>
    <w:rsid w:val="7F9B70CF"/>
    <w:rsid w:val="7FD562CA"/>
    <w:rsid w:val="BD7DDC09"/>
    <w:rsid w:val="DF6BA203"/>
    <w:rsid w:val="EF9DA4AA"/>
    <w:rsid w:val="F7FFB0E2"/>
    <w:rsid w:val="FB362D54"/>
    <w:rsid w:val="FBED6650"/>
    <w:rsid w:val="FCFD2B87"/>
    <w:rsid w:val="FE7FF2C4"/>
    <w:rsid w:val="FEB99147"/>
    <w:rsid w:val="FFFB9F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99" w:semiHidden="0" w:name="toc 1"/>
    <w:lsdException w:qFormat="1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qFormat/>
    <w:uiPriority w:val="99"/>
    <w:pPr>
      <w:keepNext/>
      <w:keepLines/>
      <w:spacing w:before="100" w:beforeLines="100" w:line="540" w:lineRule="exact"/>
      <w:ind w:firstLine="880" w:firstLineChars="200"/>
      <w:outlineLvl w:val="1"/>
    </w:pPr>
    <w:rPr>
      <w:rFonts w:ascii="Arial" w:hAnsi="Arial" w:eastAsia="黑体"/>
      <w:b/>
      <w:bCs/>
      <w:sz w:val="30"/>
      <w:szCs w:val="32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Style w:val="13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5">
    <w:name w:val="List Bullet 2"/>
    <w:basedOn w:val="1"/>
    <w:uiPriority w:val="0"/>
    <w:pPr>
      <w:numPr>
        <w:ilvl w:val="0"/>
        <w:numId w:val="1"/>
      </w:numPr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unhideWhenUsed/>
    <w:qFormat/>
    <w:uiPriority w:val="99"/>
    <w:pPr>
      <w:widowControl/>
      <w:spacing w:after="100" w:line="276" w:lineRule="auto"/>
      <w:jc w:val="left"/>
    </w:pPr>
    <w:rPr>
      <w:rFonts w:ascii="Calibri" w:hAnsi="Calibri" w:eastAsia="宋体" w:cs="Times New Roman"/>
      <w:kern w:val="0"/>
      <w:sz w:val="22"/>
      <w:szCs w:val="22"/>
    </w:rPr>
  </w:style>
  <w:style w:type="paragraph" w:styleId="9">
    <w:name w:val="toc 2"/>
    <w:basedOn w:val="1"/>
    <w:next w:val="1"/>
    <w:unhideWhenUsed/>
    <w:qFormat/>
    <w:uiPriority w:val="99"/>
    <w:pPr>
      <w:widowControl/>
      <w:spacing w:after="100" w:line="276" w:lineRule="auto"/>
      <w:ind w:left="220"/>
      <w:jc w:val="left"/>
    </w:pPr>
    <w:rPr>
      <w:rFonts w:ascii="Calibri" w:hAnsi="Calibri" w:eastAsia="宋体" w:cs="Times New Roman"/>
      <w:kern w:val="0"/>
      <w:sz w:val="22"/>
      <w:szCs w:val="22"/>
    </w:rPr>
  </w:style>
  <w:style w:type="paragraph" w:styleId="10">
    <w:name w:val="Body Text 2"/>
    <w:basedOn w:val="1"/>
    <w:qFormat/>
    <w:uiPriority w:val="99"/>
    <w:pPr>
      <w:spacing w:after="120" w:line="480" w:lineRule="auto"/>
    </w:pPr>
  </w:style>
  <w:style w:type="paragraph" w:styleId="11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2">
    <w:name w:val="Normal (Web)"/>
    <w:basedOn w:val="1"/>
    <w:qFormat/>
    <w:uiPriority w:val="0"/>
    <w:rPr>
      <w:sz w:val="24"/>
    </w:rPr>
  </w:style>
  <w:style w:type="table" w:styleId="14">
    <w:name w:val="Table Grid"/>
    <w:basedOn w:val="13"/>
    <w:qFormat/>
    <w:uiPriority w:val="99"/>
    <w:pPr>
      <w:widowControl w:val="0"/>
      <w:jc w:val="both"/>
    </w:pPr>
    <w:tblPr>
      <w:tblStyle w:val="1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page number"/>
    <w:basedOn w:val="15"/>
    <w:uiPriority w:val="0"/>
  </w:style>
  <w:style w:type="character" w:customStyle="1" w:styleId="17">
    <w:name w:val="标题 2 字符"/>
    <w:link w:val="3"/>
    <w:qFormat/>
    <w:uiPriority w:val="99"/>
    <w:rPr>
      <w:rFonts w:ascii="Arial" w:hAnsi="Arial" w:eastAsia="黑体"/>
      <w:b/>
      <w:bCs/>
      <w:sz w:val="30"/>
      <w:szCs w:val="32"/>
    </w:rPr>
  </w:style>
  <w:style w:type="paragraph" w:customStyle="1" w:styleId="18">
    <w:name w:val="样式1"/>
    <w:basedOn w:val="1"/>
    <w:uiPriority w:val="0"/>
    <w:pPr>
      <w:overflowPunct w:val="0"/>
      <w:adjustRightInd w:val="0"/>
      <w:snapToGrid w:val="0"/>
      <w:spacing w:line="600" w:lineRule="exact"/>
      <w:jc w:val="center"/>
    </w:pPr>
    <w:rPr>
      <w:rFonts w:hint="eastAsia" w:ascii="方正仿宋简体" w:hAnsi="方正仿宋简体" w:eastAsia="方正小标宋简体" w:cs="方正小标宋简体"/>
      <w:sz w:val="32"/>
      <w:szCs w:val="32"/>
    </w:rPr>
  </w:style>
  <w:style w:type="paragraph" w:customStyle="1" w:styleId="19">
    <w:name w:val="样式2"/>
    <w:basedOn w:val="1"/>
    <w:uiPriority w:val="0"/>
    <w:pPr>
      <w:overflowPunct w:val="0"/>
      <w:adjustRightInd w:val="0"/>
      <w:snapToGrid w:val="0"/>
      <w:spacing w:line="600" w:lineRule="exact"/>
      <w:jc w:val="center"/>
    </w:pPr>
    <w:rPr>
      <w:rFonts w:hint="eastAsia" w:ascii="方正小标宋简体" w:hAnsi="方正小标宋简体" w:eastAsia="方正小标宋简体" w:cs="方正小标宋简体"/>
      <w:sz w:val="32"/>
      <w:szCs w:val="32"/>
    </w:rPr>
  </w:style>
  <w:style w:type="paragraph" w:customStyle="1" w:styleId="20">
    <w:name w:val="TOC 标题1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="Cambria" w:hAnsi="Cambria" w:eastAsia="宋体" w:cs="Times New Roman"/>
      <w:b w:val="0"/>
      <w:bCs w:val="0"/>
      <w:color w:val="366091"/>
      <w:kern w:val="0"/>
      <w:sz w:val="32"/>
      <w:szCs w:val="32"/>
    </w:rPr>
  </w:style>
  <w:style w:type="paragraph" w:customStyle="1" w:styleId="21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  <w:szCs w:val="24"/>
      <w:lang w:val="en-US" w:eastAsia="zh-CN" w:bidi="ar-SA"/>
    </w:rPr>
  </w:style>
  <w:style w:type="paragraph" w:styleId="22">
    <w:name w:val="List Paragraph"/>
    <w:basedOn w:val="1"/>
    <w:qFormat/>
    <w:uiPriority w:val="1"/>
    <w:pPr>
      <w:ind w:firstLine="420" w:firstLineChars="200"/>
    </w:pPr>
  </w:style>
  <w:style w:type="paragraph" w:customStyle="1" w:styleId="23">
    <w:name w:val="列出段落3"/>
    <w:basedOn w:val="1"/>
    <w:qFormat/>
    <w:uiPriority w:val="99"/>
    <w:pPr>
      <w:ind w:firstLine="420" w:firstLineChars="200"/>
    </w:pPr>
  </w:style>
  <w:style w:type="paragraph" w:customStyle="1" w:styleId="24">
    <w:name w:val="列出段落1"/>
    <w:basedOn w:val="1"/>
    <w:qFormat/>
    <w:uiPriority w:val="99"/>
    <w:pPr>
      <w:ind w:firstLine="420" w:firstLineChars="200"/>
    </w:pPr>
  </w:style>
  <w:style w:type="paragraph" w:customStyle="1" w:styleId="25">
    <w:name w:val="列出段落2"/>
    <w:basedOn w:val="1"/>
    <w:qFormat/>
    <w:uiPriority w:val="99"/>
    <w:pPr>
      <w:ind w:firstLine="420" w:firstLineChars="200"/>
    </w:pPr>
  </w:style>
  <w:style w:type="paragraph" w:customStyle="1" w:styleId="26">
    <w:name w:val="表格标题"/>
    <w:basedOn w:val="1"/>
    <w:qFormat/>
    <w:uiPriority w:val="99"/>
    <w:pPr>
      <w:adjustRightInd w:val="0"/>
      <w:snapToGrid w:val="0"/>
      <w:spacing w:beforeLines="100" w:afterLines="20" w:line="360" w:lineRule="auto"/>
      <w:ind w:left="420" w:hanging="420"/>
      <w:jc w:val="center"/>
    </w:pPr>
    <w:rPr>
      <w:rFonts w:ascii="Arial" w:hAnsi="Arial" w:eastAsia="黑体"/>
      <w:snapToGrid w:val="0"/>
      <w:color w:val="C00000"/>
      <w:sz w:val="28"/>
      <w:szCs w:val="28"/>
    </w:rPr>
  </w:style>
  <w:style w:type="paragraph" w:customStyle="1" w:styleId="27">
    <w:name w:val="样式 文字 + 首行缩进: 2 字符3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360" w:lineRule="auto"/>
      <w:ind w:left="0" w:right="0"/>
      <w:jc w:val="left"/>
    </w:pPr>
    <w:rPr>
      <w:rFonts w:hint="default" w:ascii="等线" w:hAnsi="等线" w:eastAsia="等线" w:cs="等线"/>
      <w:kern w:val="2"/>
      <w:sz w:val="28"/>
      <w:szCs w:val="28"/>
      <w:lang w:val="en-US" w:eastAsia="zh-CN" w:bidi="ar"/>
    </w:rPr>
  </w:style>
  <w:style w:type="character" w:customStyle="1" w:styleId="28">
    <w:name w:val="ca-32"/>
    <w:basedOn w:val="15"/>
    <w:qFormat/>
    <w:uiPriority w:val="0"/>
  </w:style>
  <w:style w:type="paragraph" w:customStyle="1" w:styleId="29">
    <w:name w:val="公安-正文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2646</Words>
  <Characters>2733</Characters>
  <Lines>0</Lines>
  <Paragraphs>0</Paragraphs>
  <TotalTime>1.33333333333333</TotalTime>
  <ScaleCrop>false</ScaleCrop>
  <LinksUpToDate>false</LinksUpToDate>
  <CharactersWithSpaces>2754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2024-03-21T07:00:00Z</dcterms:created>
  <dc:creator>ʚ 林小瓜 ɞ</dc:creator>
  <cp:lastModifiedBy>adamyr</cp:lastModifiedBy>
  <cp:lastPrinted>2025-12-23T10:27:32Z</cp:lastPrinted>
  <dcterms:modified xsi:type="dcterms:W3CDTF">2026-01-04T02:16:20Z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773C3D2AC2CF44118FB22607F45DC934_13</vt:lpwstr>
  </property>
</Properties>
</file>