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8C63">
      <w:pPr>
        <w:contextualSpacing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6EB27BE7">
      <w:pPr>
        <w:pStyle w:val="2"/>
      </w:pPr>
    </w:p>
    <w:p w14:paraId="53DD9DC7">
      <w:pPr>
        <w:spacing w:line="560" w:lineRule="exact"/>
        <w:ind w:firstLine="880" w:firstLineChars="200"/>
        <w:contextualSpacing/>
        <w:outlineLvl w:val="0"/>
        <w:rPr>
          <w:rFonts w:ascii="小标宋" w:hAnsi="黑体" w:eastAsia="小标宋" w:cs="黑体"/>
          <w:sz w:val="44"/>
          <w:szCs w:val="44"/>
        </w:rPr>
      </w:pPr>
      <w:r>
        <w:rPr>
          <w:rFonts w:hint="eastAsia" w:ascii="小标宋" w:hAnsi="黑体" w:eastAsia="小标宋" w:cs="黑体"/>
          <w:sz w:val="44"/>
          <w:szCs w:val="44"/>
        </w:rPr>
        <w:t>员工录用“一件事”办事数据流转图</w:t>
      </w:r>
    </w:p>
    <w:p w14:paraId="674C794D">
      <w:pPr>
        <w:widowControl/>
        <w:numPr>
          <w:ilvl w:val="255"/>
          <w:numId w:val="0"/>
        </w:numPr>
        <w:jc w:val="left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624840</wp:posOffset>
            </wp:positionV>
            <wp:extent cx="5610225" cy="6292850"/>
            <wp:effectExtent l="0" t="0" r="9525" b="12700"/>
            <wp:wrapNone/>
            <wp:docPr id="10" name="图片 10" descr="员工录用一件事数据流转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员工录用一件事数据流转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629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黑体"/>
          <w:sz w:val="44"/>
          <w:szCs w:val="44"/>
        </w:rPr>
        <w:br w:type="page"/>
      </w:r>
    </w:p>
    <w:p w14:paraId="0CEDCFB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D6663"/>
    <w:rsid w:val="49BC3EA7"/>
    <w:rsid w:val="5E245B6D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2025-10-20T03:29:32Z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