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pStyle w:val="2"/>
        <w:rPr>
          <w:rFonts w:hint="eastAsia" w:ascii="方正小标宋_GBK" w:hAnsi="方正小标宋_GBK" w:eastAsia="方正小标宋_GBK" w:cs="方正小标宋_GBK"/>
          <w:sz w:val="44"/>
          <w:szCs w:val="44"/>
          <w:lang w:eastAsia="zh-CN"/>
        </w:rPr>
      </w:pPr>
    </w:p>
    <w:p>
      <w:pPr>
        <w:rPr>
          <w:rFonts w:hint="eastAsia"/>
          <w:lang w:eastAsia="zh-CN"/>
        </w:rPr>
      </w:pPr>
    </w:p>
    <w:p>
      <w:pPr>
        <w:rPr>
          <w:rFonts w:hint="eastAsia"/>
          <w:lang w:eastAsia="zh-CN"/>
        </w:rPr>
      </w:pPr>
    </w:p>
    <w:p>
      <w:pPr>
        <w:spacing w:line="560" w:lineRule="exact"/>
        <w:jc w:val="left"/>
        <w:rPr>
          <w:rFonts w:hint="eastAsia" w:ascii="方正小标宋_GBK" w:hAnsi="方正小标宋_GBK" w:eastAsia="方正小标宋_GBK" w:cs="方正小标宋_GBK"/>
          <w:spacing w:val="-6"/>
          <w:sz w:val="44"/>
          <w:szCs w:val="44"/>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napToGrid w:val="0"/>
          <w:kern w:val="0"/>
          <w:sz w:val="44"/>
          <w:szCs w:val="44"/>
          <w:lang w:eastAsia="zh-CN"/>
        </w:rPr>
      </w:pPr>
      <w:bookmarkStart w:id="0" w:name="quanwen"/>
      <w:r>
        <w:rPr>
          <w:rFonts w:hint="eastAsia" w:ascii="方正小标宋_GBK" w:hAnsi="方正小标宋_GBK" w:eastAsia="方正小标宋_GBK" w:cs="方正小标宋_GBK"/>
          <w:snapToGrid w:val="0"/>
          <w:kern w:val="0"/>
          <w:sz w:val="44"/>
          <w:szCs w:val="44"/>
          <w:lang w:eastAsia="zh-CN"/>
        </w:rPr>
        <w:t>重庆市医疗保障局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napToGrid w:val="0"/>
          <w:kern w:val="0"/>
          <w:sz w:val="44"/>
          <w:szCs w:val="44"/>
          <w:lang w:eastAsia="zh-CN"/>
        </w:rPr>
      </w:pPr>
      <w:r>
        <w:rPr>
          <w:rFonts w:hint="eastAsia" w:ascii="方正小标宋_GBK" w:hAnsi="方正小标宋_GBK" w:eastAsia="方正小标宋_GBK" w:cs="方正小标宋_GBK"/>
          <w:snapToGrid w:val="0"/>
          <w:kern w:val="0"/>
          <w:sz w:val="44"/>
          <w:szCs w:val="44"/>
          <w:lang w:eastAsia="zh-CN"/>
        </w:rPr>
        <w:t>关于贯彻落实《重庆市健全基本医疗保险参保长效机制实施方案》有关问题的通知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37</w:t>
      </w:r>
      <w:r>
        <w:rPr>
          <w:rFonts w:hint="eastAsia" w:ascii="Calibri" w:hAnsi="Calibri" w:eastAsia="方正仿宋_GBK" w:cs="方正仿宋_GBK"/>
          <w:sz w:val="32"/>
          <w:szCs w:val="32"/>
        </w:rPr>
        <w:t>号</w:t>
      </w:r>
    </w:p>
    <w:p>
      <w:pPr>
        <w:keepNext/>
        <w:keepLines/>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Times New Roman" w:hAnsi="Times New Roman" w:eastAsia="方正仿宋_GBK" w:cs="方正仿宋_GBK"/>
          <w:b w:val="0"/>
          <w:bCs w:val="0"/>
          <w:kern w:val="44"/>
          <w:sz w:val="32"/>
          <w:szCs w:val="32"/>
          <w:lang w:val="en-US" w:eastAsia="zh-CN" w:bidi="ar-SA"/>
        </w:rPr>
      </w:pPr>
    </w:p>
    <w:p>
      <w:pPr>
        <w:keepNext/>
        <w:keepLines/>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各区县（自治县）医疗保障局，两江新区社会保障局，高新区政务服务和社会事务中心，万盛经开区人力社保局：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方正仿宋_GBK"/>
          <w:b w:val="0"/>
          <w:bCs w:val="0"/>
          <w:kern w:val="44"/>
          <w:sz w:val="32"/>
          <w:szCs w:val="32"/>
          <w:lang w:eastAsia="zh-CN" w:bidi="ar-SA"/>
        </w:rPr>
      </w:pPr>
      <w:r>
        <w:rPr>
          <w:rFonts w:hint="eastAsia" w:ascii="方正小标宋_GBK" w:hAnsi="方正小标宋_GBK" w:eastAsia="方正小标宋_GBK" w:cs="方正小标宋_GBK"/>
          <w:sz w:val="44"/>
          <w:szCs w:val="44"/>
          <w:lang w:val="en-US" w:eastAsia="zh-CN"/>
        </w:rPr>
        <w:t xml:space="preserve">  </w:t>
      </w:r>
      <w:r>
        <w:rPr>
          <w:rFonts w:hint="eastAsia" w:ascii="Times New Roman" w:hAnsi="Times New Roman" w:eastAsia="方正仿宋_GBK" w:cs="方正仿宋_GBK"/>
          <w:b w:val="0"/>
          <w:bCs w:val="0"/>
          <w:kern w:val="44"/>
          <w:sz w:val="32"/>
          <w:szCs w:val="32"/>
          <w:lang w:val="en-US" w:eastAsia="zh-CN" w:bidi="ar-SA"/>
        </w:rPr>
        <w:t xml:space="preserve"> 《</w:t>
      </w:r>
      <w:bookmarkStart w:id="1" w:name="OLE_LINK1"/>
      <w:r>
        <w:rPr>
          <w:rFonts w:hint="eastAsia" w:ascii="Times New Roman" w:hAnsi="Times New Roman" w:eastAsia="方正仿宋_GBK" w:cs="方正仿宋_GBK"/>
          <w:b w:val="0"/>
          <w:bCs w:val="0"/>
          <w:kern w:val="44"/>
          <w:sz w:val="32"/>
          <w:szCs w:val="32"/>
          <w:lang w:val="en-US" w:eastAsia="zh-CN" w:bidi="ar-SA"/>
        </w:rPr>
        <w:t>重庆市健全基本医疗保险参保长效机制实施方案</w:t>
      </w:r>
      <w:bookmarkEnd w:id="1"/>
      <w:r>
        <w:rPr>
          <w:rFonts w:hint="eastAsia" w:ascii="Times New Roman" w:hAnsi="Times New Roman" w:eastAsia="方正仿宋_GBK" w:cs="方正仿宋_GBK"/>
          <w:b w:val="0"/>
          <w:bCs w:val="0"/>
          <w:kern w:val="44"/>
          <w:sz w:val="32"/>
          <w:szCs w:val="32"/>
          <w:lang w:val="en-US" w:eastAsia="zh-CN" w:bidi="ar-SA"/>
        </w:rPr>
        <w:t>》（渝府办发</w:t>
      </w:r>
      <w:r>
        <w:rPr>
          <w:rFonts w:hint="default" w:ascii="Times New Roman" w:hAnsi="Times New Roman" w:eastAsia="方正仿宋_GBK" w:cs="Times New Roman"/>
          <w:b w:val="0"/>
          <w:bCs w:val="0"/>
          <w:kern w:val="44"/>
          <w:sz w:val="32"/>
          <w:szCs w:val="32"/>
          <w:lang w:val="en-US" w:eastAsia="zh-CN" w:bidi="ar-SA"/>
        </w:rPr>
        <w:t>﹝2025﹞35</w:t>
      </w:r>
      <w:r>
        <w:rPr>
          <w:rFonts w:hint="eastAsia" w:ascii="方正仿宋_GBK" w:hAnsi="方正仿宋_GBK" w:eastAsia="方正仿宋_GBK" w:cs="方正仿宋_GBK"/>
          <w:b w:val="0"/>
          <w:bCs w:val="0"/>
          <w:kern w:val="44"/>
          <w:sz w:val="32"/>
          <w:szCs w:val="32"/>
          <w:lang w:val="en-US" w:eastAsia="zh-CN" w:bidi="ar-SA"/>
        </w:rPr>
        <w:t>号，</w:t>
      </w:r>
      <w:r>
        <w:rPr>
          <w:rFonts w:hint="eastAsia" w:ascii="Times New Roman" w:hAnsi="Times New Roman" w:eastAsia="方正仿宋_GBK" w:cs="方正仿宋_GBK"/>
          <w:b w:val="0"/>
          <w:bCs w:val="0"/>
          <w:kern w:val="44"/>
          <w:sz w:val="32"/>
          <w:szCs w:val="32"/>
          <w:lang w:val="en-US" w:eastAsia="zh-CN" w:bidi="ar-SA"/>
        </w:rPr>
        <w:t>以下简称《实施方案》）已</w:t>
      </w:r>
      <w:r>
        <w:rPr>
          <w:rFonts w:hint="default" w:ascii="Times New Roman" w:hAnsi="Times New Roman" w:eastAsia="方正仿宋_GBK" w:cs="方正仿宋_GBK"/>
          <w:b w:val="0"/>
          <w:bCs w:val="0"/>
          <w:kern w:val="44"/>
          <w:sz w:val="32"/>
          <w:szCs w:val="32"/>
          <w:lang w:eastAsia="zh-CN" w:bidi="ar-SA"/>
        </w:rPr>
        <w:t>由</w:t>
      </w:r>
      <w:r>
        <w:rPr>
          <w:rFonts w:hint="eastAsia" w:ascii="Times New Roman" w:hAnsi="Times New Roman" w:eastAsia="方正仿宋_GBK" w:cs="方正仿宋_GBK"/>
          <w:b w:val="0"/>
          <w:bCs w:val="0"/>
          <w:kern w:val="44"/>
          <w:sz w:val="32"/>
          <w:szCs w:val="32"/>
          <w:lang w:val="en-US" w:eastAsia="zh-CN" w:bidi="ar-SA"/>
        </w:rPr>
        <w:t>市政府印发</w:t>
      </w:r>
      <w:r>
        <w:rPr>
          <w:rFonts w:hint="default"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为推动《实施方案》全面</w:t>
      </w:r>
      <w:r>
        <w:rPr>
          <w:rFonts w:hint="default" w:ascii="Times New Roman" w:hAnsi="Times New Roman" w:eastAsia="方正仿宋_GBK" w:cs="方正仿宋_GBK"/>
          <w:b w:val="0"/>
          <w:bCs w:val="0"/>
          <w:kern w:val="44"/>
          <w:sz w:val="32"/>
          <w:szCs w:val="32"/>
          <w:lang w:eastAsia="zh-CN" w:bidi="ar-SA"/>
        </w:rPr>
        <w:t>贯彻实施</w:t>
      </w:r>
      <w:r>
        <w:rPr>
          <w:rFonts w:hint="eastAsia" w:ascii="Times New Roman" w:hAnsi="Times New Roman" w:eastAsia="方正仿宋_GBK" w:cs="方正仿宋_GBK"/>
          <w:b w:val="0"/>
          <w:bCs w:val="0"/>
          <w:kern w:val="44"/>
          <w:sz w:val="32"/>
          <w:szCs w:val="32"/>
          <w:lang w:val="en-US" w:eastAsia="zh-CN" w:bidi="ar-SA"/>
        </w:rPr>
        <w:t>，现</w:t>
      </w:r>
      <w:r>
        <w:rPr>
          <w:rFonts w:hint="default" w:ascii="Times New Roman" w:hAnsi="Times New Roman" w:eastAsia="方正仿宋_GBK" w:cs="方正仿宋_GBK"/>
          <w:b w:val="0"/>
          <w:bCs w:val="0"/>
          <w:kern w:val="44"/>
          <w:sz w:val="32"/>
          <w:szCs w:val="32"/>
          <w:lang w:eastAsia="zh-CN" w:bidi="ar-SA"/>
        </w:rPr>
        <w:t>将</w:t>
      </w:r>
      <w:r>
        <w:rPr>
          <w:rFonts w:hint="eastAsia" w:ascii="Times New Roman" w:hAnsi="Times New Roman" w:eastAsia="方正仿宋_GBK" w:cs="方正仿宋_GBK"/>
          <w:b w:val="0"/>
          <w:bCs w:val="0"/>
          <w:kern w:val="44"/>
          <w:sz w:val="32"/>
          <w:szCs w:val="32"/>
          <w:lang w:val="en-US" w:eastAsia="zh-CN" w:bidi="ar-SA"/>
        </w:rPr>
        <w:t>有关</w:t>
      </w:r>
      <w:r>
        <w:rPr>
          <w:rFonts w:hint="default" w:ascii="Times New Roman" w:hAnsi="Times New Roman" w:eastAsia="方正仿宋_GBK" w:cs="方正仿宋_GBK"/>
          <w:b w:val="0"/>
          <w:bCs w:val="0"/>
          <w:kern w:val="44"/>
          <w:sz w:val="32"/>
          <w:szCs w:val="32"/>
          <w:lang w:eastAsia="zh-CN" w:bidi="ar-SA"/>
        </w:rPr>
        <w:t>事项</w:t>
      </w:r>
      <w:r>
        <w:rPr>
          <w:rFonts w:hint="eastAsia" w:ascii="Times New Roman" w:hAnsi="Times New Roman" w:eastAsia="方正仿宋_GBK" w:cs="方正仿宋_GBK"/>
          <w:b w:val="0"/>
          <w:bCs w:val="0"/>
          <w:kern w:val="44"/>
          <w:sz w:val="32"/>
          <w:szCs w:val="32"/>
          <w:lang w:val="en-US" w:eastAsia="zh-CN" w:bidi="ar-SA"/>
        </w:rPr>
        <w:t>通知如下</w:t>
      </w:r>
      <w:r>
        <w:rPr>
          <w:rFonts w:hint="default" w:ascii="Times New Roman" w:hAnsi="Times New Roman" w:eastAsia="方正仿宋_GBK" w:cs="方正仿宋_GBK"/>
          <w:b w:val="0"/>
          <w:bCs w:val="0"/>
          <w:kern w:val="44"/>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b w:val="0"/>
          <w:bCs w:val="0"/>
          <w:kern w:val="44"/>
          <w:sz w:val="32"/>
          <w:szCs w:val="32"/>
          <w:lang w:val="en-US" w:eastAsia="zh-CN" w:bidi="ar-SA"/>
        </w:rPr>
      </w:pPr>
      <w:r>
        <w:rPr>
          <w:rFonts w:hint="eastAsia" w:ascii="方正黑体_GBK" w:hAnsi="方正黑体_GBK" w:eastAsia="方正黑体_GBK" w:cs="方正黑体_GBK"/>
          <w:b w:val="0"/>
          <w:bCs w:val="0"/>
          <w:kern w:val="44"/>
          <w:sz w:val="32"/>
          <w:szCs w:val="32"/>
          <w:lang w:val="en-US" w:eastAsia="zh-CN" w:bidi="ar-SA"/>
        </w:rPr>
        <w:t xml:space="preserve">    一、关于进一步放开放宽户籍限制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1．《实施方案》</w:t>
      </w:r>
      <w:r>
        <w:rPr>
          <w:rFonts w:hint="default" w:ascii="Times New Roman" w:hAnsi="Times New Roman" w:eastAsia="方正仿宋_GBK" w:cs="方正仿宋_GBK"/>
          <w:b w:val="0"/>
          <w:bCs w:val="0"/>
          <w:kern w:val="44"/>
          <w:sz w:val="32"/>
          <w:szCs w:val="32"/>
          <w:lang w:eastAsia="zh-CN" w:bidi="ar-SA"/>
        </w:rPr>
        <w:t>中</w:t>
      </w:r>
      <w:r>
        <w:rPr>
          <w:rFonts w:hint="default" w:ascii="Times New Roman" w:hAnsi="Times New Roman" w:eastAsia="方正仿宋_GBK" w:cs="方正仿宋_GBK"/>
          <w:b w:val="0"/>
          <w:bCs w:val="0"/>
          <w:i w:val="0"/>
          <w:iCs w:val="0"/>
          <w:kern w:val="44"/>
          <w:sz w:val="32"/>
          <w:szCs w:val="32"/>
          <w:lang w:eastAsia="zh-CN" w:bidi="ar-SA"/>
        </w:rPr>
        <w:t>的</w:t>
      </w:r>
      <w:r>
        <w:rPr>
          <w:rFonts w:hint="eastAsia" w:ascii="方正仿宋_GBK" w:hAnsi="方正仿宋_GBK" w:eastAsia="方正仿宋_GBK" w:cs="方正仿宋_GBK"/>
          <w:b w:val="0"/>
          <w:bCs w:val="0"/>
          <w:i w:val="0"/>
          <w:iCs w:val="0"/>
          <w:kern w:val="44"/>
          <w:sz w:val="32"/>
          <w:szCs w:val="32"/>
          <w:lang w:eastAsia="zh-CN" w:bidi="ar-SA"/>
        </w:rPr>
        <w:t>“</w:t>
      </w:r>
      <w:r>
        <w:rPr>
          <w:rFonts w:hint="default" w:ascii="Times New Roman" w:hAnsi="Times New Roman" w:eastAsia="方正仿宋_GBK" w:cs="方正仿宋_GBK"/>
          <w:b w:val="0"/>
          <w:bCs w:val="0"/>
          <w:i w:val="0"/>
          <w:iCs w:val="0"/>
          <w:kern w:val="44"/>
          <w:sz w:val="32"/>
          <w:szCs w:val="32"/>
          <w:lang w:val="en-US" w:eastAsia="zh-CN" w:bidi="ar-SA"/>
        </w:rPr>
        <w:t>市外户籍人员</w:t>
      </w:r>
      <w:r>
        <w:rPr>
          <w:rFonts w:hint="eastAsia" w:ascii="方正仿宋_GBK" w:hAnsi="方正仿宋_GBK" w:eastAsia="方正仿宋_GBK" w:cs="方正仿宋_GBK"/>
          <w:b w:val="0"/>
          <w:bCs w:val="0"/>
          <w:i w:val="0"/>
          <w:iCs w:val="0"/>
          <w:kern w:val="44"/>
          <w:sz w:val="32"/>
          <w:szCs w:val="32"/>
          <w:lang w:eastAsia="zh-CN" w:bidi="ar-SA"/>
        </w:rPr>
        <w:t>”</w:t>
      </w:r>
      <w:r>
        <w:rPr>
          <w:rFonts w:hint="eastAsia" w:ascii="Times New Roman" w:hAnsi="Times New Roman" w:eastAsia="方正仿宋_GBK" w:cs="方正仿宋_GBK"/>
          <w:b w:val="0"/>
          <w:bCs w:val="0"/>
          <w:i w:val="0"/>
          <w:iCs w:val="0"/>
          <w:kern w:val="44"/>
          <w:sz w:val="32"/>
          <w:szCs w:val="32"/>
          <w:lang w:val="en-US" w:eastAsia="zh-CN" w:bidi="ar-SA"/>
        </w:rPr>
        <w:t>是指</w:t>
      </w:r>
      <w:r>
        <w:rPr>
          <w:rFonts w:hint="default" w:ascii="Times New Roman" w:hAnsi="Times New Roman" w:eastAsia="方正仿宋_GBK" w:cs="方正仿宋_GBK"/>
          <w:b w:val="0"/>
          <w:bCs w:val="0"/>
          <w:i w:val="0"/>
          <w:iCs w:val="0"/>
          <w:kern w:val="44"/>
          <w:sz w:val="32"/>
          <w:szCs w:val="32"/>
          <w:lang w:eastAsia="zh-CN" w:bidi="ar-SA"/>
        </w:rPr>
        <w:t>重庆</w:t>
      </w:r>
      <w:r>
        <w:rPr>
          <w:rFonts w:hint="default" w:ascii="Times New Roman" w:hAnsi="Times New Roman" w:eastAsia="方正仿宋_GBK" w:cs="方正仿宋_GBK"/>
          <w:b w:val="0"/>
          <w:bCs w:val="0"/>
          <w:kern w:val="44"/>
          <w:sz w:val="32"/>
          <w:szCs w:val="32"/>
          <w:lang w:eastAsia="zh-CN" w:bidi="ar-SA"/>
        </w:rPr>
        <w:t>市外的</w:t>
      </w:r>
      <w:r>
        <w:rPr>
          <w:rFonts w:hint="eastAsia" w:ascii="Times New Roman" w:hAnsi="Times New Roman" w:eastAsia="方正仿宋_GBK" w:cs="方正仿宋_GBK"/>
          <w:b w:val="0"/>
          <w:bCs w:val="0"/>
          <w:kern w:val="44"/>
          <w:sz w:val="32"/>
          <w:szCs w:val="32"/>
          <w:lang w:val="en-US" w:eastAsia="zh-CN" w:bidi="ar-SA"/>
        </w:rPr>
        <w:t>中国大陆户籍人员</w:t>
      </w:r>
      <w:r>
        <w:rPr>
          <w:rFonts w:hint="default" w:ascii="Times New Roman" w:hAnsi="Times New Roman" w:eastAsia="方正仿宋_GBK" w:cs="方正仿宋_GBK"/>
          <w:b w:val="0"/>
          <w:bCs w:val="0"/>
          <w:kern w:val="44"/>
          <w:sz w:val="32"/>
          <w:szCs w:val="32"/>
          <w:lang w:eastAsia="zh-CN" w:bidi="ar-SA"/>
        </w:rPr>
        <w:t>和取得港澳台居民居住证的港澳台人员。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default" w:ascii="Times New Roman" w:hAnsi="Times New Roman" w:eastAsia="方正仿宋_GBK" w:cs="方正仿宋_GBK"/>
          <w:b w:val="0"/>
          <w:bCs w:val="0"/>
          <w:kern w:val="44"/>
          <w:sz w:val="32"/>
          <w:szCs w:val="32"/>
          <w:lang w:eastAsia="zh-CN" w:bidi="ar-SA"/>
        </w:rPr>
        <w:t>2</w:t>
      </w:r>
      <w:r>
        <w:rPr>
          <w:rFonts w:hint="eastAsia"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市外户籍人员</w:t>
      </w:r>
      <w:r>
        <w:rPr>
          <w:rFonts w:hint="default" w:ascii="Times New Roman" w:hAnsi="Times New Roman" w:eastAsia="方正仿宋_GBK" w:cs="Times New Roman"/>
          <w:b w:val="0"/>
          <w:bCs w:val="0"/>
          <w:kern w:val="44"/>
          <w:sz w:val="32"/>
          <w:szCs w:val="32"/>
          <w:lang w:val="en-US" w:eastAsia="zh-CN" w:bidi="ar-SA"/>
        </w:rPr>
        <w:t>以</w:t>
      </w:r>
      <w:r>
        <w:rPr>
          <w:rFonts w:hint="eastAsia" w:ascii="Times New Roman" w:hAnsi="Times New Roman" w:eastAsia="方正仿宋_GBK" w:cs="方正仿宋_GBK"/>
          <w:b w:val="0"/>
          <w:bCs w:val="0"/>
          <w:kern w:val="44"/>
          <w:sz w:val="32"/>
          <w:szCs w:val="32"/>
          <w:lang w:val="en-US" w:eastAsia="zh-CN" w:bidi="ar-SA"/>
        </w:rPr>
        <w:t>个人身份参加我市职工医保</w:t>
      </w:r>
      <w:r>
        <w:rPr>
          <w:rFonts w:hint="default"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是指首次参加或中断缴费超过3个月</w:t>
      </w:r>
      <w:r>
        <w:rPr>
          <w:rFonts w:hint="default" w:ascii="Times New Roman" w:hAnsi="Times New Roman" w:eastAsia="方正仿宋_GBK" w:cs="方正仿宋_GBK"/>
          <w:b w:val="0"/>
          <w:bCs w:val="0"/>
          <w:kern w:val="44"/>
          <w:sz w:val="32"/>
          <w:szCs w:val="32"/>
          <w:lang w:eastAsia="zh-CN" w:bidi="ar-SA"/>
        </w:rPr>
        <w:t>，在参</w:t>
      </w:r>
      <w:r>
        <w:rPr>
          <w:rFonts w:hint="eastAsia" w:ascii="Times New Roman" w:hAnsi="Times New Roman" w:eastAsia="方正仿宋_GBK" w:cs="方正仿宋_GBK"/>
          <w:b w:val="0"/>
          <w:bCs w:val="0"/>
          <w:kern w:val="44"/>
          <w:sz w:val="32"/>
          <w:szCs w:val="32"/>
          <w:lang w:val="en-US" w:eastAsia="zh-CN" w:bidi="ar-SA"/>
        </w:rPr>
        <w:t>保缴费时男未满63周岁、女未满58周岁，未在市外办理养老退休</w:t>
      </w:r>
      <w:r>
        <w:rPr>
          <w:rFonts w:hint="default" w:ascii="Times New Roman" w:hAnsi="Times New Roman" w:eastAsia="方正仿宋_GBK" w:cs="方正仿宋_GBK"/>
          <w:b w:val="0"/>
          <w:bCs w:val="0"/>
          <w:kern w:val="44"/>
          <w:sz w:val="32"/>
          <w:szCs w:val="32"/>
          <w:lang w:eastAsia="zh-CN" w:bidi="ar-SA"/>
        </w:rPr>
        <w:t>的</w:t>
      </w:r>
      <w:r>
        <w:rPr>
          <w:rFonts w:hint="eastAsia" w:ascii="Times New Roman" w:hAnsi="Times New Roman" w:eastAsia="方正仿宋_GBK" w:cs="方正仿宋_GBK"/>
          <w:b w:val="0"/>
          <w:bCs w:val="0"/>
          <w:kern w:val="44"/>
          <w:sz w:val="32"/>
          <w:szCs w:val="32"/>
          <w:lang w:val="en-US" w:eastAsia="zh-CN" w:bidi="ar-SA"/>
        </w:rPr>
        <w:t>我市灵活就业人员。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default" w:ascii="Times New Roman" w:hAnsi="Times New Roman" w:eastAsia="方正仿宋_GBK" w:cs="方正仿宋_GBK"/>
          <w:b w:val="0"/>
          <w:bCs w:val="0"/>
          <w:kern w:val="44"/>
          <w:sz w:val="32"/>
          <w:szCs w:val="32"/>
          <w:lang w:eastAsia="zh-CN" w:bidi="ar-SA"/>
        </w:rPr>
        <w:t>3</w:t>
      </w:r>
      <w:r>
        <w:rPr>
          <w:rFonts w:hint="eastAsia"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我市户籍人员</w:t>
      </w:r>
      <w:r>
        <w:rPr>
          <w:rFonts w:hint="default" w:ascii="Times New Roman" w:hAnsi="Times New Roman" w:eastAsia="方正仿宋_GBK" w:cs="方正仿宋_GBK"/>
          <w:b w:val="0"/>
          <w:bCs w:val="0"/>
          <w:kern w:val="44"/>
          <w:sz w:val="32"/>
          <w:szCs w:val="32"/>
          <w:lang w:eastAsia="zh-CN" w:bidi="ar-SA"/>
        </w:rPr>
        <w:t>在</w:t>
      </w:r>
      <w:r>
        <w:rPr>
          <w:rFonts w:hint="eastAsia" w:ascii="Times New Roman" w:hAnsi="Times New Roman" w:eastAsia="方正仿宋_GBK" w:cs="方正仿宋_GBK"/>
          <w:b w:val="0"/>
          <w:bCs w:val="0"/>
          <w:kern w:val="44"/>
          <w:sz w:val="32"/>
          <w:szCs w:val="32"/>
          <w:u w:val="none"/>
          <w:lang w:val="en-US" w:eastAsia="zh-CN" w:bidi="ar-SA"/>
        </w:rPr>
        <w:t>市外</w:t>
      </w:r>
      <w:r>
        <w:rPr>
          <w:rFonts w:hint="default" w:ascii="Times New Roman" w:hAnsi="Times New Roman" w:eastAsia="方正仿宋_GBK" w:cs="方正仿宋_GBK"/>
          <w:b w:val="0"/>
          <w:bCs w:val="0"/>
          <w:kern w:val="44"/>
          <w:sz w:val="32"/>
          <w:szCs w:val="32"/>
          <w:u w:val="none"/>
          <w:lang w:eastAsia="zh-CN" w:bidi="ar-SA"/>
        </w:rPr>
        <w:t>办理养老</w:t>
      </w:r>
      <w:r>
        <w:rPr>
          <w:rFonts w:hint="eastAsia" w:ascii="Times New Roman" w:hAnsi="Times New Roman" w:eastAsia="方正仿宋_GBK" w:cs="方正仿宋_GBK"/>
          <w:b w:val="0"/>
          <w:bCs w:val="0"/>
          <w:kern w:val="44"/>
          <w:sz w:val="32"/>
          <w:szCs w:val="32"/>
          <w:u w:val="none"/>
          <w:lang w:val="en-US" w:eastAsia="zh-CN" w:bidi="ar-SA"/>
        </w:rPr>
        <w:t>退休</w:t>
      </w:r>
      <w:r>
        <w:rPr>
          <w:rFonts w:hint="default" w:ascii="Times New Roman" w:hAnsi="Times New Roman" w:eastAsia="方正仿宋_GBK" w:cs="方正仿宋_GBK"/>
          <w:b w:val="0"/>
          <w:bCs w:val="0"/>
          <w:kern w:val="44"/>
          <w:sz w:val="32"/>
          <w:szCs w:val="32"/>
          <w:u w:val="none"/>
          <w:lang w:eastAsia="zh-CN" w:bidi="ar-SA"/>
        </w:rPr>
        <w:t>的</w:t>
      </w:r>
      <w:r>
        <w:rPr>
          <w:rFonts w:hint="eastAsia" w:ascii="Times New Roman" w:hAnsi="Times New Roman" w:eastAsia="方正仿宋_GBK" w:cs="方正仿宋_GBK"/>
          <w:b w:val="0"/>
          <w:bCs w:val="0"/>
          <w:kern w:val="44"/>
          <w:sz w:val="32"/>
          <w:szCs w:val="32"/>
          <w:u w:val="none"/>
          <w:lang w:val="en-US" w:eastAsia="zh-CN" w:bidi="ar-SA"/>
        </w:rPr>
        <w:t>，</w:t>
      </w:r>
      <w:r>
        <w:rPr>
          <w:rFonts w:hint="eastAsia" w:ascii="Times New Roman" w:hAnsi="Times New Roman" w:eastAsia="方正仿宋_GBK" w:cs="方正仿宋_GBK"/>
          <w:b w:val="0"/>
          <w:bCs w:val="0"/>
          <w:kern w:val="44"/>
          <w:sz w:val="32"/>
          <w:szCs w:val="32"/>
          <w:lang w:val="en-US" w:eastAsia="zh-CN" w:bidi="ar-SA"/>
        </w:rPr>
        <w:t>可以按规定</w:t>
      </w:r>
      <w:r>
        <w:rPr>
          <w:rFonts w:hint="default" w:ascii="Times New Roman" w:hAnsi="Times New Roman" w:eastAsia="方正仿宋_GBK" w:cs="方正仿宋_GBK"/>
          <w:b w:val="0"/>
          <w:bCs w:val="0"/>
          <w:kern w:val="44"/>
          <w:sz w:val="32"/>
          <w:szCs w:val="32"/>
          <w:lang w:eastAsia="zh-CN" w:bidi="ar-SA"/>
        </w:rPr>
        <w:t>以个人身份参加</w:t>
      </w:r>
      <w:r>
        <w:rPr>
          <w:rFonts w:hint="eastAsia" w:ascii="Times New Roman" w:hAnsi="Times New Roman" w:eastAsia="方正仿宋_GBK" w:cs="方正仿宋_GBK"/>
          <w:b w:val="0"/>
          <w:bCs w:val="0"/>
          <w:kern w:val="44"/>
          <w:sz w:val="32"/>
          <w:szCs w:val="32"/>
          <w:lang w:eastAsia="zh-CN" w:bidi="ar-SA"/>
        </w:rPr>
        <w:t>我市</w:t>
      </w:r>
      <w:r>
        <w:rPr>
          <w:rFonts w:hint="default" w:ascii="Times New Roman" w:hAnsi="Times New Roman" w:eastAsia="方正仿宋_GBK" w:cs="方正仿宋_GBK"/>
          <w:b w:val="0"/>
          <w:bCs w:val="0"/>
          <w:kern w:val="44"/>
          <w:sz w:val="32"/>
          <w:szCs w:val="32"/>
          <w:lang w:eastAsia="zh-CN" w:bidi="ar-SA"/>
        </w:rPr>
        <w:t>职工医保，</w:t>
      </w:r>
      <w:r>
        <w:rPr>
          <w:rFonts w:hint="eastAsia" w:ascii="Times New Roman" w:hAnsi="Times New Roman" w:eastAsia="方正仿宋_GBK" w:cs="方正仿宋_GBK"/>
          <w:b w:val="0"/>
          <w:bCs w:val="0"/>
          <w:kern w:val="44"/>
          <w:sz w:val="32"/>
          <w:szCs w:val="32"/>
          <w:lang w:val="en-US" w:eastAsia="zh-CN" w:bidi="ar-SA"/>
        </w:rPr>
        <w:t>享受职工医保退休人员待遇</w:t>
      </w:r>
      <w:r>
        <w:rPr>
          <w:rFonts w:hint="default" w:ascii="Times New Roman" w:hAnsi="Times New Roman" w:eastAsia="方正仿宋_GBK" w:cs="方正仿宋_GBK"/>
          <w:b w:val="0"/>
          <w:bCs w:val="0"/>
          <w:kern w:val="44"/>
          <w:sz w:val="32"/>
          <w:szCs w:val="32"/>
          <w:lang w:eastAsia="zh-CN" w:bidi="ar-SA"/>
        </w:rPr>
        <w:t>时，在我市参加职工医保的实缴年限</w:t>
      </w:r>
      <w:r>
        <w:rPr>
          <w:rFonts w:hint="eastAsia" w:ascii="Times New Roman" w:hAnsi="Times New Roman" w:eastAsia="方正仿宋_GBK" w:cs="方正仿宋_GBK"/>
          <w:b w:val="0"/>
          <w:bCs w:val="0"/>
          <w:kern w:val="44"/>
          <w:sz w:val="32"/>
          <w:szCs w:val="32"/>
          <w:lang w:val="en-US" w:eastAsia="zh-CN" w:bidi="ar-SA"/>
        </w:rPr>
        <w:t>不低于市外</w:t>
      </w:r>
      <w:r>
        <w:rPr>
          <w:rFonts w:hint="default" w:ascii="Times New Roman" w:hAnsi="Times New Roman" w:eastAsia="方正仿宋_GBK" w:cs="方正仿宋_GBK"/>
          <w:b w:val="0"/>
          <w:bCs w:val="0"/>
          <w:kern w:val="44"/>
          <w:sz w:val="32"/>
          <w:szCs w:val="32"/>
          <w:lang w:eastAsia="zh-CN" w:bidi="ar-SA"/>
        </w:rPr>
        <w:t>职工医保</w:t>
      </w:r>
      <w:r>
        <w:rPr>
          <w:rFonts w:hint="eastAsia" w:ascii="Times New Roman" w:hAnsi="Times New Roman" w:eastAsia="方正仿宋_GBK" w:cs="方正仿宋_GBK"/>
          <w:b w:val="0"/>
          <w:bCs w:val="0"/>
          <w:kern w:val="44"/>
          <w:sz w:val="32"/>
          <w:szCs w:val="32"/>
          <w:lang w:val="en-US" w:eastAsia="zh-CN" w:bidi="ar-SA"/>
        </w:rPr>
        <w:t>实缴年限。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b w:val="0"/>
          <w:bCs w:val="0"/>
          <w:kern w:val="44"/>
          <w:sz w:val="32"/>
          <w:szCs w:val="32"/>
          <w:highlight w:val="none"/>
          <w:lang w:val="en-US" w:eastAsia="zh-CN" w:bidi="ar-SA"/>
        </w:rPr>
      </w:pPr>
      <w:r>
        <w:rPr>
          <w:rFonts w:hint="default" w:ascii="Times New Roman" w:hAnsi="Times New Roman" w:eastAsia="方正仿宋_GBK" w:cs="方正仿宋_GBK"/>
          <w:b w:val="0"/>
          <w:bCs w:val="0"/>
          <w:kern w:val="44"/>
          <w:sz w:val="32"/>
          <w:szCs w:val="32"/>
          <w:lang w:eastAsia="zh-CN" w:bidi="ar-SA"/>
        </w:rPr>
        <w:t>4</w:t>
      </w:r>
      <w:r>
        <w:rPr>
          <w:rFonts w:hint="eastAsia" w:ascii="Times New Roman" w:hAnsi="Times New Roman" w:eastAsia="方正仿宋_GBK" w:cs="方正仿宋_GBK"/>
          <w:b w:val="0"/>
          <w:bCs w:val="0"/>
          <w:kern w:val="44"/>
          <w:sz w:val="32"/>
          <w:szCs w:val="32"/>
          <w:lang w:val="en-US" w:eastAsia="zh-CN" w:bidi="ar-SA"/>
        </w:rPr>
        <w:t>．新生儿出生90天内可凭出生医学证明参加我市居民</w:t>
      </w:r>
      <w:r>
        <w:rPr>
          <w:rFonts w:hint="default" w:ascii="Times New Roman" w:hAnsi="Times New Roman" w:eastAsia="方正仿宋_GBK" w:cs="方正仿宋_GBK"/>
          <w:b w:val="0"/>
          <w:bCs w:val="0"/>
          <w:kern w:val="44"/>
          <w:sz w:val="32"/>
          <w:szCs w:val="32"/>
          <w:lang w:eastAsia="zh-CN" w:bidi="ar-SA"/>
        </w:rPr>
        <w:t>医保</w:t>
      </w:r>
      <w:r>
        <w:rPr>
          <w:rFonts w:hint="eastAsia" w:ascii="Times New Roman" w:hAnsi="Times New Roman" w:eastAsia="方正仿宋_GBK" w:cs="方正仿宋_GBK"/>
          <w:b w:val="0"/>
          <w:bCs w:val="0"/>
          <w:kern w:val="44"/>
          <w:sz w:val="32"/>
          <w:szCs w:val="32"/>
          <w:lang w:val="en-US" w:eastAsia="zh-CN" w:bidi="ar-SA"/>
        </w:rPr>
        <w:t>，出生医学证明不分</w:t>
      </w:r>
      <w:r>
        <w:rPr>
          <w:rFonts w:hint="eastAsia" w:ascii="Times New Roman" w:hAnsi="Times New Roman" w:eastAsia="方正仿宋_GBK" w:cs="方正仿宋_GBK"/>
          <w:b w:val="0"/>
          <w:bCs w:val="0"/>
          <w:kern w:val="44"/>
          <w:sz w:val="32"/>
          <w:szCs w:val="32"/>
          <w:highlight w:val="none"/>
          <w:lang w:val="en-US" w:eastAsia="zh-CN" w:bidi="ar-SA"/>
        </w:rPr>
        <w:t>市内市外；出生超过90天的凭居住证、户口簿等有效身份证件参加我市居民医保。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44"/>
          <w:sz w:val="32"/>
          <w:szCs w:val="32"/>
          <w:lang w:val="en-US" w:eastAsia="zh-CN" w:bidi="ar-SA"/>
        </w:rPr>
      </w:pPr>
      <w:r>
        <w:rPr>
          <w:rFonts w:hint="eastAsia" w:ascii="方正黑体_GBK" w:hAnsi="方正黑体_GBK" w:eastAsia="方正黑体_GBK" w:cs="方正黑体_GBK"/>
          <w:b w:val="0"/>
          <w:bCs w:val="0"/>
          <w:kern w:val="44"/>
          <w:sz w:val="32"/>
          <w:szCs w:val="32"/>
          <w:lang w:val="en-US" w:eastAsia="zh-CN" w:bidi="ar-SA"/>
        </w:rPr>
        <w:t>二、关于优化筹资政策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i w:val="0"/>
          <w:iCs w:val="0"/>
          <w:kern w:val="44"/>
          <w:sz w:val="32"/>
          <w:szCs w:val="32"/>
          <w:lang w:val="en-US" w:eastAsia="zh-CN" w:bidi="ar-SA"/>
        </w:rPr>
      </w:pPr>
      <w:r>
        <w:rPr>
          <w:rFonts w:hint="eastAsia" w:ascii="Times New Roman" w:hAnsi="Times New Roman" w:eastAsia="方正仿宋_GBK" w:cs="方正仿宋_GBK"/>
          <w:b w:val="0"/>
          <w:bCs w:val="0"/>
          <w:i w:val="0"/>
          <w:iCs w:val="0"/>
          <w:kern w:val="44"/>
          <w:sz w:val="32"/>
          <w:szCs w:val="32"/>
          <w:lang w:val="en-US" w:eastAsia="zh-CN" w:bidi="ar-SA"/>
        </w:rPr>
        <w:t>1．职工医保个人账户共济范围</w:t>
      </w:r>
      <w:r>
        <w:rPr>
          <w:rFonts w:hint="default" w:ascii="Times New Roman" w:hAnsi="Times New Roman" w:eastAsia="方正仿宋_GBK" w:cs="方正仿宋_GBK"/>
          <w:b w:val="0"/>
          <w:bCs w:val="0"/>
          <w:i w:val="0"/>
          <w:iCs w:val="0"/>
          <w:kern w:val="44"/>
          <w:sz w:val="32"/>
          <w:szCs w:val="32"/>
          <w:lang w:eastAsia="zh-CN" w:bidi="ar-SA"/>
        </w:rPr>
        <w:t>为已参加基本医保的近亲属</w:t>
      </w:r>
      <w:r>
        <w:rPr>
          <w:rFonts w:hint="eastAsia" w:ascii="Times New Roman" w:hAnsi="Times New Roman" w:eastAsia="方正仿宋_GBK" w:cs="方正仿宋_GBK"/>
          <w:b w:val="0"/>
          <w:bCs w:val="0"/>
          <w:i w:val="0"/>
          <w:iCs w:val="0"/>
          <w:kern w:val="44"/>
          <w:sz w:val="32"/>
          <w:szCs w:val="32"/>
          <w:lang w:eastAsia="zh-CN" w:bidi="ar-SA"/>
        </w:rPr>
        <w:t>。</w:t>
      </w:r>
      <w:r>
        <w:rPr>
          <w:rFonts w:hint="eastAsia" w:ascii="Times New Roman" w:hAnsi="Times New Roman" w:eastAsia="方正仿宋_GBK" w:cs="方正仿宋_GBK"/>
          <w:b w:val="0"/>
          <w:bCs w:val="0"/>
          <w:i w:val="0"/>
          <w:iCs w:val="0"/>
          <w:kern w:val="44"/>
          <w:sz w:val="32"/>
          <w:szCs w:val="32"/>
          <w:lang w:val="en-US" w:eastAsia="zh-CN" w:bidi="ar-SA"/>
        </w:rPr>
        <w:t>按照《民法典》规定</w:t>
      </w:r>
      <w:r>
        <w:rPr>
          <w:rFonts w:hint="default" w:ascii="Times New Roman" w:hAnsi="Times New Roman" w:eastAsia="方正仿宋_GBK" w:cs="方正仿宋_GBK"/>
          <w:b w:val="0"/>
          <w:bCs w:val="0"/>
          <w:i w:val="0"/>
          <w:iCs w:val="0"/>
          <w:kern w:val="44"/>
          <w:sz w:val="32"/>
          <w:szCs w:val="32"/>
          <w:lang w:eastAsia="zh-CN" w:bidi="ar-SA"/>
        </w:rPr>
        <w:t>，</w:t>
      </w:r>
      <w:r>
        <w:rPr>
          <w:rFonts w:hint="eastAsia" w:ascii="Times New Roman" w:hAnsi="Times New Roman" w:eastAsia="方正仿宋_GBK" w:cs="方正仿宋_GBK"/>
          <w:b w:val="0"/>
          <w:bCs w:val="0"/>
          <w:i w:val="0"/>
          <w:iCs w:val="0"/>
          <w:kern w:val="44"/>
          <w:sz w:val="32"/>
          <w:szCs w:val="32"/>
          <w:lang w:eastAsia="zh-CN" w:bidi="ar-SA"/>
        </w:rPr>
        <w:t>“近亲属”是</w:t>
      </w:r>
      <w:r>
        <w:rPr>
          <w:rFonts w:hint="default" w:ascii="Times New Roman" w:hAnsi="Times New Roman" w:eastAsia="方正仿宋_GBK" w:cs="方正仿宋_GBK"/>
          <w:b w:val="0"/>
          <w:bCs w:val="0"/>
          <w:i w:val="0"/>
          <w:iCs w:val="0"/>
          <w:kern w:val="44"/>
          <w:sz w:val="32"/>
          <w:szCs w:val="32"/>
          <w:lang w:eastAsia="zh-CN" w:bidi="ar-SA"/>
        </w:rPr>
        <w:t>指</w:t>
      </w:r>
      <w:r>
        <w:rPr>
          <w:rFonts w:hint="eastAsia" w:ascii="Times New Roman" w:hAnsi="Times New Roman" w:eastAsia="方正仿宋_GBK" w:cs="方正仿宋_GBK"/>
          <w:b w:val="0"/>
          <w:bCs w:val="0"/>
          <w:i w:val="0"/>
          <w:iCs w:val="0"/>
          <w:kern w:val="44"/>
          <w:sz w:val="32"/>
          <w:szCs w:val="32"/>
          <w:lang w:val="en-US" w:eastAsia="zh-CN" w:bidi="ar-SA"/>
        </w:rPr>
        <w:t>“配偶、父母、子女、兄弟姐妹、祖父母、外祖父母、孙子女、外孙子女”。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2．军人退出现役、个人就业形态发生变化中断职工医保缴费，3个月内接续参加我市当年居民医保，只缴纳个人部分。其中，</w:t>
      </w:r>
      <w:r>
        <w:rPr>
          <w:rFonts w:hint="default" w:ascii="Times New Roman" w:hAnsi="Times New Roman" w:eastAsia="方正仿宋_GBK" w:cs="方正仿宋_GBK"/>
          <w:b w:val="0"/>
          <w:bCs w:val="0"/>
          <w:kern w:val="44"/>
          <w:sz w:val="32"/>
          <w:szCs w:val="32"/>
          <w:lang w:eastAsia="zh-CN" w:bidi="ar-SA"/>
        </w:rPr>
        <w:t>参保人</w:t>
      </w:r>
      <w:r>
        <w:rPr>
          <w:rFonts w:hint="eastAsia" w:ascii="Times New Roman" w:hAnsi="Times New Roman" w:eastAsia="方正仿宋_GBK" w:cs="方正仿宋_GBK"/>
          <w:b w:val="0"/>
          <w:bCs w:val="0"/>
          <w:kern w:val="44"/>
          <w:sz w:val="32"/>
          <w:szCs w:val="32"/>
          <w:lang w:val="en-US" w:eastAsia="zh-CN" w:bidi="ar-SA"/>
        </w:rPr>
        <w:t>因单位欠费中断缴费，</w:t>
      </w:r>
      <w:r>
        <w:rPr>
          <w:rFonts w:hint="default" w:ascii="Times New Roman" w:hAnsi="Times New Roman" w:eastAsia="方正仿宋_GBK" w:cs="方正仿宋_GBK"/>
          <w:b w:val="0"/>
          <w:bCs w:val="0"/>
          <w:kern w:val="44"/>
          <w:sz w:val="32"/>
          <w:szCs w:val="32"/>
          <w:lang w:eastAsia="zh-CN" w:bidi="ar-SA"/>
        </w:rPr>
        <w:t>从</w:t>
      </w:r>
      <w:r>
        <w:rPr>
          <w:rFonts w:hint="eastAsia" w:ascii="Times New Roman" w:hAnsi="Times New Roman" w:eastAsia="方正仿宋_GBK" w:cs="方正仿宋_GBK"/>
          <w:b w:val="0"/>
          <w:bCs w:val="0"/>
          <w:kern w:val="44"/>
          <w:sz w:val="32"/>
          <w:szCs w:val="32"/>
          <w:lang w:val="en-US" w:eastAsia="zh-CN" w:bidi="ar-SA"/>
        </w:rPr>
        <w:t>中止单位参保关系的次月起，3个月内接续参加我市当年居民医保</w:t>
      </w:r>
      <w:r>
        <w:rPr>
          <w:rFonts w:hint="default" w:ascii="Times New Roman" w:hAnsi="Times New Roman" w:eastAsia="方正仿宋_GBK" w:cs="方正仿宋_GBK"/>
          <w:b w:val="0"/>
          <w:bCs w:val="0"/>
          <w:kern w:val="44"/>
          <w:sz w:val="32"/>
          <w:szCs w:val="32"/>
          <w:lang w:eastAsia="zh-CN" w:bidi="ar-SA"/>
        </w:rPr>
        <w:t>的</w:t>
      </w:r>
      <w:r>
        <w:rPr>
          <w:rFonts w:hint="eastAsia" w:ascii="Times New Roman" w:hAnsi="Times New Roman" w:eastAsia="方正仿宋_GBK" w:cs="方正仿宋_GBK"/>
          <w:b w:val="0"/>
          <w:bCs w:val="0"/>
          <w:kern w:val="44"/>
          <w:sz w:val="32"/>
          <w:szCs w:val="32"/>
          <w:lang w:val="en-US" w:eastAsia="zh-CN" w:bidi="ar-SA"/>
        </w:rPr>
        <w:t>，只缴纳个人部分。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44"/>
          <w:sz w:val="32"/>
          <w:szCs w:val="32"/>
          <w:lang w:val="en-US" w:eastAsia="zh-CN" w:bidi="ar-SA"/>
        </w:rPr>
      </w:pPr>
      <w:r>
        <w:rPr>
          <w:rFonts w:hint="eastAsia" w:ascii="方正黑体_GBK" w:hAnsi="方正黑体_GBK" w:eastAsia="方正黑体_GBK" w:cs="方正黑体_GBK"/>
          <w:b w:val="0"/>
          <w:bCs w:val="0"/>
          <w:kern w:val="44"/>
          <w:sz w:val="32"/>
          <w:szCs w:val="32"/>
          <w:lang w:val="en-US" w:eastAsia="zh-CN" w:bidi="ar-SA"/>
        </w:rPr>
        <w:t>三、关于完善生育待遇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1．参加我市生育保险的男职工，</w:t>
      </w:r>
      <w:r>
        <w:rPr>
          <w:rFonts w:hint="default" w:ascii="Times New Roman" w:hAnsi="Times New Roman" w:eastAsia="方正仿宋_GBK" w:cs="方正仿宋_GBK"/>
          <w:b w:val="0"/>
          <w:bCs w:val="0"/>
          <w:kern w:val="44"/>
          <w:sz w:val="32"/>
          <w:szCs w:val="32"/>
          <w:lang w:eastAsia="zh-CN" w:bidi="ar-SA"/>
        </w:rPr>
        <w:t>从</w:t>
      </w:r>
      <w:r>
        <w:rPr>
          <w:rFonts w:hint="eastAsia" w:ascii="Times New Roman" w:hAnsi="Times New Roman" w:eastAsia="方正仿宋_GBK" w:cs="方正仿宋_GBK"/>
          <w:b w:val="0"/>
          <w:bCs w:val="0"/>
          <w:kern w:val="44"/>
          <w:sz w:val="32"/>
          <w:szCs w:val="32"/>
          <w:lang w:val="en-US" w:eastAsia="zh-CN" w:bidi="ar-SA"/>
        </w:rPr>
        <w:t>2025年6月（含6月）起算</w:t>
      </w:r>
      <w:r>
        <w:rPr>
          <w:rFonts w:hint="default"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eastAsia="zh-CN" w:bidi="ar-SA"/>
        </w:rPr>
        <w:t>连续</w:t>
      </w:r>
      <w:r>
        <w:rPr>
          <w:rFonts w:hint="default" w:ascii="Times New Roman" w:hAnsi="Times New Roman" w:eastAsia="方正仿宋_GBK" w:cs="方正仿宋_GBK"/>
          <w:b w:val="0"/>
          <w:bCs w:val="0"/>
          <w:kern w:val="44"/>
          <w:sz w:val="32"/>
          <w:szCs w:val="32"/>
          <w:lang w:eastAsia="zh-CN" w:bidi="ar-SA"/>
        </w:rPr>
        <w:t>缴费满6个月后，其未就业配偶按规定享受生育保险生育医疗费用待遇，</w:t>
      </w:r>
      <w:r>
        <w:rPr>
          <w:rFonts w:hint="eastAsia" w:ascii="Times New Roman" w:hAnsi="Times New Roman" w:eastAsia="方正仿宋_GBK" w:cs="方正仿宋_GBK"/>
          <w:b w:val="0"/>
          <w:bCs w:val="0"/>
          <w:kern w:val="44"/>
          <w:sz w:val="32"/>
          <w:szCs w:val="32"/>
          <w:lang w:val="en-US" w:eastAsia="zh-CN" w:bidi="ar-SA"/>
        </w:rPr>
        <w:t>不含生育津贴。一个孕周期内，居民医保生育医疗费用待遇</w:t>
      </w:r>
      <w:r>
        <w:rPr>
          <w:rFonts w:hint="default" w:ascii="Times New Roman" w:hAnsi="Times New Roman" w:eastAsia="方正仿宋_GBK" w:cs="方正仿宋_GBK"/>
          <w:b w:val="0"/>
          <w:bCs w:val="0"/>
          <w:kern w:val="44"/>
          <w:sz w:val="32"/>
          <w:szCs w:val="32"/>
          <w:lang w:eastAsia="zh-CN" w:bidi="ar-SA"/>
        </w:rPr>
        <w:t>和</w:t>
      </w:r>
      <w:r>
        <w:rPr>
          <w:rFonts w:hint="eastAsia" w:ascii="Times New Roman" w:hAnsi="Times New Roman" w:eastAsia="方正仿宋_GBK" w:cs="方正仿宋_GBK"/>
          <w:b w:val="0"/>
          <w:bCs w:val="0"/>
          <w:kern w:val="44"/>
          <w:sz w:val="32"/>
          <w:szCs w:val="32"/>
          <w:lang w:val="en-US" w:eastAsia="zh-CN" w:bidi="ar-SA"/>
        </w:rPr>
        <w:t>生育保险生育医疗费用待遇不得重复享受</w:t>
      </w:r>
      <w:r>
        <w:rPr>
          <w:rFonts w:hint="default"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生育医疗费用已按居民医保报销的，</w:t>
      </w:r>
      <w:r>
        <w:rPr>
          <w:rFonts w:hint="default" w:ascii="Times New Roman" w:hAnsi="Times New Roman" w:eastAsia="方正仿宋_GBK" w:cs="方正仿宋_GBK"/>
          <w:b w:val="0"/>
          <w:bCs w:val="0"/>
          <w:kern w:val="44"/>
          <w:sz w:val="32"/>
          <w:szCs w:val="32"/>
          <w:lang w:eastAsia="zh-CN" w:bidi="ar-SA"/>
        </w:rPr>
        <w:t>在</w:t>
      </w:r>
      <w:r>
        <w:rPr>
          <w:rFonts w:hint="eastAsia" w:ascii="Times New Roman" w:hAnsi="Times New Roman" w:eastAsia="方正仿宋_GBK" w:cs="方正仿宋_GBK"/>
          <w:b w:val="0"/>
          <w:bCs w:val="0"/>
          <w:kern w:val="44"/>
          <w:sz w:val="32"/>
          <w:szCs w:val="32"/>
          <w:lang w:val="en-US" w:eastAsia="zh-CN" w:bidi="ar-SA"/>
        </w:rPr>
        <w:t>选择</w:t>
      </w:r>
      <w:r>
        <w:rPr>
          <w:rFonts w:hint="default" w:ascii="Times New Roman" w:hAnsi="Times New Roman" w:eastAsia="方正仿宋_GBK" w:cs="方正仿宋_GBK"/>
          <w:b w:val="0"/>
          <w:bCs w:val="0"/>
          <w:kern w:val="44"/>
          <w:sz w:val="32"/>
          <w:szCs w:val="32"/>
          <w:lang w:eastAsia="zh-CN" w:bidi="ar-SA"/>
        </w:rPr>
        <w:t>享受</w:t>
      </w:r>
      <w:r>
        <w:rPr>
          <w:rFonts w:hint="eastAsia" w:ascii="Times New Roman" w:hAnsi="Times New Roman" w:eastAsia="方正仿宋_GBK" w:cs="方正仿宋_GBK"/>
          <w:b w:val="0"/>
          <w:bCs w:val="0"/>
          <w:kern w:val="44"/>
          <w:sz w:val="32"/>
          <w:szCs w:val="32"/>
          <w:lang w:val="en-US" w:eastAsia="zh-CN" w:bidi="ar-SA"/>
        </w:rPr>
        <w:t>男职工生育保险</w:t>
      </w:r>
      <w:r>
        <w:rPr>
          <w:rFonts w:hint="default" w:ascii="Times New Roman" w:hAnsi="Times New Roman" w:eastAsia="方正仿宋_GBK" w:cs="方正仿宋_GBK"/>
          <w:b w:val="0"/>
          <w:bCs w:val="0"/>
          <w:kern w:val="44"/>
          <w:sz w:val="32"/>
          <w:szCs w:val="32"/>
          <w:lang w:eastAsia="zh-CN" w:bidi="ar-SA"/>
        </w:rPr>
        <w:t>生育医疗费用</w:t>
      </w:r>
      <w:r>
        <w:rPr>
          <w:rFonts w:hint="eastAsia" w:ascii="Times New Roman" w:hAnsi="Times New Roman" w:eastAsia="方正仿宋_GBK" w:cs="方正仿宋_GBK"/>
          <w:b w:val="0"/>
          <w:bCs w:val="0"/>
          <w:kern w:val="44"/>
          <w:sz w:val="32"/>
          <w:szCs w:val="32"/>
          <w:lang w:val="en-US" w:eastAsia="zh-CN" w:bidi="ar-SA"/>
        </w:rPr>
        <w:t>待遇时，需将已享受</w:t>
      </w:r>
      <w:r>
        <w:rPr>
          <w:rFonts w:hint="default" w:ascii="Times New Roman" w:hAnsi="Times New Roman" w:eastAsia="方正仿宋_GBK" w:cs="方正仿宋_GBK"/>
          <w:b w:val="0"/>
          <w:bCs w:val="0"/>
          <w:kern w:val="44"/>
          <w:sz w:val="32"/>
          <w:szCs w:val="32"/>
          <w:lang w:eastAsia="zh-CN" w:bidi="ar-SA"/>
        </w:rPr>
        <w:t>的</w:t>
      </w:r>
      <w:r>
        <w:rPr>
          <w:rFonts w:hint="eastAsia" w:ascii="Times New Roman" w:hAnsi="Times New Roman" w:eastAsia="方正仿宋_GBK" w:cs="方正仿宋_GBK"/>
          <w:b w:val="0"/>
          <w:bCs w:val="0"/>
          <w:kern w:val="44"/>
          <w:sz w:val="32"/>
          <w:szCs w:val="32"/>
          <w:lang w:val="en-US" w:eastAsia="zh-CN" w:bidi="ar-SA"/>
        </w:rPr>
        <w:t>居民医保生育医疗费用退回。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b w:val="0"/>
          <w:bCs w:val="0"/>
          <w:kern w:val="44"/>
          <w:sz w:val="32"/>
          <w:szCs w:val="32"/>
          <w:lang w:eastAsia="zh-CN" w:bidi="ar-SA"/>
        </w:rPr>
      </w:pPr>
      <w:r>
        <w:rPr>
          <w:rFonts w:hint="eastAsia" w:ascii="Times New Roman" w:hAnsi="Times New Roman" w:eastAsia="方正仿宋_GBK" w:cs="方正仿宋_GBK"/>
          <w:b w:val="0"/>
          <w:bCs w:val="0"/>
          <w:kern w:val="44"/>
          <w:sz w:val="32"/>
          <w:szCs w:val="32"/>
          <w:lang w:val="en-US" w:eastAsia="zh-CN" w:bidi="ar-SA"/>
        </w:rPr>
        <w:t>2．参加我市居民医保的孕产妇</w:t>
      </w:r>
      <w:r>
        <w:rPr>
          <w:rFonts w:hint="default"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门诊发生的计划生育手术费纳入居民医保</w:t>
      </w:r>
      <w:r>
        <w:rPr>
          <w:rFonts w:hint="default" w:ascii="Times New Roman" w:hAnsi="Times New Roman" w:eastAsia="方正仿宋_GBK" w:cs="方正仿宋_GBK"/>
          <w:b w:val="0"/>
          <w:bCs w:val="0"/>
          <w:kern w:val="44"/>
          <w:sz w:val="32"/>
          <w:szCs w:val="32"/>
          <w:lang w:eastAsia="zh-CN" w:bidi="ar-SA"/>
        </w:rPr>
        <w:t>普通</w:t>
      </w:r>
      <w:r>
        <w:rPr>
          <w:rFonts w:hint="eastAsia" w:ascii="Times New Roman" w:hAnsi="Times New Roman" w:eastAsia="方正仿宋_GBK" w:cs="方正仿宋_GBK"/>
          <w:b w:val="0"/>
          <w:bCs w:val="0"/>
          <w:kern w:val="44"/>
          <w:sz w:val="32"/>
          <w:szCs w:val="32"/>
          <w:lang w:val="en-US" w:eastAsia="zh-CN" w:bidi="ar-SA"/>
        </w:rPr>
        <w:t>门诊统筹报销</w:t>
      </w:r>
      <w:r>
        <w:rPr>
          <w:rFonts w:hint="default" w:ascii="Times New Roman" w:hAnsi="Times New Roman" w:eastAsia="方正仿宋_GBK" w:cs="方正仿宋_GBK"/>
          <w:b w:val="0"/>
          <w:bCs w:val="0"/>
          <w:kern w:val="44"/>
          <w:sz w:val="32"/>
          <w:szCs w:val="32"/>
          <w:lang w:eastAsia="zh-CN" w:bidi="ar-SA"/>
        </w:rPr>
        <w:t>，住院发生的</w:t>
      </w:r>
      <w:r>
        <w:rPr>
          <w:rFonts w:hint="eastAsia" w:ascii="Times New Roman" w:hAnsi="Times New Roman" w:eastAsia="方正仿宋_GBK" w:cs="方正仿宋_GBK"/>
          <w:b w:val="0"/>
          <w:bCs w:val="0"/>
          <w:kern w:val="44"/>
          <w:sz w:val="32"/>
          <w:szCs w:val="32"/>
          <w:lang w:val="en-US" w:eastAsia="zh-CN" w:bidi="ar-SA"/>
        </w:rPr>
        <w:t>剖宫产、生育并发症、合并症、终止妊娠医疗费用按照</w:t>
      </w:r>
      <w:r>
        <w:rPr>
          <w:rFonts w:hint="default" w:ascii="Times New Roman" w:hAnsi="Times New Roman" w:eastAsia="方正仿宋_GBK" w:cs="方正仿宋_GBK"/>
          <w:b w:val="0"/>
          <w:bCs w:val="0"/>
          <w:kern w:val="44"/>
          <w:sz w:val="32"/>
          <w:szCs w:val="32"/>
          <w:lang w:eastAsia="zh-CN" w:bidi="ar-SA"/>
        </w:rPr>
        <w:t>居民医保</w:t>
      </w:r>
      <w:r>
        <w:rPr>
          <w:rFonts w:hint="eastAsia" w:ascii="Times New Roman" w:hAnsi="Times New Roman" w:eastAsia="方正仿宋_GBK" w:cs="方正仿宋_GBK"/>
          <w:b w:val="0"/>
          <w:bCs w:val="0"/>
          <w:kern w:val="44"/>
          <w:sz w:val="32"/>
          <w:szCs w:val="32"/>
          <w:lang w:val="en-US" w:eastAsia="zh-CN" w:bidi="ar-SA"/>
        </w:rPr>
        <w:t>住院政策报销</w:t>
      </w:r>
      <w:r>
        <w:rPr>
          <w:rFonts w:hint="default" w:ascii="Times New Roman" w:hAnsi="Times New Roman" w:eastAsia="方正仿宋_GBK" w:cs="方正仿宋_GBK"/>
          <w:b w:val="0"/>
          <w:bCs w:val="0"/>
          <w:kern w:val="44"/>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 xml:space="preserve"> </w:t>
      </w:r>
      <w:r>
        <w:rPr>
          <w:rFonts w:hint="eastAsia" w:ascii="方正黑体_GBK" w:hAnsi="方正黑体_GBK" w:eastAsia="方正黑体_GBK" w:cs="方正黑体_GBK"/>
          <w:b w:val="0"/>
          <w:bCs w:val="0"/>
          <w:kern w:val="44"/>
          <w:sz w:val="32"/>
          <w:szCs w:val="32"/>
          <w:lang w:val="en-US" w:eastAsia="zh-CN" w:bidi="ar-SA"/>
        </w:rPr>
        <w:t xml:space="preserve">   四、关于参保激励政策</w:t>
      </w:r>
    </w:p>
    <w:p>
      <w:pPr>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1．居民医保</w:t>
      </w:r>
      <w:r>
        <w:rPr>
          <w:rFonts w:hint="default" w:ascii="Times New Roman" w:hAnsi="Times New Roman" w:eastAsia="方正仿宋_GBK" w:cs="方正仿宋_GBK"/>
          <w:b w:val="0"/>
          <w:bCs w:val="0"/>
          <w:kern w:val="44"/>
          <w:sz w:val="32"/>
          <w:szCs w:val="32"/>
          <w:lang w:eastAsia="zh-CN" w:bidi="ar-SA"/>
        </w:rPr>
        <w:t>的</w:t>
      </w:r>
      <w:r>
        <w:rPr>
          <w:rFonts w:hint="eastAsia" w:ascii="Times New Roman" w:hAnsi="Times New Roman" w:eastAsia="方正仿宋_GBK" w:cs="方正仿宋_GBK"/>
          <w:b w:val="0"/>
          <w:bCs w:val="0"/>
          <w:kern w:val="44"/>
          <w:sz w:val="32"/>
          <w:szCs w:val="32"/>
          <w:lang w:val="en-US" w:eastAsia="zh-CN" w:bidi="ar-SA"/>
        </w:rPr>
        <w:t>连续参保激励和基金零报销激励为独立设置。</w:t>
      </w:r>
    </w:p>
    <w:p>
      <w:pPr>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关于连续参保激励。参保人连续参保且居民医保满4年</w:t>
      </w:r>
      <w:r>
        <w:rPr>
          <w:rFonts w:hint="default" w:ascii="Times New Roman" w:hAnsi="Times New Roman" w:eastAsia="方正仿宋_GBK" w:cs="方正仿宋_GBK"/>
          <w:b w:val="0"/>
          <w:bCs w:val="0"/>
          <w:kern w:val="44"/>
          <w:sz w:val="32"/>
          <w:szCs w:val="32"/>
          <w:lang w:eastAsia="zh-CN" w:bidi="ar-SA"/>
        </w:rPr>
        <w:t>，</w:t>
      </w:r>
      <w:r>
        <w:rPr>
          <w:rFonts w:hint="eastAsia" w:ascii="Times New Roman" w:hAnsi="Times New Roman" w:eastAsia="方正仿宋_GBK" w:cs="方正仿宋_GBK"/>
          <w:b w:val="0"/>
          <w:bCs w:val="0"/>
          <w:kern w:val="44"/>
          <w:sz w:val="32"/>
          <w:szCs w:val="32"/>
          <w:lang w:val="en-US" w:eastAsia="zh-CN" w:bidi="ar-SA"/>
        </w:rPr>
        <w:t>之后每连续参加居民医保1年，享受连续参保激励；参保人已经积累</w:t>
      </w:r>
      <w:r>
        <w:rPr>
          <w:rFonts w:hint="default" w:ascii="Times New Roman" w:hAnsi="Times New Roman" w:eastAsia="方正仿宋_GBK" w:cs="方正仿宋_GBK"/>
          <w:b w:val="0"/>
          <w:bCs w:val="0"/>
          <w:kern w:val="44"/>
          <w:sz w:val="32"/>
          <w:szCs w:val="32"/>
          <w:lang w:eastAsia="zh-CN" w:bidi="ar-SA"/>
        </w:rPr>
        <w:t>的</w:t>
      </w:r>
      <w:r>
        <w:rPr>
          <w:rFonts w:hint="eastAsia" w:ascii="Times New Roman" w:hAnsi="Times New Roman" w:eastAsia="方正仿宋_GBK" w:cs="方正仿宋_GBK"/>
          <w:b w:val="0"/>
          <w:bCs w:val="0"/>
          <w:kern w:val="44"/>
          <w:sz w:val="32"/>
          <w:szCs w:val="32"/>
          <w:lang w:val="en-US" w:eastAsia="zh-CN" w:bidi="ar-SA"/>
        </w:rPr>
        <w:t>连续参保激励额度，中断参加基本医保</w:t>
      </w:r>
      <w:r>
        <w:rPr>
          <w:rFonts w:hint="default" w:ascii="Times New Roman" w:hAnsi="Times New Roman" w:eastAsia="方正仿宋_GBK" w:cs="方正仿宋_GBK"/>
          <w:b w:val="0"/>
          <w:bCs w:val="0"/>
          <w:kern w:val="44"/>
          <w:sz w:val="32"/>
          <w:szCs w:val="32"/>
          <w:lang w:eastAsia="zh-CN" w:bidi="ar-SA"/>
        </w:rPr>
        <w:t>后</w:t>
      </w:r>
      <w:r>
        <w:rPr>
          <w:rFonts w:hint="eastAsia" w:ascii="Times New Roman" w:hAnsi="Times New Roman" w:eastAsia="方正仿宋_GBK" w:cs="方正仿宋_GBK"/>
          <w:b w:val="0"/>
          <w:bCs w:val="0"/>
          <w:kern w:val="44"/>
          <w:sz w:val="32"/>
          <w:szCs w:val="32"/>
          <w:lang w:val="en-US" w:eastAsia="zh-CN" w:bidi="ar-SA"/>
        </w:rPr>
        <w:t>连续参保激励年限清零，激励金额不清零。</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关于基金零报销激励。</w:t>
      </w:r>
      <w:r>
        <w:rPr>
          <w:rFonts w:hint="default" w:ascii="Times New Roman" w:hAnsi="Times New Roman" w:eastAsia="方正仿宋_GBK" w:cs="方正仿宋_GBK"/>
          <w:b w:val="0"/>
          <w:bCs w:val="0"/>
          <w:kern w:val="44"/>
          <w:sz w:val="32"/>
          <w:szCs w:val="32"/>
          <w:lang w:eastAsia="zh-CN" w:bidi="ar-SA"/>
        </w:rPr>
        <w:t>参保人积累的</w:t>
      </w:r>
      <w:r>
        <w:rPr>
          <w:rFonts w:hint="eastAsia" w:ascii="Times New Roman" w:hAnsi="Times New Roman" w:eastAsia="方正仿宋_GBK" w:cs="方正仿宋_GBK"/>
          <w:b w:val="0"/>
          <w:bCs w:val="0"/>
          <w:kern w:val="44"/>
          <w:sz w:val="32"/>
          <w:szCs w:val="32"/>
          <w:lang w:val="en-US" w:eastAsia="zh-CN" w:bidi="ar-SA"/>
        </w:rPr>
        <w:t>零报销激励额度</w:t>
      </w:r>
      <w:r>
        <w:rPr>
          <w:rFonts w:hint="default" w:ascii="Times New Roman" w:hAnsi="Times New Roman" w:eastAsia="方正仿宋_GBK" w:cs="方正仿宋_GBK"/>
          <w:b w:val="0"/>
          <w:bCs w:val="0"/>
          <w:kern w:val="44"/>
          <w:sz w:val="32"/>
          <w:szCs w:val="32"/>
          <w:lang w:eastAsia="zh-CN" w:bidi="ar-SA"/>
        </w:rPr>
        <w:t>当年使用当年清零</w:t>
      </w:r>
      <w:r>
        <w:rPr>
          <w:rFonts w:hint="eastAsia" w:ascii="Times New Roman" w:hAnsi="Times New Roman" w:eastAsia="方正仿宋_GBK" w:cs="方正仿宋_GBK"/>
          <w:b w:val="0"/>
          <w:bCs w:val="0"/>
          <w:kern w:val="44"/>
          <w:sz w:val="32"/>
          <w:szCs w:val="32"/>
          <w:lang w:val="en-US" w:eastAsia="zh-CN" w:bidi="ar-SA"/>
        </w:rPr>
        <w:t>，</w:t>
      </w:r>
      <w:r>
        <w:rPr>
          <w:rFonts w:hint="default" w:ascii="Times New Roman" w:hAnsi="Times New Roman" w:eastAsia="方正仿宋_GBK" w:cs="方正仿宋_GBK"/>
          <w:b w:val="0"/>
          <w:bCs w:val="0"/>
          <w:kern w:val="44"/>
          <w:sz w:val="32"/>
          <w:szCs w:val="32"/>
          <w:lang w:eastAsia="zh-CN" w:bidi="ar-SA"/>
        </w:rPr>
        <w:t>次</w:t>
      </w:r>
      <w:r>
        <w:rPr>
          <w:rFonts w:hint="eastAsia" w:ascii="Times New Roman" w:hAnsi="Times New Roman" w:eastAsia="方正仿宋_GBK" w:cs="方正仿宋_GBK"/>
          <w:b w:val="0"/>
          <w:bCs w:val="0"/>
          <w:kern w:val="44"/>
          <w:sz w:val="32"/>
          <w:szCs w:val="32"/>
          <w:lang w:val="en-US" w:eastAsia="zh-CN" w:bidi="ar-SA"/>
        </w:rPr>
        <w:t>年重新计算；参保人积累</w:t>
      </w:r>
      <w:r>
        <w:rPr>
          <w:rFonts w:hint="default" w:ascii="Times New Roman" w:hAnsi="Times New Roman" w:eastAsia="方正仿宋_GBK" w:cs="方正仿宋_GBK"/>
          <w:b w:val="0"/>
          <w:bCs w:val="0"/>
          <w:kern w:val="44"/>
          <w:sz w:val="32"/>
          <w:szCs w:val="32"/>
          <w:lang w:eastAsia="zh-CN" w:bidi="ar-SA"/>
        </w:rPr>
        <w:t>的</w:t>
      </w:r>
      <w:r>
        <w:rPr>
          <w:rFonts w:hint="eastAsia" w:ascii="Times New Roman" w:hAnsi="Times New Roman" w:eastAsia="方正仿宋_GBK" w:cs="方正仿宋_GBK"/>
          <w:b w:val="0"/>
          <w:bCs w:val="0"/>
          <w:kern w:val="44"/>
          <w:sz w:val="32"/>
          <w:szCs w:val="32"/>
          <w:lang w:val="en-US" w:eastAsia="zh-CN" w:bidi="ar-SA"/>
        </w:rPr>
        <w:t>零报销激励额度，</w:t>
      </w:r>
      <w:r>
        <w:rPr>
          <w:rFonts w:hint="default" w:ascii="Times New Roman" w:hAnsi="Times New Roman" w:eastAsia="方正仿宋_GBK" w:cs="方正仿宋_GBK"/>
          <w:b w:val="0"/>
          <w:bCs w:val="0"/>
          <w:kern w:val="44"/>
          <w:sz w:val="32"/>
          <w:szCs w:val="32"/>
          <w:lang w:eastAsia="zh-CN" w:bidi="ar-SA"/>
        </w:rPr>
        <w:t>在</w:t>
      </w:r>
      <w:r>
        <w:rPr>
          <w:rFonts w:hint="eastAsia" w:ascii="Times New Roman" w:hAnsi="Times New Roman" w:eastAsia="方正仿宋_GBK" w:cs="方正仿宋_GBK"/>
          <w:b w:val="0"/>
          <w:bCs w:val="0"/>
          <w:kern w:val="44"/>
          <w:sz w:val="32"/>
          <w:szCs w:val="32"/>
          <w:lang w:val="en-US" w:eastAsia="zh-CN" w:bidi="ar-SA"/>
        </w:rPr>
        <w:t>中断参加居民医保或转为参加职工医保</w:t>
      </w:r>
      <w:r>
        <w:rPr>
          <w:rFonts w:hint="default" w:ascii="Times New Roman" w:hAnsi="Times New Roman" w:eastAsia="方正仿宋_GBK" w:cs="方正仿宋_GBK"/>
          <w:b w:val="0"/>
          <w:bCs w:val="0"/>
          <w:kern w:val="44"/>
          <w:sz w:val="32"/>
          <w:szCs w:val="32"/>
          <w:lang w:eastAsia="zh-CN" w:bidi="ar-SA"/>
        </w:rPr>
        <w:t>后</w:t>
      </w:r>
      <w:r>
        <w:rPr>
          <w:rFonts w:hint="eastAsia" w:ascii="Times New Roman" w:hAnsi="Times New Roman" w:eastAsia="方正仿宋_GBK" w:cs="方正仿宋_GBK"/>
          <w:b w:val="0"/>
          <w:bCs w:val="0"/>
          <w:kern w:val="44"/>
          <w:sz w:val="32"/>
          <w:szCs w:val="32"/>
          <w:lang w:val="en-US" w:eastAsia="zh-CN" w:bidi="ar-SA"/>
        </w:rPr>
        <w:t>，额度不清零。</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方正仿宋_GBK"/>
          <w:b w:val="0"/>
          <w:bCs w:val="0"/>
          <w:kern w:val="44"/>
          <w:sz w:val="32"/>
          <w:szCs w:val="32"/>
          <w:lang w:val="en-US" w:eastAsia="zh-CN" w:bidi="ar-SA"/>
        </w:rPr>
        <w:t>2．居民医保的连续参保激励和基金零报销激励只针对参加居民医保的情况，跨制度转移接续可认定为连续参保，但职工医保年限不计入居民医保连续参保年限。</w:t>
      </w:r>
    </w:p>
    <w:p>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方正仿宋_GBK"/>
          <w:b w:val="0"/>
          <w:bCs w:val="0"/>
          <w:kern w:val="44"/>
          <w:sz w:val="32"/>
          <w:szCs w:val="32"/>
          <w:lang w:val="en-US" w:eastAsia="zh-CN" w:bidi="ar-SA"/>
        </w:rPr>
      </w:pPr>
      <w:r>
        <w:rPr>
          <w:rFonts w:hint="default" w:ascii="Times New Roman" w:hAnsi="Times New Roman" w:eastAsia="方正仿宋_GBK" w:cs="方正仿宋_GBK"/>
          <w:b w:val="0"/>
          <w:bCs w:val="0"/>
          <w:kern w:val="44"/>
          <w:sz w:val="32"/>
          <w:szCs w:val="32"/>
          <w:lang w:eastAsia="zh-CN" w:bidi="ar-SA"/>
        </w:rPr>
        <w:t xml:space="preserve">    </w:t>
      </w:r>
      <w:r>
        <w:rPr>
          <w:rFonts w:hint="eastAsia" w:ascii="Times New Roman" w:hAnsi="Times New Roman" w:eastAsia="方正仿宋_GBK" w:cs="方正仿宋_GBK"/>
          <w:b w:val="0"/>
          <w:bCs w:val="0"/>
          <w:kern w:val="44"/>
          <w:sz w:val="32"/>
          <w:szCs w:val="32"/>
          <w:lang w:val="en-US" w:eastAsia="zh-CN" w:bidi="ar-SA"/>
        </w:rPr>
        <w:t>参保激励的连续参保年限从参加2025年度居民医保</w:t>
      </w:r>
      <w:r>
        <w:rPr>
          <w:rFonts w:hint="default" w:ascii="Times New Roman" w:hAnsi="Times New Roman" w:eastAsia="方正仿宋_GBK" w:cs="方正仿宋_GBK"/>
          <w:b w:val="0"/>
          <w:bCs w:val="0"/>
          <w:kern w:val="44"/>
          <w:sz w:val="32"/>
          <w:szCs w:val="32"/>
          <w:lang w:eastAsia="zh-CN" w:bidi="ar-SA"/>
        </w:rPr>
        <w:t>开始</w:t>
      </w:r>
      <w:r>
        <w:rPr>
          <w:rFonts w:hint="eastAsia" w:ascii="Times New Roman" w:hAnsi="Times New Roman" w:eastAsia="方正仿宋_GBK" w:cs="方正仿宋_GBK"/>
          <w:b w:val="0"/>
          <w:bCs w:val="0"/>
          <w:kern w:val="44"/>
          <w:sz w:val="32"/>
          <w:szCs w:val="32"/>
          <w:lang w:val="en-US" w:eastAsia="zh-CN" w:bidi="ar-SA"/>
        </w:rPr>
        <w:t>计算，以前年度是否连续参保不计连续参保年限和断保年限。参保人</w:t>
      </w:r>
      <w:r>
        <w:rPr>
          <w:rFonts w:hint="default" w:ascii="Times New Roman" w:hAnsi="Times New Roman" w:eastAsia="方正仿宋_GBK" w:cs="方正仿宋_GBK"/>
          <w:b w:val="0"/>
          <w:bCs w:val="0"/>
          <w:kern w:val="44"/>
          <w:sz w:val="32"/>
          <w:szCs w:val="32"/>
          <w:lang w:eastAsia="zh-CN" w:bidi="ar-SA"/>
        </w:rPr>
        <w:t>市外</w:t>
      </w:r>
      <w:r>
        <w:rPr>
          <w:rFonts w:hint="eastAsia" w:ascii="Times New Roman" w:hAnsi="Times New Roman" w:eastAsia="方正仿宋_GBK" w:cs="方正仿宋_GBK"/>
          <w:b w:val="0"/>
          <w:bCs w:val="0"/>
          <w:kern w:val="44"/>
          <w:sz w:val="32"/>
          <w:szCs w:val="32"/>
          <w:lang w:val="en-US" w:eastAsia="zh-CN" w:bidi="ar-SA"/>
        </w:rPr>
        <w:t>连续参保年限可连续计算</w:t>
      </w:r>
      <w:r>
        <w:rPr>
          <w:rFonts w:hint="default" w:ascii="Times New Roman" w:hAnsi="Times New Roman" w:eastAsia="方正仿宋_GBK" w:cs="方正仿宋_GBK"/>
          <w:b w:val="0"/>
          <w:bCs w:val="0"/>
          <w:kern w:val="44"/>
          <w:sz w:val="32"/>
          <w:szCs w:val="32"/>
          <w:lang w:eastAsia="zh-CN" w:bidi="ar-SA"/>
        </w:rPr>
        <w:t>，市外激励额度不叠加计算</w:t>
      </w:r>
      <w:r>
        <w:rPr>
          <w:rFonts w:hint="eastAsia" w:ascii="Times New Roman" w:hAnsi="Times New Roman" w:eastAsia="方正仿宋_GBK" w:cs="方正仿宋_GBK"/>
          <w:b w:val="0"/>
          <w:bCs w:val="0"/>
          <w:kern w:val="44"/>
          <w:sz w:val="32"/>
          <w:szCs w:val="32"/>
          <w:lang w:val="en-US" w:eastAsia="zh-CN" w:bidi="ar-SA"/>
        </w:rPr>
        <w:t>，激励标准</w:t>
      </w:r>
      <w:r>
        <w:rPr>
          <w:rFonts w:hint="default" w:ascii="Times New Roman" w:hAnsi="Times New Roman" w:eastAsia="方正仿宋_GBK" w:cs="方正仿宋_GBK"/>
          <w:b w:val="0"/>
          <w:bCs w:val="0"/>
          <w:kern w:val="44"/>
          <w:sz w:val="32"/>
          <w:szCs w:val="32"/>
          <w:lang w:eastAsia="zh-CN" w:bidi="ar-SA"/>
        </w:rPr>
        <w:t>按</w:t>
      </w:r>
      <w:r>
        <w:rPr>
          <w:rFonts w:hint="eastAsia" w:ascii="Times New Roman" w:hAnsi="Times New Roman" w:eastAsia="方正仿宋_GBK" w:cs="方正仿宋_GBK"/>
          <w:b w:val="0"/>
          <w:bCs w:val="0"/>
          <w:kern w:val="44"/>
          <w:sz w:val="32"/>
          <w:szCs w:val="32"/>
          <w:lang w:val="en-US" w:eastAsia="zh-CN" w:bidi="ar-SA"/>
        </w:rPr>
        <w:t>我市标准</w:t>
      </w:r>
      <w:r>
        <w:rPr>
          <w:rFonts w:hint="default" w:ascii="Times New Roman" w:hAnsi="Times New Roman" w:eastAsia="方正仿宋_GBK" w:cs="方正仿宋_GBK"/>
          <w:b w:val="0"/>
          <w:bCs w:val="0"/>
          <w:kern w:val="44"/>
          <w:sz w:val="32"/>
          <w:szCs w:val="32"/>
          <w:lang w:eastAsia="zh-CN" w:bidi="ar-SA"/>
        </w:rPr>
        <w:t>执行</w:t>
      </w:r>
      <w:r>
        <w:rPr>
          <w:rFonts w:hint="eastAsia" w:ascii="Times New Roman" w:hAnsi="Times New Roman" w:eastAsia="方正仿宋_GBK" w:cs="方正仿宋_GBK"/>
          <w:b w:val="0"/>
          <w:bCs w:val="0"/>
          <w:kern w:val="44"/>
          <w:sz w:val="32"/>
          <w:szCs w:val="32"/>
          <w:lang w:val="en-US" w:eastAsia="zh-CN" w:bidi="ar-SA"/>
        </w:rPr>
        <w:t>。</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44"/>
          <w:sz w:val="32"/>
          <w:szCs w:val="32"/>
          <w:lang w:val="en-US" w:eastAsia="zh-CN" w:bidi="ar-SA"/>
        </w:rPr>
      </w:pPr>
      <w:r>
        <w:rPr>
          <w:rFonts w:hint="eastAsia" w:ascii="方正黑体_GBK" w:hAnsi="方正黑体_GBK" w:eastAsia="方正黑体_GBK" w:cs="方正黑体_GBK"/>
          <w:b w:val="0"/>
          <w:bCs w:val="0"/>
          <w:kern w:val="44"/>
          <w:sz w:val="32"/>
          <w:szCs w:val="32"/>
          <w:lang w:val="en-US" w:eastAsia="zh-CN" w:bidi="ar-SA"/>
        </w:rPr>
        <w:t>五、关于断保约束政策</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1．新生儿、低收入人口、脱贫人口、服刑人员等特殊群体参保</w:t>
      </w:r>
      <w:r>
        <w:rPr>
          <w:rFonts w:hint="default" w:ascii="Times New Roman" w:hAnsi="Times New Roman" w:eastAsia="方正仿宋_GBK" w:cs="Times New Roman"/>
          <w:sz w:val="32"/>
          <w:szCs w:val="32"/>
          <w:highlight w:val="none"/>
          <w:lang w:eastAsia="zh-CN"/>
        </w:rPr>
        <w:t>待遇</w:t>
      </w:r>
      <w:r>
        <w:rPr>
          <w:rFonts w:hint="eastAsia" w:ascii="Times New Roman" w:hAnsi="Times New Roman" w:eastAsia="方正仿宋_GBK" w:cs="Times New Roman"/>
          <w:sz w:val="32"/>
          <w:szCs w:val="32"/>
          <w:highlight w:val="none"/>
          <w:lang w:val="en-US" w:eastAsia="zh-CN"/>
        </w:rPr>
        <w:t>等待期按原政策执行。</w:t>
      </w:r>
      <w:r>
        <w:rPr>
          <w:rFonts w:hint="eastAsia" w:ascii="Times New Roman" w:hAnsi="Times New Roman" w:eastAsia="方正仿宋_GBK" w:cs="Times New Roman"/>
          <w:sz w:val="32"/>
          <w:szCs w:val="32"/>
          <w:highlight w:val="none"/>
          <w:u w:val="none"/>
          <w:lang w:val="en-US" w:eastAsia="zh-CN"/>
        </w:rPr>
        <w:t>其中，新生儿出生90天内参保缴费的，自出生之日起享受待遇；出生后超过90天未满2周岁首次参保缴费的，从完成缴费的次日起享受待遇；年满2周岁后首次参保缴费的，设置待遇等待期，从出生当年计算断保年限。</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对特殊群体以外的其他</w:t>
      </w:r>
      <w:r>
        <w:rPr>
          <w:rFonts w:hint="eastAsia" w:ascii="Times New Roman" w:hAnsi="Times New Roman" w:eastAsia="方正仿宋_GBK" w:cs="Times New Roman"/>
          <w:sz w:val="32"/>
          <w:szCs w:val="32"/>
          <w:highlight w:val="none"/>
          <w:lang w:val="en-US" w:eastAsia="zh-CN"/>
        </w:rPr>
        <w:t>未连续参保人员设置参保后待遇等待期，从参加2025年度基本医保</w:t>
      </w:r>
      <w:r>
        <w:rPr>
          <w:rFonts w:hint="default" w:ascii="Times New Roman" w:hAnsi="Times New Roman" w:eastAsia="方正仿宋_GBK" w:cs="Times New Roman"/>
          <w:sz w:val="32"/>
          <w:szCs w:val="32"/>
          <w:highlight w:val="none"/>
          <w:lang w:eastAsia="zh-CN"/>
        </w:rPr>
        <w:t>时</w:t>
      </w:r>
      <w:r>
        <w:rPr>
          <w:rFonts w:hint="eastAsia" w:ascii="Times New Roman" w:hAnsi="Times New Roman" w:eastAsia="方正仿宋_GBK" w:cs="Times New Roman"/>
          <w:sz w:val="32"/>
          <w:szCs w:val="32"/>
          <w:highlight w:val="none"/>
          <w:lang w:val="en-US" w:eastAsia="zh-CN"/>
        </w:rPr>
        <w:t>起，待遇等待期按照自然月整月计算。</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未参加基本医保，或</w:t>
      </w:r>
      <w:r>
        <w:rPr>
          <w:rFonts w:hint="eastAsia" w:ascii="Times New Roman" w:hAnsi="Times New Roman" w:eastAsia="方正仿宋_GBK" w:cs="Times New Roman"/>
          <w:sz w:val="32"/>
          <w:szCs w:val="32"/>
          <w:highlight w:val="none"/>
          <w:lang w:val="en-US" w:eastAsia="zh-CN"/>
        </w:rPr>
        <w:t>在</w:t>
      </w:r>
      <w:r>
        <w:rPr>
          <w:rFonts w:hint="default" w:ascii="Times New Roman" w:hAnsi="Times New Roman" w:eastAsia="方正仿宋_GBK" w:cs="Times New Roman"/>
          <w:sz w:val="32"/>
          <w:szCs w:val="32"/>
          <w:highlight w:val="none"/>
          <w:lang w:eastAsia="zh-CN"/>
        </w:rPr>
        <w:t>切换参保关系时中断缴费超过3个月的，视为未连续参保人员。</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以下人员不视为未连续参保人员：</w:t>
      </w:r>
      <w:r>
        <w:rPr>
          <w:rFonts w:hint="eastAsia" w:ascii="Times New Roman" w:hAnsi="Times New Roman" w:eastAsia="方正仿宋_GBK" w:cs="Times New Roman"/>
          <w:sz w:val="32"/>
          <w:szCs w:val="32"/>
          <w:highlight w:val="none"/>
          <w:lang w:val="en-US" w:eastAsia="zh-CN"/>
        </w:rPr>
        <w:t>跨统筹区连续参保</w:t>
      </w:r>
      <w:r>
        <w:rPr>
          <w:rFonts w:hint="default" w:ascii="Times New Roman" w:hAnsi="Times New Roman" w:eastAsia="方正仿宋_GBK" w:cs="Times New Roman"/>
          <w:sz w:val="32"/>
          <w:szCs w:val="32"/>
          <w:highlight w:val="none"/>
          <w:lang w:eastAsia="zh-CN"/>
        </w:rPr>
        <w:t>的；</w:t>
      </w:r>
      <w:r>
        <w:rPr>
          <w:rFonts w:hint="eastAsia" w:ascii="Times New Roman" w:hAnsi="Times New Roman" w:eastAsia="方正仿宋_GBK" w:cs="宋体"/>
          <w:color w:val="000000"/>
          <w:spacing w:val="0"/>
          <w:kern w:val="0"/>
          <w:sz w:val="32"/>
          <w:szCs w:val="32"/>
          <w:u w:val="none"/>
        </w:rPr>
        <w:t>军人退出现役后、由部队保障的随军未就业军人配偶实现就业后，3个月内</w:t>
      </w:r>
      <w:r>
        <w:rPr>
          <w:rFonts w:hint="eastAsia" w:ascii="Times New Roman" w:hAnsi="Times New Roman" w:eastAsia="方正仿宋_GBK" w:cs="宋体"/>
          <w:color w:val="000000"/>
          <w:spacing w:val="0"/>
          <w:kern w:val="0"/>
          <w:sz w:val="32"/>
          <w:szCs w:val="32"/>
          <w:u w:val="none"/>
          <w:lang w:eastAsia="zh-CN"/>
        </w:rPr>
        <w:t>接续参加我市基本医保的</w:t>
      </w:r>
      <w:r>
        <w:rPr>
          <w:rFonts w:hint="default" w:ascii="Times New Roman" w:hAnsi="Times New Roman" w:eastAsia="方正仿宋_GBK" w:cs="宋体"/>
          <w:color w:val="000000"/>
          <w:spacing w:val="0"/>
          <w:kern w:val="0"/>
          <w:sz w:val="32"/>
          <w:szCs w:val="32"/>
          <w:u w:val="none"/>
          <w:lang w:eastAsia="zh-CN"/>
        </w:rPr>
        <w:t>；</w:t>
      </w:r>
      <w:r>
        <w:rPr>
          <w:rFonts w:hint="eastAsia" w:ascii="Times New Roman" w:hAnsi="Times New Roman" w:eastAsia="方正仿宋_GBK" w:cs="Times New Roman"/>
          <w:sz w:val="32"/>
          <w:szCs w:val="32"/>
          <w:highlight w:val="none"/>
          <w:lang w:val="en-US" w:eastAsia="zh-CN"/>
        </w:rPr>
        <w:t>在</w:t>
      </w:r>
      <w:r>
        <w:rPr>
          <w:rFonts w:hint="default" w:ascii="Times New Roman" w:hAnsi="Times New Roman" w:eastAsia="方正仿宋_GBK" w:cs="Times New Roman"/>
          <w:sz w:val="32"/>
          <w:szCs w:val="32"/>
          <w:highlight w:val="none"/>
          <w:lang w:eastAsia="zh-CN"/>
        </w:rPr>
        <w:t>切换参保关系时</w:t>
      </w:r>
      <w:r>
        <w:rPr>
          <w:rFonts w:hint="eastAsia" w:ascii="Times New Roman" w:hAnsi="Times New Roman" w:eastAsia="方正仿宋_GBK" w:cs="Times New Roman"/>
          <w:sz w:val="32"/>
          <w:szCs w:val="32"/>
          <w:highlight w:val="none"/>
          <w:lang w:val="en-US" w:eastAsia="zh-CN"/>
        </w:rPr>
        <w:t>，中断缴费不超过3个月</w:t>
      </w:r>
      <w:r>
        <w:rPr>
          <w:rFonts w:hint="default" w:ascii="Times New Roman" w:hAnsi="Times New Roman" w:eastAsia="方正仿宋_GBK" w:cs="Times New Roman"/>
          <w:sz w:val="32"/>
          <w:szCs w:val="32"/>
          <w:highlight w:val="none"/>
          <w:lang w:eastAsia="zh-CN"/>
        </w:rPr>
        <w:t>，且</w:t>
      </w:r>
      <w:r>
        <w:rPr>
          <w:rFonts w:hint="eastAsia" w:ascii="Times New Roman" w:hAnsi="Times New Roman" w:eastAsia="方正仿宋_GBK" w:cs="Times New Roman"/>
          <w:sz w:val="32"/>
          <w:szCs w:val="32"/>
          <w:highlight w:val="none"/>
          <w:lang w:val="en-US" w:eastAsia="zh-CN"/>
        </w:rPr>
        <w:t>缴纳中断期间医保费</w:t>
      </w:r>
      <w:r>
        <w:rPr>
          <w:rFonts w:hint="default" w:ascii="Times New Roman" w:hAnsi="Times New Roman" w:eastAsia="方正仿宋_GBK" w:cs="Times New Roman"/>
          <w:sz w:val="32"/>
          <w:szCs w:val="32"/>
          <w:highlight w:val="none"/>
          <w:lang w:eastAsia="zh-CN"/>
        </w:rPr>
        <w:t>的</w:t>
      </w:r>
      <w:r>
        <w:rPr>
          <w:rFonts w:hint="eastAsia" w:ascii="Times New Roman" w:hAnsi="Times New Roman" w:eastAsia="方正仿宋_GBK" w:cs="Times New Roman"/>
          <w:sz w:val="32"/>
          <w:szCs w:val="32"/>
          <w:highlight w:val="none"/>
          <w:lang w:val="en-US" w:eastAsia="zh-CN"/>
        </w:rPr>
        <w:t>。</w:t>
      </w:r>
    </w:p>
    <w:p>
      <w:pPr>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3</w:t>
      </w:r>
      <w:r>
        <w:rPr>
          <w:rFonts w:hint="eastAsia" w:ascii="Times New Roman" w:hAnsi="Times New Roman" w:eastAsia="方正仿宋_GBK" w:cs="Times New Roman"/>
          <w:sz w:val="32"/>
          <w:szCs w:val="32"/>
          <w:highlight w:val="none"/>
          <w:lang w:val="en-US" w:eastAsia="zh-CN"/>
        </w:rPr>
        <w:t>．对未在居民医保集中参保期内参保的，设置参保后待遇等待期。</w:t>
      </w:r>
      <w:r>
        <w:rPr>
          <w:rFonts w:hint="eastAsia" w:ascii="Times New Roman" w:hAnsi="Times New Roman" w:eastAsia="方正仿宋_GBK" w:cs="方正仿宋_GBK"/>
          <w:b w:val="0"/>
          <w:bCs w:val="0"/>
          <w:kern w:val="44"/>
          <w:sz w:val="32"/>
          <w:szCs w:val="32"/>
          <w:lang w:val="en-US" w:eastAsia="zh-CN" w:bidi="ar-SA"/>
        </w:rPr>
        <w:t>我市</w:t>
      </w:r>
      <w:r>
        <w:rPr>
          <w:rFonts w:hint="eastAsia" w:ascii="Times New Roman" w:hAnsi="Times New Roman" w:eastAsia="方正仿宋_GBK" w:cs="Times New Roman"/>
          <w:sz w:val="32"/>
          <w:szCs w:val="32"/>
          <w:highlight w:val="none"/>
          <w:lang w:val="en-US" w:eastAsia="zh-CN"/>
        </w:rPr>
        <w:t>居民医保集中参保期原则上</w:t>
      </w:r>
      <w:r>
        <w:rPr>
          <w:rFonts w:hint="default" w:ascii="Times New Roman" w:hAnsi="Times New Roman" w:eastAsia="方正仿宋_GBK" w:cs="Times New Roman"/>
          <w:sz w:val="32"/>
          <w:szCs w:val="32"/>
          <w:highlight w:val="none"/>
          <w:lang w:eastAsia="zh-CN"/>
        </w:rPr>
        <w:t>为</w:t>
      </w:r>
      <w:r>
        <w:rPr>
          <w:rFonts w:hint="eastAsia" w:ascii="Times New Roman" w:hAnsi="Times New Roman" w:eastAsia="方正仿宋_GBK" w:cs="Times New Roman"/>
          <w:sz w:val="32"/>
          <w:szCs w:val="32"/>
          <w:highlight w:val="none"/>
          <w:lang w:val="en-US" w:eastAsia="zh-CN"/>
        </w:rPr>
        <w:t>每年9月至</w:t>
      </w:r>
      <w:r>
        <w:rPr>
          <w:rFonts w:hint="default" w:ascii="Times New Roman" w:hAnsi="Times New Roman" w:eastAsia="方正仿宋_GBK" w:cs="Times New Roman"/>
          <w:sz w:val="32"/>
          <w:szCs w:val="32"/>
          <w:highlight w:val="none"/>
          <w:lang w:eastAsia="zh-CN"/>
        </w:rPr>
        <w:t>次年</w:t>
      </w:r>
      <w:r>
        <w:rPr>
          <w:rFonts w:hint="eastAsia" w:ascii="Times New Roman" w:hAnsi="Times New Roman" w:eastAsia="方正仿宋_GBK" w:cs="Times New Roman"/>
          <w:sz w:val="32"/>
          <w:szCs w:val="32"/>
          <w:highlight w:val="none"/>
          <w:lang w:val="en-US" w:eastAsia="zh-CN"/>
        </w:rPr>
        <w:t>2月，具体时间以每年参保筹资文件为准。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在集中参保期</w:t>
      </w:r>
      <w:r>
        <w:rPr>
          <w:rFonts w:hint="default" w:ascii="Times New Roman" w:hAnsi="Times New Roman" w:eastAsia="方正仿宋_GBK" w:cs="Times New Roman"/>
          <w:sz w:val="32"/>
          <w:szCs w:val="32"/>
          <w:highlight w:val="none"/>
          <w:lang w:eastAsia="zh-CN"/>
        </w:rPr>
        <w:t>内</w:t>
      </w:r>
      <w:r>
        <w:rPr>
          <w:rFonts w:hint="eastAsia" w:ascii="Times New Roman" w:hAnsi="Times New Roman" w:eastAsia="方正仿宋_GBK" w:cs="Times New Roman"/>
          <w:sz w:val="32"/>
          <w:szCs w:val="32"/>
          <w:highlight w:val="none"/>
          <w:lang w:val="en-US" w:eastAsia="zh-CN"/>
        </w:rPr>
        <w:t>12月底前参保缴费的，</w:t>
      </w:r>
      <w:r>
        <w:rPr>
          <w:rFonts w:hint="default" w:ascii="Times New Roman" w:hAnsi="Times New Roman" w:eastAsia="方正仿宋_GBK" w:cs="Times New Roman"/>
          <w:sz w:val="32"/>
          <w:szCs w:val="32"/>
          <w:highlight w:val="none"/>
          <w:lang w:eastAsia="zh-CN"/>
        </w:rPr>
        <w:t>连续参</w:t>
      </w:r>
      <w:r>
        <w:rPr>
          <w:rFonts w:hint="eastAsia" w:ascii="Times New Roman" w:hAnsi="Times New Roman" w:eastAsia="方正仿宋_GBK" w:cs="Times New Roman"/>
          <w:sz w:val="32"/>
          <w:szCs w:val="32"/>
          <w:highlight w:val="none"/>
          <w:lang w:val="en-US" w:eastAsia="zh-CN"/>
        </w:rPr>
        <w:t>保人员从次年1月开始享受待遇</w:t>
      </w:r>
      <w:r>
        <w:rPr>
          <w:rFonts w:hint="default" w:ascii="Times New Roman" w:hAnsi="Times New Roman" w:eastAsia="方正仿宋_GBK" w:cs="Times New Roman"/>
          <w:sz w:val="32"/>
          <w:szCs w:val="32"/>
          <w:highlight w:val="none"/>
          <w:lang w:eastAsia="zh-CN"/>
        </w:rPr>
        <w:t>，未连续参</w:t>
      </w:r>
      <w:r>
        <w:rPr>
          <w:rFonts w:hint="eastAsia" w:ascii="Times New Roman" w:hAnsi="Times New Roman" w:eastAsia="方正仿宋_GBK" w:cs="Times New Roman"/>
          <w:sz w:val="32"/>
          <w:szCs w:val="32"/>
          <w:highlight w:val="none"/>
          <w:lang w:val="en-US" w:eastAsia="zh-CN"/>
        </w:rPr>
        <w:t>保人员从次年1月开始计算待遇等待期。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b w:val="0"/>
          <w:bCs w:val="0"/>
          <w:kern w:val="44"/>
          <w:sz w:val="32"/>
          <w:szCs w:val="32"/>
          <w:lang w:val="en-US" w:eastAsia="zh-CN" w:bidi="ar-SA"/>
        </w:rPr>
      </w:pPr>
      <w:r>
        <w:rPr>
          <w:rFonts w:hint="eastAsia" w:ascii="Times New Roman" w:hAnsi="Times New Roman" w:eastAsia="方正仿宋_GBK" w:cs="Times New Roman"/>
          <w:sz w:val="32"/>
          <w:szCs w:val="32"/>
          <w:highlight w:val="none"/>
          <w:lang w:val="en-US" w:eastAsia="zh-CN"/>
        </w:rPr>
        <w:t>在集中参保期</w:t>
      </w:r>
      <w:r>
        <w:rPr>
          <w:rFonts w:hint="default" w:ascii="Times New Roman" w:hAnsi="Times New Roman" w:eastAsia="方正仿宋_GBK" w:cs="Times New Roman"/>
          <w:sz w:val="32"/>
          <w:szCs w:val="32"/>
          <w:highlight w:val="none"/>
          <w:lang w:eastAsia="zh-CN"/>
        </w:rPr>
        <w:t>内</w:t>
      </w:r>
      <w:r>
        <w:rPr>
          <w:rFonts w:hint="eastAsia" w:ascii="Times New Roman" w:hAnsi="Times New Roman" w:eastAsia="方正仿宋_GBK" w:cs="Times New Roman"/>
          <w:sz w:val="32"/>
          <w:szCs w:val="32"/>
          <w:highlight w:val="none"/>
          <w:lang w:val="en-US" w:eastAsia="zh-CN"/>
        </w:rPr>
        <w:t>次年1月至2月参保缴费的，</w:t>
      </w:r>
      <w:r>
        <w:rPr>
          <w:rFonts w:hint="default" w:ascii="Times New Roman" w:hAnsi="Times New Roman" w:eastAsia="方正仿宋_GBK" w:cs="Times New Roman"/>
          <w:sz w:val="32"/>
          <w:szCs w:val="32"/>
          <w:highlight w:val="none"/>
          <w:lang w:eastAsia="zh-CN"/>
        </w:rPr>
        <w:t>连续参保</w:t>
      </w:r>
      <w:r>
        <w:rPr>
          <w:rFonts w:hint="eastAsia" w:ascii="Times New Roman" w:hAnsi="Times New Roman" w:eastAsia="方正仿宋_GBK" w:cs="Times New Roman"/>
          <w:sz w:val="32"/>
          <w:szCs w:val="32"/>
          <w:highlight w:val="none"/>
          <w:lang w:val="en-US" w:eastAsia="zh-CN"/>
        </w:rPr>
        <w:t>人员从参保缴费的次月1日</w:t>
      </w:r>
      <w:r>
        <w:rPr>
          <w:rFonts w:hint="default" w:ascii="Times New Roman" w:hAnsi="Times New Roman" w:eastAsia="方正仿宋_GBK" w:cs="Times New Roman"/>
          <w:sz w:val="32"/>
          <w:szCs w:val="32"/>
          <w:highlight w:val="none"/>
          <w:lang w:eastAsia="zh-CN"/>
        </w:rPr>
        <w:t>起</w:t>
      </w:r>
      <w:r>
        <w:rPr>
          <w:rFonts w:hint="eastAsia" w:ascii="Times New Roman" w:hAnsi="Times New Roman" w:eastAsia="方正仿宋_GBK" w:cs="Times New Roman"/>
          <w:sz w:val="32"/>
          <w:szCs w:val="32"/>
          <w:highlight w:val="none"/>
          <w:lang w:val="en-US" w:eastAsia="zh-CN"/>
        </w:rPr>
        <w:t>享受待遇</w:t>
      </w:r>
      <w:r>
        <w:rPr>
          <w:rFonts w:hint="default" w:ascii="Times New Roman" w:hAnsi="Times New Roman" w:eastAsia="方正仿宋_GBK" w:cs="Times New Roman"/>
          <w:sz w:val="32"/>
          <w:szCs w:val="32"/>
          <w:highlight w:val="none"/>
          <w:lang w:eastAsia="zh-CN"/>
        </w:rPr>
        <w:t>，未连续参保</w:t>
      </w:r>
      <w:r>
        <w:rPr>
          <w:rFonts w:hint="eastAsia" w:ascii="Times New Roman" w:hAnsi="Times New Roman" w:eastAsia="方正仿宋_GBK" w:cs="Times New Roman"/>
          <w:sz w:val="32"/>
          <w:szCs w:val="32"/>
          <w:highlight w:val="none"/>
          <w:lang w:val="en-US" w:eastAsia="zh-CN"/>
        </w:rPr>
        <w:t>人员从参保缴费的次日起开始计算待遇等待期。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auto"/>
          <w:sz w:val="32"/>
          <w:szCs w:val="32"/>
          <w:highlight w:val="none"/>
          <w:u w:val="none"/>
        </w:rPr>
        <w:t>在渝高校</w:t>
      </w:r>
      <w:r>
        <w:rPr>
          <w:rFonts w:hint="eastAsia" w:ascii="Times New Roman" w:hAnsi="Times New Roman" w:eastAsia="方正仿宋_GBK" w:cs="Times New Roman"/>
          <w:color w:val="auto"/>
          <w:sz w:val="32"/>
          <w:szCs w:val="32"/>
          <w:highlight w:val="none"/>
          <w:u w:val="none"/>
          <w:lang w:eastAsia="zh-CN"/>
        </w:rPr>
        <w:t>大学生</w:t>
      </w:r>
      <w:r>
        <w:rPr>
          <w:rFonts w:hint="default" w:ascii="Times New Roman" w:hAnsi="Times New Roman" w:eastAsia="方正仿宋_GBK" w:cs="Times New Roman"/>
          <w:color w:val="auto"/>
          <w:sz w:val="32"/>
          <w:szCs w:val="32"/>
          <w:highlight w:val="none"/>
          <w:u w:val="none"/>
          <w:lang w:eastAsia="zh-CN"/>
        </w:rPr>
        <w:t>参保待遇等待期设置与我市居民医保一致，</w:t>
      </w:r>
      <w:r>
        <w:rPr>
          <w:rFonts w:hint="eastAsia" w:ascii="Times New Roman" w:hAnsi="Times New Roman" w:eastAsia="方正仿宋_GBK" w:cs="Times New Roman"/>
          <w:color w:val="auto"/>
          <w:sz w:val="32"/>
          <w:szCs w:val="32"/>
          <w:highlight w:val="none"/>
          <w:u w:val="none"/>
          <w:lang w:eastAsia="zh-CN"/>
        </w:rPr>
        <w:t>集中参保期</w:t>
      </w:r>
      <w:r>
        <w:rPr>
          <w:rFonts w:hint="default" w:ascii="Times New Roman" w:hAnsi="Times New Roman" w:eastAsia="方正仿宋_GBK" w:cs="Times New Roman"/>
          <w:color w:val="auto"/>
          <w:sz w:val="32"/>
          <w:szCs w:val="32"/>
          <w:highlight w:val="none"/>
          <w:u w:val="none"/>
          <w:lang w:eastAsia="zh-CN"/>
        </w:rPr>
        <w:t>原则上</w:t>
      </w:r>
      <w:r>
        <w:rPr>
          <w:rFonts w:hint="eastAsia" w:ascii="Times New Roman" w:hAnsi="Times New Roman" w:eastAsia="方正仿宋_GBK" w:cs="Times New Roman"/>
          <w:color w:val="auto"/>
          <w:sz w:val="32"/>
          <w:szCs w:val="32"/>
          <w:highlight w:val="none"/>
          <w:u w:val="none"/>
          <w:lang w:eastAsia="zh-CN"/>
        </w:rPr>
        <w:t>为每年</w:t>
      </w:r>
      <w:r>
        <w:rPr>
          <w:rFonts w:hint="eastAsia" w:ascii="Times New Roman" w:hAnsi="Times New Roman" w:eastAsia="方正仿宋_GBK" w:cs="Times New Roman"/>
          <w:color w:val="auto"/>
          <w:sz w:val="32"/>
          <w:szCs w:val="32"/>
          <w:highlight w:val="none"/>
          <w:u w:val="none"/>
          <w:lang w:val="en-US" w:eastAsia="zh-CN"/>
        </w:rPr>
        <w:t>9月。其中，</w:t>
      </w:r>
      <w:r>
        <w:rPr>
          <w:rFonts w:hint="default" w:ascii="Times New Roman" w:hAnsi="Times New Roman" w:eastAsia="方正仿宋_GBK" w:cs="Times New Roman"/>
          <w:color w:val="auto"/>
          <w:sz w:val="32"/>
          <w:szCs w:val="32"/>
          <w:highlight w:val="none"/>
          <w:u w:val="none"/>
          <w:lang w:eastAsia="zh-CN"/>
        </w:rPr>
        <w:t>连续参保</w:t>
      </w:r>
      <w:r>
        <w:rPr>
          <w:rFonts w:hint="eastAsia" w:ascii="Times New Roman" w:hAnsi="Times New Roman" w:eastAsia="方正仿宋_GBK" w:cs="Times New Roman"/>
          <w:color w:val="auto"/>
          <w:sz w:val="32"/>
          <w:szCs w:val="32"/>
          <w:highlight w:val="none"/>
          <w:u w:val="none"/>
          <w:lang w:eastAsia="zh-CN"/>
        </w:rPr>
        <w:t>的</w:t>
      </w:r>
      <w:r>
        <w:rPr>
          <w:rFonts w:hint="eastAsia" w:ascii="Times New Roman" w:hAnsi="Times New Roman" w:eastAsia="方正仿宋_GBK" w:cs="宋体"/>
          <w:color w:val="auto"/>
          <w:kern w:val="0"/>
          <w:sz w:val="32"/>
          <w:szCs w:val="24"/>
          <w:highlight w:val="none"/>
          <w:u w:val="none"/>
          <w:lang w:val="en-US" w:eastAsia="zh-CN"/>
        </w:rPr>
        <w:t>新生入学时参加我市下一年度居民医保，自完成缴费的次日起享受我市大学生医保待遇</w:t>
      </w:r>
      <w:r>
        <w:rPr>
          <w:rFonts w:hint="default" w:ascii="Times New Roman" w:hAnsi="Times New Roman" w:eastAsia="方正仿宋_GBK" w:cs="宋体"/>
          <w:color w:val="auto"/>
          <w:kern w:val="0"/>
          <w:sz w:val="32"/>
          <w:szCs w:val="24"/>
          <w:highlight w:val="none"/>
          <w:u w:val="none"/>
          <w:lang w:eastAsia="zh-CN"/>
        </w:rPr>
        <w:t>；未连续参保的新生入学时参加我市下一年度居民医保，自完成缴费的次日起计算待遇等待期。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pacing w:val="0"/>
          <w:kern w:val="0"/>
          <w:sz w:val="32"/>
          <w:szCs w:val="32"/>
          <w:lang w:eastAsia="zh-CN"/>
        </w:rPr>
      </w:pPr>
      <w:r>
        <w:rPr>
          <w:rFonts w:hint="default" w:ascii="Times New Roman" w:hAnsi="Times New Roman" w:eastAsia="方正仿宋_GBK" w:cs="Times New Roman"/>
          <w:spacing w:val="0"/>
          <w:kern w:val="0"/>
          <w:sz w:val="32"/>
          <w:szCs w:val="32"/>
        </w:rPr>
        <w:t>居民医保未连续参保人员再参保缴费的，每断保1年，降低居民大病保险最高支付限额4000元，累计降低额度不超过居民大病保险原封顶线的20%</w:t>
      </w:r>
      <w:r>
        <w:rPr>
          <w:rFonts w:hint="eastAsia" w:ascii="Times New Roman" w:hAnsi="Times New Roman" w:eastAsia="方正仿宋_GBK" w:cs="Times New Roman"/>
          <w:spacing w:val="0"/>
          <w:kern w:val="0"/>
          <w:sz w:val="32"/>
          <w:szCs w:val="32"/>
          <w:lang w:eastAsia="zh-CN"/>
        </w:rPr>
        <w:t>，再次参保后</w:t>
      </w:r>
      <w:r>
        <w:rPr>
          <w:rFonts w:hint="default" w:ascii="Times New Roman" w:hAnsi="Times New Roman" w:eastAsia="方正仿宋_GBK" w:cs="Times New Roman"/>
          <w:spacing w:val="0"/>
          <w:kern w:val="0"/>
          <w:sz w:val="32"/>
          <w:szCs w:val="32"/>
          <w:lang w:eastAsia="zh-CN"/>
        </w:rPr>
        <w:t>的次</w:t>
      </w:r>
      <w:r>
        <w:rPr>
          <w:rFonts w:hint="eastAsia" w:ascii="Times New Roman" w:hAnsi="Times New Roman" w:eastAsia="方正仿宋_GBK" w:cs="Times New Roman"/>
          <w:spacing w:val="0"/>
          <w:kern w:val="0"/>
          <w:sz w:val="32"/>
          <w:szCs w:val="32"/>
          <w:lang w:eastAsia="zh-CN"/>
        </w:rPr>
        <w:t>年继续参保</w:t>
      </w:r>
      <w:r>
        <w:rPr>
          <w:rFonts w:hint="default" w:ascii="Times New Roman" w:hAnsi="Times New Roman" w:eastAsia="方正仿宋_GBK" w:cs="Times New Roman"/>
          <w:spacing w:val="0"/>
          <w:kern w:val="0"/>
          <w:sz w:val="32"/>
          <w:szCs w:val="32"/>
          <w:lang w:eastAsia="zh-CN"/>
        </w:rPr>
        <w:t>时</w:t>
      </w:r>
      <w:r>
        <w:rPr>
          <w:rFonts w:hint="eastAsia" w:ascii="Times New Roman" w:hAnsi="Times New Roman" w:eastAsia="方正仿宋_GBK" w:cs="Times New Roman"/>
          <w:spacing w:val="0"/>
          <w:kern w:val="0"/>
          <w:sz w:val="32"/>
          <w:szCs w:val="32"/>
          <w:lang w:eastAsia="zh-CN"/>
        </w:rPr>
        <w:t>恢复居民大病原封顶线。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宋体"/>
          <w:color w:val="000000"/>
          <w:kern w:val="0"/>
          <w:sz w:val="32"/>
          <w:szCs w:val="24"/>
        </w:rPr>
      </w:pPr>
      <w:r>
        <w:rPr>
          <w:rFonts w:hint="eastAsia" w:ascii="Times New Roman" w:hAnsi="Times New Roman" w:eastAsia="方正仿宋_GBK" w:cs="宋体"/>
          <w:color w:val="000000"/>
          <w:kern w:val="0"/>
          <w:sz w:val="32"/>
          <w:szCs w:val="24"/>
          <w:lang w:eastAsia="zh-CN"/>
        </w:rPr>
        <w:t>本通知自发文之日起执行。</w:t>
      </w:r>
      <w:r>
        <w:rPr>
          <w:rFonts w:hint="eastAsia" w:ascii="Times New Roman" w:hAnsi="Times New Roman" w:eastAsia="方正仿宋_GBK" w:cs="宋体"/>
          <w:color w:val="000000"/>
          <w:kern w:val="0"/>
          <w:sz w:val="32"/>
          <w:szCs w:val="24"/>
        </w:rPr>
        <w:t>以往相关政策规定与本通知不一致的，以本通知为准。</w:t>
      </w:r>
    </w:p>
    <w:p>
      <w:pPr>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p>
    <w:p>
      <w:pPr>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b w:val="0"/>
          <w:bCs w:val="0"/>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方正仿宋_GBK"/>
          <w:b w:val="0"/>
          <w:bCs w:val="0"/>
          <w:kern w:val="44"/>
          <w:sz w:val="32"/>
          <w:szCs w:val="32"/>
          <w:lang w:val="en-US" w:eastAsia="zh-CN" w:bidi="ar-SA"/>
        </w:rPr>
        <w:t xml:space="preserve">                       </w:t>
      </w:r>
      <w:r>
        <w:rPr>
          <w:rFonts w:hint="default" w:ascii="Times New Roman" w:hAnsi="Times New Roman" w:eastAsia="方正仿宋_GBK" w:cs="方正仿宋_GBK"/>
          <w:b w:val="0"/>
          <w:bCs w:val="0"/>
          <w:kern w:val="44"/>
          <w:sz w:val="32"/>
          <w:szCs w:val="32"/>
          <w:lang w:val="en-US" w:eastAsia="zh-CN" w:bidi="ar-SA"/>
        </w:rPr>
        <w:t xml:space="preserve">        </w:t>
      </w:r>
      <w:r>
        <w:rPr>
          <w:rFonts w:hint="eastAsia" w:ascii="Times New Roman" w:hAnsi="Times New Roman" w:eastAsia="方正仿宋_GBK" w:cs="方正仿宋_GBK"/>
          <w:b w:val="0"/>
          <w:bCs w:val="0"/>
          <w:kern w:val="44"/>
          <w:sz w:val="32"/>
          <w:szCs w:val="32"/>
          <w:lang w:val="en-US" w:eastAsia="zh-CN" w:bidi="ar-SA"/>
        </w:rPr>
        <w:t xml:space="preserve"> </w:t>
      </w:r>
      <w:r>
        <w:rPr>
          <w:rFonts w:hint="eastAsia" w:ascii="Times New Roman" w:hAnsi="Times New Roman" w:eastAsia="方正仿宋_GBK" w:cs="Times New Roman"/>
          <w:kern w:val="2"/>
          <w:sz w:val="32"/>
          <w:szCs w:val="32"/>
          <w:highlight w:val="none"/>
          <w:lang w:val="en-US" w:eastAsia="zh-CN" w:bidi="ar-SA"/>
        </w:rPr>
        <w:t>重庆市医疗保障局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 xml:space="preserve">                                 </w:t>
      </w:r>
      <w:r>
        <w:rPr>
          <w:rFonts w:hint="eastAsia" w:ascii="Times New Roman" w:hAnsi="Times New Roman" w:eastAsia="方正仿宋_GBK" w:cs="Times New Roman"/>
          <w:kern w:val="2"/>
          <w:sz w:val="32"/>
          <w:szCs w:val="32"/>
          <w:highlight w:val="none"/>
          <w:lang w:val="en-US" w:eastAsia="zh-CN" w:bidi="ar-SA"/>
        </w:rPr>
        <w:t>2025年</w:t>
      </w:r>
      <w:r>
        <w:rPr>
          <w:rFonts w:hint="default" w:ascii="Times New Roman" w:hAnsi="Times New Roman" w:eastAsia="方正仿宋_GBK" w:cs="Times New Roman"/>
          <w:kern w:val="2"/>
          <w:sz w:val="32"/>
          <w:szCs w:val="32"/>
          <w:highlight w:val="none"/>
          <w:lang w:val="en-US" w:eastAsia="zh-CN" w:bidi="ar-SA"/>
        </w:rPr>
        <w:t>9</w:t>
      </w:r>
      <w:r>
        <w:rPr>
          <w:rFonts w:hint="eastAsia" w:ascii="Times New Roman" w:hAnsi="Times New Roman" w:eastAsia="方正仿宋_GBK" w:cs="Times New Roman"/>
          <w:kern w:val="2"/>
          <w:sz w:val="32"/>
          <w:szCs w:val="32"/>
          <w:highlight w:val="none"/>
          <w:lang w:val="en-US" w:eastAsia="zh-CN" w:bidi="ar-SA"/>
        </w:rPr>
        <w:t>月</w:t>
      </w:r>
      <w:r>
        <w:rPr>
          <w:rFonts w:hint="default" w:ascii="Times New Roman" w:hAnsi="Times New Roman" w:eastAsia="方正仿宋_GBK" w:cs="Times New Roman"/>
          <w:kern w:val="2"/>
          <w:sz w:val="32"/>
          <w:szCs w:val="32"/>
          <w:highlight w:val="none"/>
          <w:lang w:val="en-US" w:eastAsia="zh-CN" w:bidi="ar-SA"/>
        </w:rPr>
        <w:t>9</w:t>
      </w:r>
      <w:r>
        <w:rPr>
          <w:rFonts w:hint="eastAsia" w:ascii="Times New Roman" w:hAnsi="Times New Roman" w:eastAsia="方正仿宋_GBK" w:cs="Times New Roman"/>
          <w:kern w:val="2"/>
          <w:sz w:val="32"/>
          <w:szCs w:val="32"/>
          <w:highlight w:val="none"/>
          <w:lang w:val="en-US" w:eastAsia="zh-CN" w:bidi="ar-SA"/>
        </w:rPr>
        <w:t>日</w:t>
      </w:r>
    </w:p>
    <w:bookmarkEnd w:id="0"/>
    <w:p>
      <w:pPr>
        <w:rPr>
          <w:rFonts w:ascii="Times New Roman" w:hAnsi="Times New Roman" w:eastAsia="方正小标宋_GBK" w:cs="方正小标宋_GBK"/>
          <w:vanish/>
          <w:sz w:val="44"/>
          <w:szCs w:val="44"/>
        </w:rPr>
      </w:pPr>
      <w:bookmarkStart w:id="3" w:name="_GoBack"/>
      <w:r>
        <w:rPr>
          <w:rFonts w:ascii="Times New Roman" w:hAnsi="Times New Roman" w:eastAsia="方正小标宋_GBK" w:cs="方正小标宋_GBK"/>
          <w:vanish/>
          <w:sz w:val="44"/>
          <w:szCs w:val="44"/>
        </w:rPr>
        <w:br w:type="page"/>
      </w:r>
      <w:bookmarkEnd w:id="3"/>
    </w:p>
    <w:p>
      <w:pPr>
        <w:snapToGrid w:val="0"/>
        <w:spacing w:line="540" w:lineRule="exact"/>
        <w:rPr>
          <w:rFonts w:ascii="Times New Roman" w:hAnsi="Times New Roman" w:eastAsia="方正小标宋_GBK" w:cs="方正小标宋_GBK"/>
          <w:vanish/>
          <w:sz w:val="44"/>
          <w:szCs w:val="44"/>
        </w:rPr>
      </w:pPr>
    </w:p>
    <w:p>
      <w:pPr>
        <w:rPr>
          <w:rFonts w:ascii="方正仿宋_GBK" w:hAnsi="Calibri" w:eastAsia="方正仿宋_GBK" w:cs="Times New Roman"/>
          <w:b/>
          <w:bCs/>
          <w:vanish/>
          <w:sz w:val="32"/>
          <w:szCs w:val="32"/>
        </w:rPr>
      </w:pPr>
    </w:p>
    <w:p>
      <w:pPr>
        <w:rPr>
          <w:rFonts w:ascii="Calibri" w:hAnsi="Calibri" w:eastAsia="宋体" w:cs="Times New Roman"/>
          <w:vanish/>
          <w:szCs w:val="22"/>
        </w:rPr>
      </w:pPr>
    </w:p>
    <w:p>
      <w:pPr>
        <w:rPr>
          <w:rFonts w:ascii="Calibri" w:hAnsi="Calibri" w:eastAsia="宋体" w:cs="Times New Roman"/>
          <w:vanish/>
          <w:szCs w:val="22"/>
        </w:rPr>
      </w:pPr>
    </w:p>
    <w:p>
      <w:pPr>
        <w:rPr>
          <w:rFonts w:ascii="Calibri" w:hAnsi="Calibri" w:eastAsia="宋体" w:cs="Times New Roman"/>
          <w:vanish/>
          <w:szCs w:val="22"/>
        </w:rPr>
      </w:pPr>
    </w:p>
    <w:p>
      <w:pPr>
        <w:rPr>
          <w:rFonts w:ascii="Calibri" w:hAnsi="Calibri" w:eastAsia="宋体" w:cs="Times New Roman"/>
          <w:vanish/>
          <w:szCs w:val="22"/>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pStyle w:val="2"/>
        <w:rPr>
          <w:rFonts w:hint="eastAsia"/>
          <w:vanish/>
          <w:lang w:val="en-US" w:eastAsia="zh-CN"/>
        </w:rPr>
        <w:sectPr>
          <w:pgSz w:w="11906" w:h="16838"/>
          <w:pgMar w:top="1962" w:right="1474" w:bottom="1848" w:left="1587" w:header="851" w:footer="992" w:gutter="0"/>
          <w:pgNumType w:fmt="numberInDash"/>
          <w:cols w:space="0" w:num="1"/>
          <w:rtlGutter w:val="0"/>
          <w:docGrid w:type="lines" w:linePitch="31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2" w:name="公章"/>
      <w:bookmarkEnd w:id="2"/>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962" w:right="1474" w:bottom="184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284E8"/>
    <w:multiLevelType w:val="singleLevel"/>
    <w:tmpl w:val="A0E284E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47450C"/>
    <w:rsid w:val="017161EE"/>
    <w:rsid w:val="0373439E"/>
    <w:rsid w:val="05E13F99"/>
    <w:rsid w:val="05E7762F"/>
    <w:rsid w:val="06107982"/>
    <w:rsid w:val="069B5865"/>
    <w:rsid w:val="08FE7C34"/>
    <w:rsid w:val="09013BBB"/>
    <w:rsid w:val="09C724A7"/>
    <w:rsid w:val="0B195B80"/>
    <w:rsid w:val="16D81DB6"/>
    <w:rsid w:val="174775C1"/>
    <w:rsid w:val="19F26BB1"/>
    <w:rsid w:val="1A7754F8"/>
    <w:rsid w:val="1B0753E2"/>
    <w:rsid w:val="1B4E30E0"/>
    <w:rsid w:val="1C03787B"/>
    <w:rsid w:val="1F66431E"/>
    <w:rsid w:val="1F6B6086"/>
    <w:rsid w:val="1FF2314D"/>
    <w:rsid w:val="21827243"/>
    <w:rsid w:val="236B7199"/>
    <w:rsid w:val="250948EB"/>
    <w:rsid w:val="261C1009"/>
    <w:rsid w:val="26FE3319"/>
    <w:rsid w:val="27851AC3"/>
    <w:rsid w:val="2B1D7252"/>
    <w:rsid w:val="2B372E74"/>
    <w:rsid w:val="2BC52E85"/>
    <w:rsid w:val="2C0679BF"/>
    <w:rsid w:val="2DEC6BE5"/>
    <w:rsid w:val="2E593E6B"/>
    <w:rsid w:val="2FBD190A"/>
    <w:rsid w:val="314372AE"/>
    <w:rsid w:val="31667E06"/>
    <w:rsid w:val="324E1D58"/>
    <w:rsid w:val="32DA5548"/>
    <w:rsid w:val="335B486B"/>
    <w:rsid w:val="369E4EAA"/>
    <w:rsid w:val="39BB7E53"/>
    <w:rsid w:val="3CC11305"/>
    <w:rsid w:val="3E8C7CCF"/>
    <w:rsid w:val="40CB1594"/>
    <w:rsid w:val="43350544"/>
    <w:rsid w:val="44897362"/>
    <w:rsid w:val="44BE37CF"/>
    <w:rsid w:val="45A537EA"/>
    <w:rsid w:val="464D005F"/>
    <w:rsid w:val="4A280732"/>
    <w:rsid w:val="4A9F2515"/>
    <w:rsid w:val="4D3B4FB8"/>
    <w:rsid w:val="4E5F467B"/>
    <w:rsid w:val="510971A4"/>
    <w:rsid w:val="520055A5"/>
    <w:rsid w:val="53AD1103"/>
    <w:rsid w:val="54E36229"/>
    <w:rsid w:val="554B02CC"/>
    <w:rsid w:val="580C22FF"/>
    <w:rsid w:val="589B50B4"/>
    <w:rsid w:val="59312802"/>
    <w:rsid w:val="5BEE4C02"/>
    <w:rsid w:val="5BFF151F"/>
    <w:rsid w:val="5F78236B"/>
    <w:rsid w:val="602461BE"/>
    <w:rsid w:val="6314426C"/>
    <w:rsid w:val="699A3F3C"/>
    <w:rsid w:val="6CF5407A"/>
    <w:rsid w:val="6FAC2205"/>
    <w:rsid w:val="7874644F"/>
    <w:rsid w:val="791E0F5E"/>
    <w:rsid w:val="7B1A16F5"/>
    <w:rsid w:val="7CCA0390"/>
    <w:rsid w:val="7D916411"/>
    <w:rsid w:val="7DB0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2025-09-16T08:11:32Z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2B3D0D53E5934721BCB8CFCA549EC425</vt:lpwstr>
  </property>
</Properties>
</file>