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F12B">
      <w:pPr>
        <w:spacing w:line="600" w:lineRule="exact"/>
        <w:rPr>
          <w:rFonts w:hint="eastAsia" w:eastAsia="黑体" w:cs="黑体"/>
          <w:sz w:val="32"/>
          <w:lang w:val="en" w:eastAsia="zh-CN"/>
        </w:rPr>
      </w:pPr>
      <w:r>
        <w:rPr>
          <w:rFonts w:hint="eastAsia" w:eastAsia="黑体" w:cs="黑体"/>
          <w:sz w:val="32"/>
          <w:lang w:val="en" w:eastAsia="zh-CN"/>
        </w:rPr>
        <w:t>附件</w:t>
      </w:r>
    </w:p>
    <w:p w14:paraId="3BE147E7">
      <w:pPr>
        <w:pStyle w:val="2"/>
        <w:rPr>
          <w:rFonts w:hint="eastAsia"/>
          <w:lang w:val="en" w:eastAsia="zh-CN"/>
        </w:rPr>
      </w:pPr>
      <w:bookmarkStart w:id="0" w:name="_GoBack"/>
      <w:bookmarkEnd w:id="0"/>
    </w:p>
    <w:tbl>
      <w:tblPr>
        <w:tblStyle w:val="5"/>
        <w:tblW w:w="8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3"/>
        <w:gridCol w:w="6383"/>
      </w:tblGrid>
      <w:tr w14:paraId="30FF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7F7E58F">
            <w:pPr>
              <w:widowControl/>
              <w:spacing w:line="560" w:lineRule="exact"/>
              <w:jc w:val="center"/>
              <w:rPr>
                <w:rFonts w:ascii="Times New Roman" w:hAnsi="Times New Roman" w:eastAsia="文星简小标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eastAsia="方正小标宋简体" w:cs="方正小标宋简体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年度相关待遇简表</w:t>
            </w:r>
          </w:p>
        </w:tc>
      </w:tr>
      <w:tr w14:paraId="76B3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9CB0CF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项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目</w:t>
            </w:r>
          </w:p>
        </w:tc>
        <w:tc>
          <w:tcPr>
            <w:tcW w:w="638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FB444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8"/>
                <w:szCs w:val="18"/>
              </w:rPr>
              <w:t>准</w:t>
            </w:r>
          </w:p>
        </w:tc>
      </w:tr>
      <w:tr w14:paraId="5C66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D4F4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工伤职工生活护理费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31C6D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生活完全不能自理：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50%=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4270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089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6C78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0D334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生活大部分不能自理：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40%=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3416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2F60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AEDF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0C9A5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生活部分不能自理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30%=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2562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2069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8BD66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伤残五至十级的，解除或终止劳动关系</w:t>
            </w:r>
          </w:p>
        </w:tc>
        <w:tc>
          <w:tcPr>
            <w:tcW w:w="12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D4C6E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一次性工伤医疗补助金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D3C975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102480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6614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180C4D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B7256C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F2D360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伤残六级：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7CF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26BA4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6EDA5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CFC69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伤残七级：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68320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61F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3F4F2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E84DCE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37AB10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伤残八级：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51240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E2C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18FC2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E35128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620056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伤残九级：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34160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730F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FA5DC1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8EDE1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A9E808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伤残十级：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17080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5E706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2C82A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92700B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一次性伤残就业补助金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9AFEC9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153720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2B048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7EE0DA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5B758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297BE7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伤残六级：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128100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93B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66AD0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4C9AF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61B4E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伤残七级：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102480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54F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9BD6D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9966A0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49BD2E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伤残八级：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76860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D1D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829700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364EC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09CFC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伤残九级：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51240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3C39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3590C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3B2347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E8D51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伤残十级：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25620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0568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576065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因工死亡丧葬补助金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9087E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51240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293A3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F19A18C"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机关、事业单位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职工和离退休人员因病、非因工死亡丧葬费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4113D6E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17080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785F5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6680FE3"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机关、事业单位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职工供养的直系亲属死亡丧葬补助费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8E32251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个月＝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 w:cs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3679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7B1B0C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防暑降温费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A9028D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256.2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7B0D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F8DAE5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高温津贴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6D858D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47.1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35835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D375B2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中班津贴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75BD4E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5A0D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43FAD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夜班津贴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DA3FB4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39.3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2516E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3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0935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日前已参保的征地参保人员养老保险待遇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44F82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按一档缴费：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1708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 w14:paraId="6A17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3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noWrap w:val="0"/>
            <w:vAlign w:val="center"/>
          </w:tcPr>
          <w:p w14:paraId="2B6759D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AF5D0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按二档缴费：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8540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1367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</w:tbl>
    <w:p w14:paraId="6BA14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F506F"/>
    <w:rsid w:val="600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2025-09-18T09:46:00Z</dcterms:created>
  <dc:creator>Austina婆婆</dc:creator>
  <cp:lastModifiedBy>Austina婆婆</cp:lastModifiedBy>
  <dcterms:modified xsi:type="dcterms:W3CDTF">2025-09-18T09:47:25Z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C3E19D8AC2BF4D3A8359EB9CA66AE1E8_11</vt:lpwstr>
  </property>
  <property fmtid="{D5CDD505-2E9C-101B-9397-08002B2CF9AE}" pid="4" name="KSOTemplateDocerSaveRecord">
    <vt:lpwstr>eyJoZGlkIjoiZTQ1YjlhMTcxNmM0ZjU3MjljMjYyZjA5YTA5MTFlMTciLCJ1c2VySWQiOiIzNTU2MDkyNDEifQ==</vt:lpwstr>
  </property>
</Properties>
</file>