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auto"/>
        <w:outlineLvl w:val="9"/>
        <w:rPr>
          <w:rFonts w:hint="eastAsia" w:ascii="方正黑体_GBK" w:hAnsi="方正黑体_GBK" w:eastAsia="方正黑体_GBK" w:cs="方正黑体_GBK"/>
          <w:b w:val="0"/>
          <w:bCs w:val="0"/>
          <w:color w:val="auto"/>
          <w:kern w:val="2"/>
          <w:sz w:val="32"/>
          <w:szCs w:val="32"/>
          <w:highlight w:val="none"/>
          <w:lang w:val="en-US" w:eastAsia="zh-CN" w:bidi="ar"/>
        </w:rPr>
      </w:pPr>
      <w:bookmarkStart w:id="0" w:name="_Toc1006086164"/>
      <w:bookmarkStart w:id="1" w:name="_Toc101383"/>
      <w:bookmarkStart w:id="2" w:name="_Toc183922431"/>
      <w:r>
        <w:rPr>
          <w:rFonts w:hint="eastAsia" w:ascii="方正黑体_GBK" w:hAnsi="方正黑体_GBK" w:eastAsia="方正黑体_GBK" w:cs="方正黑体_GBK"/>
          <w:b w:val="0"/>
          <w:bCs w:val="0"/>
          <w:color w:val="auto"/>
          <w:kern w:val="2"/>
          <w:sz w:val="32"/>
          <w:szCs w:val="32"/>
          <w:highlight w:val="none"/>
          <w:lang w:bidi="ar"/>
        </w:rPr>
        <w:t>附件</w:t>
      </w:r>
      <w:bookmarkEnd w:id="0"/>
      <w:r>
        <w:rPr>
          <w:rFonts w:hint="eastAsia" w:ascii="方正黑体_GBK" w:hAnsi="方正黑体_GBK" w:eastAsia="方正黑体_GBK" w:cs="方正黑体_GBK"/>
          <w:b w:val="0"/>
          <w:bCs w:val="0"/>
          <w:color w:val="auto"/>
          <w:kern w:val="2"/>
          <w:sz w:val="32"/>
          <w:szCs w:val="32"/>
          <w:highlight w:val="none"/>
          <w:lang w:val="en-US" w:eastAsia="zh-CN" w:bidi="ar"/>
        </w:rPr>
        <w:t>2</w:t>
      </w:r>
      <w:bookmarkEnd w:id="1"/>
    </w:p>
    <w:p>
      <w:pPr>
        <w:widowControl/>
        <w:spacing w:line="360" w:lineRule="auto"/>
        <w:jc w:val="center"/>
        <w:textAlignment w:val="auto"/>
        <w:outlineLvl w:val="0"/>
        <w:rPr>
          <w:rFonts w:hint="eastAsia" w:ascii="方正小标宋简体" w:hAnsi="方正小标宋简体" w:eastAsia="方正小标宋简体" w:cs="方正小标宋简体"/>
          <w:color w:val="auto"/>
          <w:kern w:val="0"/>
          <w:sz w:val="32"/>
          <w:szCs w:val="32"/>
          <w:highlight w:val="none"/>
          <w:lang w:bidi="ar"/>
        </w:rPr>
      </w:pPr>
      <w:bookmarkStart w:id="3" w:name="_Toc1056192998_WPSOffice_Level1"/>
      <w:bookmarkStart w:id="4" w:name="_Toc1359326793_WPSOffice_Level1"/>
      <w:bookmarkStart w:id="5" w:name="_Toc851612914_WPSOffice_Level1"/>
      <w:r>
        <w:rPr>
          <w:rFonts w:hint="eastAsia" w:ascii="方正小标宋简体" w:hAnsi="方正小标宋简体" w:eastAsia="方正小标宋简体" w:cs="方正小标宋简体"/>
          <w:color w:val="auto"/>
          <w:kern w:val="0"/>
          <w:sz w:val="32"/>
          <w:szCs w:val="32"/>
          <w:highlight w:val="none"/>
          <w:lang w:bidi="ar"/>
        </w:rPr>
        <w:t>职业伤害保障待遇</w:t>
      </w:r>
      <w:r>
        <w:rPr>
          <w:rFonts w:hint="eastAsia" w:ascii="方正小标宋简体" w:hAnsi="方正小标宋简体" w:eastAsia="方正小标宋简体" w:cs="方正小标宋简体"/>
          <w:color w:val="auto"/>
          <w:kern w:val="0"/>
          <w:sz w:val="32"/>
          <w:szCs w:val="32"/>
          <w:highlight w:val="none"/>
          <w:lang w:eastAsia="zh-CN" w:bidi="ar"/>
        </w:rPr>
        <w:t>申请超期</w:t>
      </w:r>
      <w:r>
        <w:rPr>
          <w:rFonts w:hint="eastAsia" w:ascii="方正小标宋简体" w:hAnsi="方正小标宋简体" w:eastAsia="方正小标宋简体" w:cs="方正小标宋简体"/>
          <w:color w:val="auto"/>
          <w:kern w:val="0"/>
          <w:sz w:val="32"/>
          <w:szCs w:val="32"/>
          <w:highlight w:val="none"/>
          <w:lang w:bidi="ar"/>
        </w:rPr>
        <w:t>说明</w:t>
      </w:r>
      <w:bookmarkEnd w:id="3"/>
      <w:bookmarkEnd w:id="4"/>
      <w:bookmarkEnd w:id="5"/>
    </w:p>
    <w:p>
      <w:pPr>
        <w:rPr>
          <w:rFonts w:hint="eastAsia"/>
          <w:color w:val="auto"/>
          <w:highlight w:val="none"/>
        </w:rPr>
      </w:pPr>
    </w:p>
    <w:p>
      <w:pPr>
        <w:keepNext w:val="0"/>
        <w:keepLines w:val="0"/>
        <w:pageBreakBefore w:val="0"/>
        <w:widowControl/>
        <w:kinsoku/>
        <w:wordWrap/>
        <w:topLinePunct w:val="0"/>
        <w:autoSpaceDE/>
        <w:autoSpaceDN/>
        <w:bidi w:val="0"/>
        <w:adjustRightInd/>
        <w:snapToGrid/>
        <w:spacing w:line="360" w:lineRule="auto"/>
        <w:ind w:left="0" w:leftChars="0" w:firstLine="0" w:firstLineChars="0"/>
        <w:jc w:val="left"/>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新就业形态</w:t>
      </w:r>
      <w:r>
        <w:rPr>
          <w:rFonts w:hint="eastAsia" w:ascii="仿宋_GB2312" w:hAnsi="仿宋" w:eastAsia="仿宋_GB2312"/>
          <w:color w:val="auto"/>
          <w:sz w:val="32"/>
          <w:szCs w:val="32"/>
          <w:highlight w:val="none"/>
        </w:rPr>
        <w:t>人员</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olor w:val="auto"/>
          <w:sz w:val="32"/>
          <w:szCs w:val="32"/>
          <w:highlight w:val="none"/>
        </w:rPr>
        <w:t>，身份证号：</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，于</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月</w:t>
      </w:r>
    </w:p>
    <w:p>
      <w:pPr>
        <w:keepNext w:val="0"/>
        <w:keepLines w:val="0"/>
        <w:pageBreakBefore w:val="0"/>
        <w:widowControl/>
        <w:kinsoku/>
        <w:wordWrap/>
        <w:topLinePunct w:val="0"/>
        <w:autoSpaceDE/>
        <w:autoSpaceDN/>
        <w:bidi w:val="0"/>
        <w:adjustRightInd/>
        <w:snapToGrid/>
        <w:spacing w:line="360" w:lineRule="auto"/>
        <w:ind w:left="0" w:leftChars="0" w:firstLine="0" w:firstLineChars="0"/>
        <w:jc w:val="left"/>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日发生事故伤害</w:t>
      </w:r>
      <w:r>
        <w:rPr>
          <w:rFonts w:hint="eastAsia" w:ascii="仿宋_GB2312" w:hAnsi="仿宋" w:eastAsia="仿宋_GB2312"/>
          <w:color w:val="auto"/>
          <w:sz w:val="32"/>
          <w:szCs w:val="32"/>
          <w:highlight w:val="none"/>
          <w:lang w:eastAsia="zh-CN"/>
        </w:rPr>
        <w:t>。根据相关规定</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应于</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rPr>
        <w:t>日</w:t>
      </w:r>
      <w:r>
        <w:rPr>
          <w:rFonts w:hint="eastAsia" w:ascii="仿宋_GB2312" w:hAnsi="仿宋" w:eastAsia="仿宋_GB2312"/>
          <w:color w:val="auto"/>
          <w:sz w:val="32"/>
          <w:szCs w:val="32"/>
          <w:highlight w:val="none"/>
          <w:u w:val="none"/>
          <w:lang w:eastAsia="zh-CN"/>
        </w:rPr>
        <w:t>前提交职业伤害保障待遇给付申请</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u w:val="none"/>
          <w:lang w:eastAsia="zh-CN"/>
        </w:rPr>
        <w:t>但因</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s="方正小标宋简体"/>
          <w:color w:val="auto"/>
          <w:sz w:val="32"/>
          <w:szCs w:val="32"/>
          <w:highlight w:val="none"/>
          <w:u w:val="none"/>
        </w:rPr>
        <w:t>原因不能及时提供相关材料，因此申请延期至</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s="方正小标宋简体"/>
          <w:color w:val="auto"/>
          <w:sz w:val="32"/>
          <w:szCs w:val="32"/>
          <w:highlight w:val="none"/>
          <w:u w:val="none"/>
        </w:rPr>
        <w:t>年</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s="方正小标宋简体"/>
          <w:color w:val="auto"/>
          <w:sz w:val="32"/>
          <w:szCs w:val="32"/>
          <w:highlight w:val="none"/>
          <w:u w:val="none"/>
        </w:rPr>
        <w:t>月</w:t>
      </w:r>
      <w:r>
        <w:rPr>
          <w:rFonts w:hint="eastAsia" w:ascii="仿宋_GB2312" w:hAnsi="仿宋" w:eastAsia="仿宋_GB2312" w:cs="方正小标宋简体"/>
          <w:color w:val="auto"/>
          <w:sz w:val="32"/>
          <w:szCs w:val="32"/>
          <w:highlight w:val="none"/>
          <w:u w:val="single"/>
        </w:rPr>
        <w:t xml:space="preserve">  </w:t>
      </w:r>
      <w:r>
        <w:rPr>
          <w:rFonts w:hint="eastAsia" w:ascii="仿宋_GB2312" w:hAnsi="仿宋" w:eastAsia="仿宋_GB2312" w:cs="方正小标宋简体"/>
          <w:color w:val="auto"/>
          <w:sz w:val="32"/>
          <w:szCs w:val="32"/>
          <w:highlight w:val="none"/>
          <w:u w:val="single"/>
          <w:lang w:val="en-US" w:eastAsia="zh-CN"/>
        </w:rPr>
        <w:t xml:space="preserve">  </w:t>
      </w:r>
      <w:r>
        <w:rPr>
          <w:rFonts w:hint="eastAsia" w:ascii="仿宋_GB2312" w:hAnsi="仿宋" w:eastAsia="仿宋_GB2312" w:cs="方正小标宋简体"/>
          <w:color w:val="auto"/>
          <w:sz w:val="32"/>
          <w:szCs w:val="32"/>
          <w:highlight w:val="none"/>
          <w:u w:val="none"/>
        </w:rPr>
        <w:t>日前申报。特此说明。</w:t>
      </w:r>
    </w:p>
    <w:p>
      <w:pPr>
        <w:spacing w:line="360" w:lineRule="auto"/>
        <w:ind w:right="0" w:firstLine="0" w:firstLineChars="0"/>
        <w:jc w:val="left"/>
        <w:rPr>
          <w:rFonts w:hint="eastAsia" w:ascii="仿宋_GB2312" w:hAnsi="仿宋" w:eastAsia="仿宋_GB2312"/>
          <w:color w:val="auto"/>
          <w:sz w:val="32"/>
          <w:szCs w:val="32"/>
          <w:highlight w:val="none"/>
          <w:u w:val="none"/>
          <w:lang w:eastAsia="zh"/>
        </w:rPr>
      </w:pPr>
    </w:p>
    <w:p>
      <w:pPr>
        <w:spacing w:line="360" w:lineRule="auto"/>
        <w:ind w:right="0" w:firstLine="0" w:firstLineChars="0"/>
        <w:jc w:val="both"/>
        <w:rPr>
          <w:rFonts w:hint="eastAsia" w:ascii="仿宋" w:hAnsi="仿宋" w:eastAsia="仿宋" w:cs="仿宋"/>
          <w:color w:val="auto"/>
          <w:sz w:val="32"/>
          <w:szCs w:val="32"/>
          <w:highlight w:val="none"/>
        </w:rPr>
      </w:pPr>
      <w:r>
        <w:rPr>
          <w:rFonts w:hint="eastAsia" w:ascii="仿宋_GB2312" w:hAnsi="仿宋" w:eastAsia="仿宋_GB2312"/>
          <w:color w:val="auto"/>
          <w:sz w:val="32"/>
          <w:szCs w:val="32"/>
          <w:highlight w:val="none"/>
          <w:u w:val="none"/>
          <w:lang w:eastAsia="zh"/>
        </w:rPr>
        <w:t>注：</w:t>
      </w: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发生职业伤害等情形，平台企业应当在事故伤害发生之日起</w:t>
      </w:r>
      <w:r>
        <w:rPr>
          <w:rFonts w:hint="eastAsia" w:ascii="仿宋_GB2312" w:hAnsi="仿宋" w:eastAsia="仿宋_GB2312"/>
          <w:color w:val="auto"/>
          <w:sz w:val="32"/>
          <w:szCs w:val="32"/>
          <w:highlight w:val="none"/>
          <w:lang w:val="en-US" w:eastAsia="zh-CN"/>
        </w:rPr>
        <w:t>30</w:t>
      </w:r>
      <w:r>
        <w:rPr>
          <w:rFonts w:hint="eastAsia" w:ascii="仿宋_GB2312" w:hAnsi="仿宋" w:eastAsia="仿宋_GB2312"/>
          <w:color w:val="auto"/>
          <w:sz w:val="32"/>
          <w:szCs w:val="32"/>
          <w:highlight w:val="none"/>
        </w:rPr>
        <w:t>日内提出职业伤害保障待遇给付申请；平台企业或者平台服务机构未按规定提出职业伤害保障待遇给付申请的，</w:t>
      </w:r>
      <w:r>
        <w:rPr>
          <w:rFonts w:hint="eastAsia" w:ascii="仿宋_GB2312" w:hAnsi="仿宋" w:eastAsia="仿宋_GB2312"/>
          <w:color w:val="auto"/>
          <w:sz w:val="32"/>
          <w:szCs w:val="32"/>
          <w:highlight w:val="none"/>
          <w:lang w:eastAsia="zh-CN"/>
        </w:rPr>
        <w:t>新就业形态人员</w:t>
      </w:r>
      <w:r>
        <w:rPr>
          <w:rFonts w:hint="eastAsia" w:ascii="仿宋_GB2312" w:hAnsi="仿宋" w:eastAsia="仿宋_GB2312"/>
          <w:color w:val="auto"/>
          <w:sz w:val="32"/>
          <w:szCs w:val="32"/>
          <w:highlight w:val="none"/>
        </w:rPr>
        <w:t>或者其近亲属、工会组织在事故伤害发生之日起</w:t>
      </w:r>
      <w:r>
        <w:rPr>
          <w:rFonts w:hint="eastAsia" w:ascii="仿宋_GB2312" w:hAnsi="仿宋" w:eastAsia="仿宋_GB2312"/>
          <w:color w:val="auto"/>
          <w:sz w:val="32"/>
          <w:szCs w:val="32"/>
          <w:highlight w:val="none"/>
          <w:lang w:val="en-US" w:eastAsia="zh-CN"/>
        </w:rPr>
        <w:t>90</w:t>
      </w:r>
      <w:r>
        <w:rPr>
          <w:rFonts w:hint="eastAsia" w:ascii="仿宋_GB2312" w:hAnsi="仿宋" w:eastAsia="仿宋_GB2312"/>
          <w:color w:val="auto"/>
          <w:sz w:val="32"/>
          <w:szCs w:val="32"/>
          <w:highlight w:val="none"/>
        </w:rPr>
        <w:t>日内，提出职业伤害保障待遇给付申请；</w:t>
      </w:r>
      <w:r>
        <w:rPr>
          <w:rFonts w:hint="eastAsia" w:ascii="仿宋_GB2312" w:hAnsi="仿宋" w:eastAsia="仿宋_GB2312"/>
          <w:color w:val="auto"/>
          <w:sz w:val="32"/>
          <w:szCs w:val="32"/>
          <w:highlight w:val="none"/>
          <w:lang w:eastAsia="zh"/>
        </w:rPr>
        <w:t>2.</w:t>
      </w:r>
      <w:r>
        <w:rPr>
          <w:rFonts w:hint="default" w:ascii="Times New Roman" w:hAnsi="Times New Roman" w:eastAsia="仿宋_GB2312" w:cs="Times New Roman"/>
          <w:color w:val="auto"/>
          <w:sz w:val="32"/>
          <w:szCs w:val="32"/>
          <w:highlight w:val="none"/>
        </w:rPr>
        <w:t>平台企业或者</w:t>
      </w:r>
      <w:r>
        <w:rPr>
          <w:rFonts w:hint="default" w:ascii="Times New Roman" w:hAnsi="Times New Roman" w:eastAsia="仿宋_GB2312" w:cs="Times New Roman"/>
          <w:color w:val="auto"/>
          <w:sz w:val="32"/>
          <w:szCs w:val="32"/>
          <w:highlight w:val="none"/>
          <w:lang w:eastAsia="zh-CN"/>
        </w:rPr>
        <w:t>新就业形态人员</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遇</w:t>
      </w:r>
      <w:r>
        <w:rPr>
          <w:rFonts w:hint="default" w:ascii="Times New Roman" w:hAnsi="Times New Roman" w:eastAsia="仿宋_GB2312" w:cs="Times New Roman"/>
          <w:color w:val="auto"/>
          <w:sz w:val="32"/>
          <w:szCs w:val="32"/>
          <w:highlight w:val="none"/>
        </w:rPr>
        <w:t>有特殊情况</w:t>
      </w:r>
      <w:r>
        <w:rPr>
          <w:rFonts w:hint="eastAsia" w:ascii="Times New Roman" w:hAnsi="Times New Roman" w:eastAsia="仿宋_GB2312" w:cs="Times New Roman"/>
          <w:color w:val="auto"/>
          <w:sz w:val="32"/>
          <w:szCs w:val="32"/>
          <w:highlight w:val="none"/>
          <w:lang w:eastAsia="zh-CN"/>
        </w:rPr>
        <w:t>，不能在</w:t>
      </w:r>
      <w:r>
        <w:rPr>
          <w:rFonts w:hint="default" w:ascii="Times New Roman" w:hAnsi="Times New Roman" w:eastAsia="仿宋_GB2312" w:cs="Times New Roman"/>
          <w:color w:val="auto"/>
          <w:sz w:val="32"/>
          <w:szCs w:val="32"/>
          <w:highlight w:val="none"/>
        </w:rPr>
        <w:t>规定的申请期限</w:t>
      </w:r>
      <w:r>
        <w:rPr>
          <w:rFonts w:hint="eastAsia"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提出</w:t>
      </w:r>
      <w:r>
        <w:rPr>
          <w:rFonts w:ascii="Times New Roman" w:hAnsi="Times New Roman" w:eastAsia="仿宋_GB2312" w:cs="Times New Roman"/>
          <w:color w:val="auto"/>
          <w:sz w:val="32"/>
          <w:szCs w:val="32"/>
          <w:highlight w:val="none"/>
        </w:rPr>
        <w:t>职业伤害</w:t>
      </w:r>
      <w:r>
        <w:rPr>
          <w:rFonts w:hint="default" w:ascii="Times New Roman" w:hAnsi="Times New Roman" w:eastAsia="仿宋_GB2312" w:cs="Times New Roman"/>
          <w:color w:val="auto"/>
          <w:sz w:val="32"/>
          <w:szCs w:val="32"/>
          <w:highlight w:val="none"/>
        </w:rPr>
        <w:t>保障</w:t>
      </w:r>
      <w:r>
        <w:rPr>
          <w:rFonts w:ascii="Times New Roman" w:hAnsi="Times New Roman" w:eastAsia="仿宋_GB2312" w:cs="Times New Roman"/>
          <w:color w:val="auto"/>
          <w:sz w:val="32"/>
          <w:szCs w:val="32"/>
          <w:highlight w:val="none"/>
        </w:rPr>
        <w:t>待遇给付申请</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eastAsia="zh-CN"/>
        </w:rPr>
        <w:t>应在申请期限到期前向人社部门</w:t>
      </w:r>
      <w:r>
        <w:rPr>
          <w:rFonts w:hint="default" w:ascii="Times New Roman" w:hAnsi="Times New Roman" w:eastAsia="仿宋_GB2312" w:cs="Times New Roman"/>
          <w:color w:val="auto"/>
          <w:sz w:val="32"/>
          <w:szCs w:val="32"/>
          <w:highlight w:val="none"/>
        </w:rPr>
        <w:t>说明合理原因</w:t>
      </w:r>
      <w:r>
        <w:rPr>
          <w:rFonts w:hint="eastAsia" w:ascii="Times New Roman" w:hAnsi="Times New Roman" w:eastAsia="仿宋_GB2312" w:cs="Times New Roman"/>
          <w:color w:val="auto"/>
          <w:sz w:val="32"/>
          <w:szCs w:val="32"/>
          <w:highlight w:val="none"/>
          <w:lang w:eastAsia="zh-CN"/>
        </w:rPr>
        <w:t>，提交职业伤害保障待遇申请超期说明</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并经</w:t>
      </w:r>
      <w:r>
        <w:rPr>
          <w:rFonts w:hint="default" w:ascii="Times New Roman" w:hAnsi="Times New Roman" w:eastAsia="仿宋_GB2312" w:cs="Times New Roman"/>
          <w:color w:val="auto"/>
          <w:sz w:val="32"/>
          <w:szCs w:val="32"/>
          <w:highlight w:val="none"/>
        </w:rPr>
        <w:t>人社部门</w:t>
      </w:r>
      <w:r>
        <w:rPr>
          <w:rFonts w:hint="eastAsia" w:ascii="Times New Roman" w:hAnsi="Times New Roman" w:eastAsia="仿宋_GB2312" w:cs="Times New Roman"/>
          <w:color w:val="auto"/>
          <w:sz w:val="32"/>
          <w:szCs w:val="32"/>
          <w:highlight w:val="none"/>
          <w:lang w:eastAsia="zh-CN"/>
        </w:rPr>
        <w:t>同意后，申请时限可以适当延长</w:t>
      </w:r>
      <w:r>
        <w:rPr>
          <w:rFonts w:hint="eastAsia" w:ascii="仿宋_GB2312" w:hAnsi="仿宋" w:eastAsia="仿宋_GB2312"/>
          <w:color w:val="auto"/>
          <w:sz w:val="32"/>
          <w:szCs w:val="32"/>
          <w:highlight w:val="none"/>
        </w:rPr>
        <w:t>，但自事故伤害发生之日起，最长不得超过1年</w:t>
      </w:r>
      <w:r>
        <w:rPr>
          <w:rFonts w:hint="eastAsia" w:ascii="仿宋_GB2312" w:hAnsi="仿宋" w:eastAsia="仿宋_GB2312"/>
          <w:color w:val="auto"/>
          <w:sz w:val="32"/>
          <w:szCs w:val="32"/>
          <w:highlight w:val="none"/>
          <w:lang w:eastAsia="zh"/>
        </w:rPr>
        <w:t>；3.</w:t>
      </w:r>
      <w:r>
        <w:rPr>
          <w:rFonts w:hint="eastAsia" w:ascii="仿宋" w:hAnsi="仿宋" w:eastAsia="仿宋" w:cs="仿宋"/>
          <w:color w:val="auto"/>
          <w:sz w:val="32"/>
          <w:szCs w:val="32"/>
          <w:highlight w:val="none"/>
        </w:rPr>
        <w:t>平台企业未在规定的时限内提交职业伤害保障待遇给付申请，事故伤害发生之日至申请之日发生的符合《办法》《规程》及本市规定的职业伤害保障待遇等费用由平台企业承担。</w:t>
      </w:r>
    </w:p>
    <w:p>
      <w:pPr>
        <w:pStyle w:val="2"/>
        <w:jc w:val="both"/>
        <w:rPr>
          <w:rFonts w:hint="eastAsia" w:ascii="仿宋" w:hAnsi="仿宋" w:eastAsia="仿宋" w:cs="仿宋"/>
          <w:color w:val="auto"/>
          <w:sz w:val="32"/>
          <w:szCs w:val="32"/>
          <w:highlight w:val="none"/>
        </w:rPr>
      </w:pPr>
    </w:p>
    <w:p>
      <w:pPr>
        <w:rPr>
          <w:rFonts w:hint="eastAsia"/>
        </w:rPr>
      </w:pPr>
    </w:p>
    <w:p>
      <w:pPr>
        <w:spacing w:line="360" w:lineRule="auto"/>
        <w:ind w:firstLine="3520" w:firstLineChars="1100"/>
        <w:jc w:val="left"/>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rPr>
        <w:t>平台企业或平台服务机构（盖章）</w:t>
      </w:r>
      <w:r>
        <w:rPr>
          <w:rFonts w:hint="eastAsia" w:ascii="仿宋_GB2312" w:hAnsi="仿宋" w:eastAsia="仿宋_GB2312"/>
          <w:color w:val="auto"/>
          <w:sz w:val="32"/>
          <w:szCs w:val="32"/>
          <w:highlight w:val="none"/>
          <w:lang w:eastAsia="zh-CN"/>
        </w:rPr>
        <w:t>：</w:t>
      </w:r>
    </w:p>
    <w:p>
      <w:pPr>
        <w:spacing w:line="360" w:lineRule="auto"/>
        <w:ind w:firstLine="3840" w:firstLineChars="1200"/>
        <w:jc w:val="left"/>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日期：</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sz w:val="32"/>
          <w:szCs w:val="32"/>
          <w:highlight w:val="none"/>
        </w:rPr>
        <w:t>日</w:t>
      </w:r>
    </w:p>
    <w:p>
      <w:pPr>
        <w:spacing w:line="240" w:lineRule="auto"/>
        <w:jc w:val="left"/>
        <w:outlineLvl w:val="9"/>
        <w:rPr>
          <w:rFonts w:hint="eastAsia" w:ascii="方正黑体_GBK" w:hAnsi="方正黑体_GBK" w:eastAsia="方正黑体_GBK" w:cs="方正黑体_GBK"/>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widowControl/>
        <w:spacing w:line="560" w:lineRule="exact"/>
        <w:jc w:val="left"/>
        <w:textAlignment w:val="center"/>
        <w:rPr>
          <w:rFonts w:hint="eastAsia" w:ascii="仿宋_GB2312" w:hAnsi="仿宋" w:eastAsia="仿宋_GB2312"/>
          <w:color w:val="auto"/>
          <w:sz w:val="32"/>
          <w:szCs w:val="32"/>
          <w:highlight w:val="none"/>
        </w:rPr>
      </w:pPr>
    </w:p>
    <w:p>
      <w:pPr>
        <w:rPr>
          <w:rFonts w:hint="eastAsia" w:ascii="仿宋_GB2312" w:hAnsi="仿宋" w:eastAsia="仿宋_GB2312"/>
          <w:color w:val="auto"/>
          <w:sz w:val="32"/>
          <w:szCs w:val="32"/>
          <w:highlight w:val="none"/>
        </w:rPr>
      </w:pPr>
    </w:p>
    <w:p>
      <w:pPr>
        <w:rPr>
          <w:rFonts w:hint="eastAsia" w:ascii="仿宋_GB2312" w:hAnsi="仿宋" w:eastAsia="仿宋_GB2312"/>
          <w:color w:val="auto"/>
          <w:sz w:val="32"/>
          <w:szCs w:val="32"/>
          <w:highlight w:val="none"/>
        </w:rPr>
      </w:pPr>
    </w:p>
    <w:p>
      <w:pPr>
        <w:rPr>
          <w:rFonts w:hint="eastAsia" w:ascii="仿宋_GB2312" w:hAnsi="仿宋" w:eastAsia="仿宋_GB2312"/>
          <w:color w:val="auto"/>
          <w:sz w:val="32"/>
          <w:szCs w:val="32"/>
          <w:highlight w:val="none"/>
        </w:rPr>
      </w:pPr>
    </w:p>
    <w:p>
      <w:pPr>
        <w:rPr>
          <w:rFonts w:hint="eastAsia" w:ascii="仿宋_GB2312" w:hAnsi="仿宋" w:eastAsia="仿宋_GB2312"/>
          <w:color w:val="auto"/>
          <w:sz w:val="32"/>
          <w:szCs w:val="32"/>
          <w:highlight w:val="none"/>
        </w:rPr>
      </w:pPr>
    </w:p>
    <w:bookmarkEnd w:id="2"/>
    <w:p>
      <w:pPr>
        <w:rPr>
          <w:rFonts w:hint="default"/>
          <w:lang w:val="en-US" w:eastAsia="zh-CN"/>
        </w:rPr>
      </w:pPr>
      <w:bookmarkStart w:id="6" w:name="_GoBack"/>
      <w:bookmarkEnd w:id="6"/>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书宋二S">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 New Roman Regular">
    <w:altName w:val="DejaVu Sans"/>
    <w:panose1 w:val="02020603050405020304"/>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- 1 -</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57"/>
    <w:rsid w:val="000B1577"/>
    <w:rsid w:val="000D5197"/>
    <w:rsid w:val="00114B35"/>
    <w:rsid w:val="00183864"/>
    <w:rsid w:val="001B63E8"/>
    <w:rsid w:val="001C4057"/>
    <w:rsid w:val="00243C65"/>
    <w:rsid w:val="00244D5A"/>
    <w:rsid w:val="002A62EE"/>
    <w:rsid w:val="0030113A"/>
    <w:rsid w:val="00366313"/>
    <w:rsid w:val="005F227C"/>
    <w:rsid w:val="005F3B97"/>
    <w:rsid w:val="0067301B"/>
    <w:rsid w:val="009E389C"/>
    <w:rsid w:val="00CB5134"/>
    <w:rsid w:val="00E5287C"/>
    <w:rsid w:val="00FD69A8"/>
    <w:rsid w:val="0329247F"/>
    <w:rsid w:val="033850E7"/>
    <w:rsid w:val="0A56459C"/>
    <w:rsid w:val="0AF92EF1"/>
    <w:rsid w:val="0B253B4C"/>
    <w:rsid w:val="0C5F1B1D"/>
    <w:rsid w:val="0E9A65D7"/>
    <w:rsid w:val="0FF7AEDF"/>
    <w:rsid w:val="100C77C6"/>
    <w:rsid w:val="11AE2F10"/>
    <w:rsid w:val="12160D2A"/>
    <w:rsid w:val="12756DE5"/>
    <w:rsid w:val="13352F7D"/>
    <w:rsid w:val="152B44FA"/>
    <w:rsid w:val="157D50D3"/>
    <w:rsid w:val="179830FE"/>
    <w:rsid w:val="18087274"/>
    <w:rsid w:val="19825CD2"/>
    <w:rsid w:val="19FF4A63"/>
    <w:rsid w:val="1B317D6F"/>
    <w:rsid w:val="1C2D0FE4"/>
    <w:rsid w:val="1DBF3DFB"/>
    <w:rsid w:val="1DF9C4AB"/>
    <w:rsid w:val="1DFD989B"/>
    <w:rsid w:val="1EDE9A3C"/>
    <w:rsid w:val="1F6E381C"/>
    <w:rsid w:val="1F770819"/>
    <w:rsid w:val="1FBF144C"/>
    <w:rsid w:val="1FE77D86"/>
    <w:rsid w:val="1FEF4093"/>
    <w:rsid w:val="1FFB62D2"/>
    <w:rsid w:val="1FFD6AC1"/>
    <w:rsid w:val="20EB7358"/>
    <w:rsid w:val="244E12D6"/>
    <w:rsid w:val="267CC5BF"/>
    <w:rsid w:val="269A4301"/>
    <w:rsid w:val="27D6DFF6"/>
    <w:rsid w:val="27FB5410"/>
    <w:rsid w:val="27FF2769"/>
    <w:rsid w:val="29B449E4"/>
    <w:rsid w:val="2B2F4C6A"/>
    <w:rsid w:val="2CF73033"/>
    <w:rsid w:val="2D1A7254"/>
    <w:rsid w:val="2DBB2334"/>
    <w:rsid w:val="2DEDA3B0"/>
    <w:rsid w:val="2E782F4F"/>
    <w:rsid w:val="2F7F6026"/>
    <w:rsid w:val="2FDF3613"/>
    <w:rsid w:val="2FF98656"/>
    <w:rsid w:val="2FFA213C"/>
    <w:rsid w:val="2FFB289E"/>
    <w:rsid w:val="307C62CA"/>
    <w:rsid w:val="344A2B14"/>
    <w:rsid w:val="356B5681"/>
    <w:rsid w:val="357F4C88"/>
    <w:rsid w:val="36766824"/>
    <w:rsid w:val="36B94182"/>
    <w:rsid w:val="376CFB0B"/>
    <w:rsid w:val="38206FE0"/>
    <w:rsid w:val="39FE503A"/>
    <w:rsid w:val="3AF60C44"/>
    <w:rsid w:val="3BBB08D6"/>
    <w:rsid w:val="3C5C33E5"/>
    <w:rsid w:val="3C7BE781"/>
    <w:rsid w:val="3C98E25E"/>
    <w:rsid w:val="3DD3F69B"/>
    <w:rsid w:val="3E33F46C"/>
    <w:rsid w:val="3E3F7ED2"/>
    <w:rsid w:val="3EBFBAD5"/>
    <w:rsid w:val="3ECFC05B"/>
    <w:rsid w:val="3EDBD55C"/>
    <w:rsid w:val="3F0A7128"/>
    <w:rsid w:val="3F3762B4"/>
    <w:rsid w:val="3FD03B73"/>
    <w:rsid w:val="3FD6395A"/>
    <w:rsid w:val="3FDF0C5F"/>
    <w:rsid w:val="3FE6E961"/>
    <w:rsid w:val="3FE78911"/>
    <w:rsid w:val="3FED8B50"/>
    <w:rsid w:val="40033BA6"/>
    <w:rsid w:val="47DFFA43"/>
    <w:rsid w:val="47FE0C0D"/>
    <w:rsid w:val="48DF4D8F"/>
    <w:rsid w:val="4AFFD047"/>
    <w:rsid w:val="4B4B45A8"/>
    <w:rsid w:val="4BC7148A"/>
    <w:rsid w:val="4BFD6064"/>
    <w:rsid w:val="4EFFB89F"/>
    <w:rsid w:val="4F1F0CEC"/>
    <w:rsid w:val="4F7F6993"/>
    <w:rsid w:val="4FDBABD7"/>
    <w:rsid w:val="4FDFF5D5"/>
    <w:rsid w:val="4FFA01F7"/>
    <w:rsid w:val="5183635D"/>
    <w:rsid w:val="52070EBE"/>
    <w:rsid w:val="53FD768A"/>
    <w:rsid w:val="557EEC37"/>
    <w:rsid w:val="55FF6CB2"/>
    <w:rsid w:val="57BD70A0"/>
    <w:rsid w:val="585A6EDA"/>
    <w:rsid w:val="5ADDE6FA"/>
    <w:rsid w:val="5B6EEE55"/>
    <w:rsid w:val="5BDF00C4"/>
    <w:rsid w:val="5BF3FE9C"/>
    <w:rsid w:val="5D596F07"/>
    <w:rsid w:val="5DB792B8"/>
    <w:rsid w:val="5DE7633A"/>
    <w:rsid w:val="5DF665BA"/>
    <w:rsid w:val="5DFFA70E"/>
    <w:rsid w:val="5EECD39B"/>
    <w:rsid w:val="5EED6D48"/>
    <w:rsid w:val="5F133F86"/>
    <w:rsid w:val="5F7BE5D6"/>
    <w:rsid w:val="5F7E0FA5"/>
    <w:rsid w:val="5F9E5F63"/>
    <w:rsid w:val="5FF700F5"/>
    <w:rsid w:val="5FFF1789"/>
    <w:rsid w:val="60934485"/>
    <w:rsid w:val="62B10E29"/>
    <w:rsid w:val="63392B7B"/>
    <w:rsid w:val="63DC0642"/>
    <w:rsid w:val="63E522EB"/>
    <w:rsid w:val="64D75D04"/>
    <w:rsid w:val="65AFCC75"/>
    <w:rsid w:val="65CB5859"/>
    <w:rsid w:val="65ED06D5"/>
    <w:rsid w:val="667ECF7F"/>
    <w:rsid w:val="66EFBF2D"/>
    <w:rsid w:val="66EFFC53"/>
    <w:rsid w:val="67777AE5"/>
    <w:rsid w:val="6797308F"/>
    <w:rsid w:val="67FFE35D"/>
    <w:rsid w:val="69590C49"/>
    <w:rsid w:val="6A0F3353"/>
    <w:rsid w:val="6A803146"/>
    <w:rsid w:val="6BDF9EB0"/>
    <w:rsid w:val="6BFFE686"/>
    <w:rsid w:val="6DB38C11"/>
    <w:rsid w:val="6DCF760B"/>
    <w:rsid w:val="6DEFF570"/>
    <w:rsid w:val="6E61701A"/>
    <w:rsid w:val="6E797EED"/>
    <w:rsid w:val="6EB942FE"/>
    <w:rsid w:val="6EF71AE5"/>
    <w:rsid w:val="6FBDBF74"/>
    <w:rsid w:val="6FF9E78A"/>
    <w:rsid w:val="7026148A"/>
    <w:rsid w:val="70F5DF79"/>
    <w:rsid w:val="713FBA9D"/>
    <w:rsid w:val="715B7F87"/>
    <w:rsid w:val="71BC8A1F"/>
    <w:rsid w:val="71DF2E59"/>
    <w:rsid w:val="722D177F"/>
    <w:rsid w:val="731B80EA"/>
    <w:rsid w:val="735662C4"/>
    <w:rsid w:val="735E3022"/>
    <w:rsid w:val="73F1D8AA"/>
    <w:rsid w:val="7563778C"/>
    <w:rsid w:val="758FA28D"/>
    <w:rsid w:val="75CF7D83"/>
    <w:rsid w:val="75FEC4AF"/>
    <w:rsid w:val="76BD49F2"/>
    <w:rsid w:val="76F7E9F0"/>
    <w:rsid w:val="76F9D9FE"/>
    <w:rsid w:val="76FF9723"/>
    <w:rsid w:val="770F43BC"/>
    <w:rsid w:val="7776B7B3"/>
    <w:rsid w:val="77A318EC"/>
    <w:rsid w:val="77B5517C"/>
    <w:rsid w:val="77BBB5DB"/>
    <w:rsid w:val="77BE7B9B"/>
    <w:rsid w:val="77D86A3F"/>
    <w:rsid w:val="77EE1B9E"/>
    <w:rsid w:val="77EE272A"/>
    <w:rsid w:val="77EF8D7A"/>
    <w:rsid w:val="77FD0E5A"/>
    <w:rsid w:val="77FD52B4"/>
    <w:rsid w:val="783FFC0B"/>
    <w:rsid w:val="78FBA486"/>
    <w:rsid w:val="790F7BD7"/>
    <w:rsid w:val="795055FF"/>
    <w:rsid w:val="797F00AA"/>
    <w:rsid w:val="79AC1FDF"/>
    <w:rsid w:val="79BA21BA"/>
    <w:rsid w:val="79F6D534"/>
    <w:rsid w:val="79FC56BA"/>
    <w:rsid w:val="79FE3501"/>
    <w:rsid w:val="7A115939"/>
    <w:rsid w:val="7ABF802C"/>
    <w:rsid w:val="7B2769AD"/>
    <w:rsid w:val="7B6AA142"/>
    <w:rsid w:val="7BD8972A"/>
    <w:rsid w:val="7BFF1475"/>
    <w:rsid w:val="7C7E46D6"/>
    <w:rsid w:val="7CAD26EE"/>
    <w:rsid w:val="7CB44DD8"/>
    <w:rsid w:val="7CD7611F"/>
    <w:rsid w:val="7D729654"/>
    <w:rsid w:val="7D775483"/>
    <w:rsid w:val="7DBC56BE"/>
    <w:rsid w:val="7DE71E13"/>
    <w:rsid w:val="7DED5942"/>
    <w:rsid w:val="7DFA616E"/>
    <w:rsid w:val="7DFF6DC5"/>
    <w:rsid w:val="7E6F18E2"/>
    <w:rsid w:val="7E7F7AB7"/>
    <w:rsid w:val="7E8F44F8"/>
    <w:rsid w:val="7E9F66E4"/>
    <w:rsid w:val="7ECF8A3F"/>
    <w:rsid w:val="7EE687FC"/>
    <w:rsid w:val="7EEB2AC4"/>
    <w:rsid w:val="7EF61459"/>
    <w:rsid w:val="7EFB1DC3"/>
    <w:rsid w:val="7EFB74E5"/>
    <w:rsid w:val="7EFC3726"/>
    <w:rsid w:val="7EFCE5AC"/>
    <w:rsid w:val="7EFF749C"/>
    <w:rsid w:val="7F3DBFFB"/>
    <w:rsid w:val="7F513BFD"/>
    <w:rsid w:val="7F5546EB"/>
    <w:rsid w:val="7F5DF9FF"/>
    <w:rsid w:val="7F6F3735"/>
    <w:rsid w:val="7F7B9EAC"/>
    <w:rsid w:val="7F7F24BF"/>
    <w:rsid w:val="7F9F02FF"/>
    <w:rsid w:val="7FAF2766"/>
    <w:rsid w:val="7FB679DC"/>
    <w:rsid w:val="7FB8F6CD"/>
    <w:rsid w:val="7FB931D4"/>
    <w:rsid w:val="7FB94BD0"/>
    <w:rsid w:val="7FBE45EA"/>
    <w:rsid w:val="7FBF7481"/>
    <w:rsid w:val="7FBFD4DC"/>
    <w:rsid w:val="7FD47F26"/>
    <w:rsid w:val="7FDB13C5"/>
    <w:rsid w:val="7FDF2AF6"/>
    <w:rsid w:val="7FE53FA8"/>
    <w:rsid w:val="7FEE4B46"/>
    <w:rsid w:val="7FEFF3B6"/>
    <w:rsid w:val="7FF6EE64"/>
    <w:rsid w:val="7FF71144"/>
    <w:rsid w:val="7FF7C416"/>
    <w:rsid w:val="7FFDCD27"/>
    <w:rsid w:val="7FFDE1B7"/>
    <w:rsid w:val="7FFF9B2A"/>
    <w:rsid w:val="8FF57A7B"/>
    <w:rsid w:val="97317A38"/>
    <w:rsid w:val="9CBE3E83"/>
    <w:rsid w:val="9CFFE122"/>
    <w:rsid w:val="9DB9F89D"/>
    <w:rsid w:val="9EAE2745"/>
    <w:rsid w:val="9F7F7FBF"/>
    <w:rsid w:val="9FBFF0AE"/>
    <w:rsid w:val="9FFCE2B9"/>
    <w:rsid w:val="AB548A85"/>
    <w:rsid w:val="ABBE169A"/>
    <w:rsid w:val="ABCFE8E9"/>
    <w:rsid w:val="ACBDDF0E"/>
    <w:rsid w:val="ADAE7977"/>
    <w:rsid w:val="AE261AAE"/>
    <w:rsid w:val="AEB965B9"/>
    <w:rsid w:val="AEF71887"/>
    <w:rsid w:val="AF778594"/>
    <w:rsid w:val="B57DDE20"/>
    <w:rsid w:val="B6DF7EA6"/>
    <w:rsid w:val="B6FBD9A4"/>
    <w:rsid w:val="B701FF20"/>
    <w:rsid w:val="B7BF6A37"/>
    <w:rsid w:val="B7E34786"/>
    <w:rsid w:val="B7FEFDD6"/>
    <w:rsid w:val="B7FF2D7E"/>
    <w:rsid w:val="B7FF39AB"/>
    <w:rsid w:val="B9671611"/>
    <w:rsid w:val="BA0FB160"/>
    <w:rsid w:val="BA3D9216"/>
    <w:rsid w:val="BBC27BAD"/>
    <w:rsid w:val="BCDF79DD"/>
    <w:rsid w:val="BD29F3C2"/>
    <w:rsid w:val="BD9F3800"/>
    <w:rsid w:val="BDAF2613"/>
    <w:rsid w:val="BDF75BA1"/>
    <w:rsid w:val="BE961653"/>
    <w:rsid w:val="BEBF3DB6"/>
    <w:rsid w:val="BEFBB7AF"/>
    <w:rsid w:val="BFBBC3EE"/>
    <w:rsid w:val="BFCE415E"/>
    <w:rsid w:val="BFD71EA7"/>
    <w:rsid w:val="BFEEACAB"/>
    <w:rsid w:val="BFEF084E"/>
    <w:rsid w:val="BFFF30DB"/>
    <w:rsid w:val="BFFF6CFA"/>
    <w:rsid w:val="C1D7FA8B"/>
    <w:rsid w:val="C5BE655C"/>
    <w:rsid w:val="C5FFBDBF"/>
    <w:rsid w:val="CC76D136"/>
    <w:rsid w:val="CDBDDA0C"/>
    <w:rsid w:val="CEBD78F6"/>
    <w:rsid w:val="CF476FBF"/>
    <w:rsid w:val="CF6F6A84"/>
    <w:rsid w:val="D3FFEEED"/>
    <w:rsid w:val="D70FBE94"/>
    <w:rsid w:val="D7DF6949"/>
    <w:rsid w:val="D7DFD0B8"/>
    <w:rsid w:val="D7EF0D0A"/>
    <w:rsid w:val="D7F75036"/>
    <w:rsid w:val="D7FF6F38"/>
    <w:rsid w:val="DBEB5C6E"/>
    <w:rsid w:val="DBF39D35"/>
    <w:rsid w:val="DBFB217B"/>
    <w:rsid w:val="DC776B88"/>
    <w:rsid w:val="DDFF814E"/>
    <w:rsid w:val="DE4F7D4B"/>
    <w:rsid w:val="DE978479"/>
    <w:rsid w:val="DEDEA417"/>
    <w:rsid w:val="DFCF791C"/>
    <w:rsid w:val="DFDDEB30"/>
    <w:rsid w:val="DFDF1C07"/>
    <w:rsid w:val="DFF34E59"/>
    <w:rsid w:val="DFF7FE49"/>
    <w:rsid w:val="DFF9E90B"/>
    <w:rsid w:val="DFFC8CE2"/>
    <w:rsid w:val="DFFE994B"/>
    <w:rsid w:val="E34FD4A1"/>
    <w:rsid w:val="E3FF5DDE"/>
    <w:rsid w:val="E3FF8E05"/>
    <w:rsid w:val="E62FF663"/>
    <w:rsid w:val="E6EF3C06"/>
    <w:rsid w:val="E73FDA11"/>
    <w:rsid w:val="E7775D28"/>
    <w:rsid w:val="E77BC28F"/>
    <w:rsid w:val="E7F6EA67"/>
    <w:rsid w:val="E7FFAC9F"/>
    <w:rsid w:val="EBD572F1"/>
    <w:rsid w:val="EBFE6C91"/>
    <w:rsid w:val="ECEF7EE2"/>
    <w:rsid w:val="ED9B200A"/>
    <w:rsid w:val="EE4FA29F"/>
    <w:rsid w:val="EEDBE1D1"/>
    <w:rsid w:val="EF2FE491"/>
    <w:rsid w:val="EF7F537C"/>
    <w:rsid w:val="EFB2B922"/>
    <w:rsid w:val="EFBD5202"/>
    <w:rsid w:val="EFDBF6C4"/>
    <w:rsid w:val="EFFD5426"/>
    <w:rsid w:val="EFFF1F21"/>
    <w:rsid w:val="F375FA6E"/>
    <w:rsid w:val="F3CC94F3"/>
    <w:rsid w:val="F3FFEF49"/>
    <w:rsid w:val="F4BFE6C2"/>
    <w:rsid w:val="F4DD094F"/>
    <w:rsid w:val="F4F5F8CA"/>
    <w:rsid w:val="F55F7892"/>
    <w:rsid w:val="F5ED5C34"/>
    <w:rsid w:val="F5FF6A60"/>
    <w:rsid w:val="F5FF8B74"/>
    <w:rsid w:val="F7BB77CC"/>
    <w:rsid w:val="F7BE318C"/>
    <w:rsid w:val="F7DF80C7"/>
    <w:rsid w:val="F7F61BD4"/>
    <w:rsid w:val="F7FB2C20"/>
    <w:rsid w:val="F7FE5B05"/>
    <w:rsid w:val="F9BF379B"/>
    <w:rsid w:val="F9FF0517"/>
    <w:rsid w:val="FA7B990E"/>
    <w:rsid w:val="FA90E6CF"/>
    <w:rsid w:val="FABCA182"/>
    <w:rsid w:val="FAFC157C"/>
    <w:rsid w:val="FAFD7E95"/>
    <w:rsid w:val="FB2AD8CE"/>
    <w:rsid w:val="FB7DB49D"/>
    <w:rsid w:val="FBBF10B3"/>
    <w:rsid w:val="FBF894EB"/>
    <w:rsid w:val="FBFFFF37"/>
    <w:rsid w:val="FC3E8E91"/>
    <w:rsid w:val="FC763677"/>
    <w:rsid w:val="FC779991"/>
    <w:rsid w:val="FC7FE246"/>
    <w:rsid w:val="FCABB076"/>
    <w:rsid w:val="FCEFD319"/>
    <w:rsid w:val="FD792D0C"/>
    <w:rsid w:val="FD9FFAED"/>
    <w:rsid w:val="FDB9A971"/>
    <w:rsid w:val="FDF5E1FD"/>
    <w:rsid w:val="FDF756E8"/>
    <w:rsid w:val="FDFF0479"/>
    <w:rsid w:val="FDFF5710"/>
    <w:rsid w:val="FDFFF8E1"/>
    <w:rsid w:val="FE7E0834"/>
    <w:rsid w:val="FEBBBD90"/>
    <w:rsid w:val="FECD8073"/>
    <w:rsid w:val="FEDF0E00"/>
    <w:rsid w:val="FEFFB171"/>
    <w:rsid w:val="FEFFF61F"/>
    <w:rsid w:val="FF2E3A24"/>
    <w:rsid w:val="FF5CF85A"/>
    <w:rsid w:val="FF7409AE"/>
    <w:rsid w:val="FF762EAC"/>
    <w:rsid w:val="FF7D235B"/>
    <w:rsid w:val="FF7FE5AA"/>
    <w:rsid w:val="FF8706CA"/>
    <w:rsid w:val="FFB588AC"/>
    <w:rsid w:val="FFB73B45"/>
    <w:rsid w:val="FFB7B3D4"/>
    <w:rsid w:val="FFBC7339"/>
    <w:rsid w:val="FFBDA384"/>
    <w:rsid w:val="FFBEE18A"/>
    <w:rsid w:val="FFCB43F8"/>
    <w:rsid w:val="FFCF46BA"/>
    <w:rsid w:val="FFD71D9B"/>
    <w:rsid w:val="FFDB966F"/>
    <w:rsid w:val="FFDFAADF"/>
    <w:rsid w:val="FFE63BF5"/>
    <w:rsid w:val="FFEFC229"/>
    <w:rsid w:val="FFEFFBEC"/>
    <w:rsid w:val="FFF744CD"/>
    <w:rsid w:val="FFFD13A7"/>
    <w:rsid w:val="FFFD5B14"/>
    <w:rsid w:val="FFFF4A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eastAsia="宋体" w:cs="Times New Roman"/>
      <w:szCs w:val="32"/>
    </w:rPr>
  </w:style>
  <w:style w:type="paragraph" w:styleId="4">
    <w:name w:val="annotation text"/>
    <w:basedOn w:val="1"/>
    <w:qFormat/>
    <w:uiPriority w:val="0"/>
    <w:pPr>
      <w:autoSpaceDE w:val="0"/>
      <w:autoSpaceDN w:val="0"/>
      <w:jc w:val="left"/>
    </w:pPr>
    <w:rPr>
      <w:rFonts w:ascii="宋体" w:hAnsi="宋体" w:eastAsia="宋体" w:cs="宋体"/>
      <w:kern w:val="0"/>
      <w:sz w:val="22"/>
      <w:lang w:val="zh-CN" w:bidi="zh-CN"/>
    </w:rPr>
  </w:style>
  <w:style w:type="paragraph" w:styleId="5">
    <w:name w:val="Body Text"/>
    <w:basedOn w:val="1"/>
    <w:qFormat/>
    <w:uiPriority w:val="0"/>
    <w:pPr>
      <w:spacing w:before="0" w:after="140" w:line="276" w:lineRule="auto"/>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7"/>
    <w:qFormat/>
    <w:uiPriority w:val="99"/>
    <w:rPr>
      <w:rFonts w:ascii="Calibri" w:hAnsi="Calibri" w:eastAsia="宋体" w:cs="Times New Roman"/>
      <w:sz w:val="18"/>
      <w:szCs w:val="18"/>
    </w:rPr>
  </w:style>
  <w:style w:type="character" w:customStyle="1" w:styleId="16">
    <w:name w:val="页脚 Char"/>
    <w:basedOn w:val="14"/>
    <w:link w:val="6"/>
    <w:qFormat/>
    <w:uiPriority w:val="99"/>
    <w:rPr>
      <w:rFonts w:ascii="Calibri" w:hAnsi="Calibri" w:eastAsia="宋体" w:cs="Times New Roman"/>
      <w:sz w:val="18"/>
      <w:szCs w:val="18"/>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Table Paragraph"/>
    <w:basedOn w:val="1"/>
    <w:qFormat/>
    <w:uiPriority w:val="1"/>
    <w:pPr>
      <w:autoSpaceDE w:val="0"/>
      <w:autoSpaceDN w:val="0"/>
      <w:spacing w:before="131"/>
      <w:jc w:val="center"/>
    </w:pPr>
    <w:rPr>
      <w:rFonts w:ascii="宋体" w:hAnsi="宋体" w:eastAsia="宋体" w:cs="宋体"/>
      <w:kern w:val="0"/>
      <w:sz w:val="22"/>
      <w:lang w:val="zh-CN" w:bidi="zh-CN"/>
    </w:rPr>
  </w:style>
  <w:style w:type="character" w:customStyle="1" w:styleId="19">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57</Pages>
  <Words>19029</Words>
  <Characters>19231</Characters>
  <Lines>1</Lines>
  <Paragraphs>1</Paragraphs>
  <TotalTime>28</TotalTime>
  <ScaleCrop>false</ScaleCrop>
  <LinksUpToDate>false</LinksUpToDate>
  <CharactersWithSpaces>21722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2022-06-25T10:36:00Z</dcterms:created>
  <dc:creator>gaoqiang</dc:creator>
  <cp:lastModifiedBy>rsj</cp:lastModifiedBy>
  <cp:lastPrinted>2025-08-01T19:07:00Z</cp:lastPrinted>
  <dcterms:modified xsi:type="dcterms:W3CDTF">2025-08-21T11:08:33Z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9A54FF003C79CBFA5158496802FAFD8F_43</vt:lpwstr>
  </property>
  <property fmtid="{D5CDD505-2E9C-101B-9397-08002B2CF9AE}" pid="4" name="KSOTemplateDocerSaveRecord">
    <vt:lpwstr>eyJoZGlkIjoiOTQ1ZTY0NmY5NjgzMTRiOWI1YTNiZmMzN2M3ZGI2N2EiLCJ1c2VySWQiOiIyOTU0MTI4MzAifQ==</vt:lpwstr>
  </property>
</Properties>
</file>