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53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 xml:space="preserve"> </w:t>
      </w:r>
    </w:p>
    <w:p w14:paraId="3A3CC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申报人才住房保障支持项目报告</w:t>
      </w:r>
    </w:p>
    <w:p w14:paraId="0FC86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</w:p>
    <w:p w14:paraId="72914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按照《</w:t>
      </w:r>
      <w:r>
        <w:rPr>
          <w:rFonts w:hint="eastAsia" w:ascii="仿宋" w:hAnsi="仿宋" w:eastAsia="仿宋" w:cs="仿宋"/>
          <w:bCs/>
          <w:sz w:val="32"/>
          <w:szCs w:val="32"/>
        </w:rPr>
        <w:t>关于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</w:rPr>
        <w:t>“长春市人才住房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保障支持项目”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申报工作</w:t>
      </w:r>
      <w:r>
        <w:rPr>
          <w:rFonts w:hint="eastAsia" w:ascii="仿宋" w:hAnsi="仿宋" w:eastAsia="仿宋" w:cs="仿宋"/>
          <w:bCs/>
          <w:sz w:val="32"/>
          <w:szCs w:val="32"/>
        </w:rPr>
        <w:t>的通知</w:t>
      </w:r>
      <w:r>
        <w:rPr>
          <w:rFonts w:hint="eastAsia" w:ascii="仿宋" w:hAnsi="仿宋" w:eastAsia="仿宋" w:cs="仿宋"/>
          <w:color w:val="050607"/>
          <w:sz w:val="32"/>
          <w:szCs w:val="32"/>
          <w:lang w:eastAsia="zh-CN"/>
        </w:rPr>
        <w:t>》要求，我公司拟为符合条件的高校毕业生申请一次性安家费补贴资金，具体情况如下。</w:t>
      </w:r>
    </w:p>
    <w:p w14:paraId="661CF7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一、公司简介</w:t>
      </w:r>
    </w:p>
    <w:p w14:paraId="324E4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主要包括公司名称、公司性质、经营地址、主营业务、分（子）公司数量及分布、经营状况、依法经营情况等。</w:t>
      </w:r>
    </w:p>
    <w:p w14:paraId="3A5ECF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二、公司承诺</w:t>
      </w:r>
    </w:p>
    <w:p w14:paraId="2A00C9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.所有申报人均为我公司在职员工，并已建立合法劳动关系；</w:t>
      </w:r>
    </w:p>
    <w:p w14:paraId="031C8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.我公司为申报人提供的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 w14:paraId="3EDAD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color w:val="050607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.我公司愿意承担一次性安家费总额</w:t>
      </w:r>
      <w:r>
        <w:rPr>
          <w:rFonts w:hint="eastAsia" w:ascii="Times New Roman" w:hAnsi="Times New Roman" w:eastAsia="仿宋" w:cs="仿宋"/>
          <w:color w:val="050607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%的费用；</w:t>
      </w:r>
    </w:p>
    <w:p w14:paraId="0D0D8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.若因我单位原因或申报人原因未按时提交规范、完整和具有法律效力的申报材料，视为自动放弃申报资格，造成经济损失由我单位和申报人承担；</w:t>
      </w:r>
    </w:p>
    <w:p w14:paraId="2AC47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.我公司已对照申报人档案，对其提交材料的真实性进行审查，不存在材料造假问题。如申报人材料存在弄虚作假问题，我公司有义务协助有关部门追回已发放的奖励资金；</w:t>
      </w:r>
    </w:p>
    <w:p w14:paraId="1FEFA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若发生违法失信行为，将依照有关法律、法规规章和政策规定接受处罚，并依法承担相应责任；</w:t>
      </w:r>
    </w:p>
    <w:p w14:paraId="05C5D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34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自觉接受政府、行业组织、社会公众、新闻舆论的监督，积极履行社会责任；自愿按照信用信息管理有关要求，将信用承诺信息纳入各级信用信息共享平台，并通过各级信用网站向社会公开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p w14:paraId="607D4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.其他企业应承担的法律责任。</w:t>
      </w:r>
    </w:p>
    <w:p w14:paraId="39F042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1E44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C000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56087D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企业名称：（公章）</w:t>
      </w:r>
    </w:p>
    <w:p w14:paraId="221887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法人签字：</w:t>
      </w:r>
    </w:p>
    <w:p w14:paraId="405BF6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 X年X月X日</w:t>
      </w:r>
    </w:p>
    <w:p w14:paraId="27B032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</w:p>
    <w:p w14:paraId="4C0FC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71BE0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058F1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C8B2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7E027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  <w:bookmarkStart w:id="0" w:name="_GoBack"/>
      <w:bookmarkEnd w:id="0"/>
    </w:p>
    <w:p w14:paraId="15A39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04AC5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36519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084F6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32"/>
          <w:szCs w:val="32"/>
        </w:rPr>
      </w:pPr>
    </w:p>
    <w:p w14:paraId="2F900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both"/>
        <w:textAlignment w:val="auto"/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，每个企业提交一份，并加盖公章</w:t>
      </w:r>
    </w:p>
    <w:p w14:paraId="18280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报企业营业执照复印件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0AA3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4" w:hRule="atLeast"/>
        </w:trPr>
        <w:tc>
          <w:tcPr>
            <w:tcW w:w="8800" w:type="dxa"/>
            <w:noWrap w:val="0"/>
            <w:vAlign w:val="center"/>
          </w:tcPr>
          <w:p w14:paraId="2BB35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由原件复印后粘贴</w:t>
            </w:r>
          </w:p>
          <w:p w14:paraId="23851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3DC84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59042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注：证件信息要清晰可辨，信息不清晰视为不合格。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AFD95-ACEC-479C-B7AE-1CB20ACCD7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E40233-A578-40D1-AECE-68BBAC2C90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3499CF-52C2-41B6-B20F-38926CC72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5B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57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B254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18.15pt;width:47.7pt;mso-position-horizontal:outside;mso-position-horizontal-relative:margin;z-index:251659264;mso-width-relative:page;mso-height-relative:page;" filled="f" stroked="f" coordsize="21600,21600" o:gfxdata="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3E7C7XAAAABwEAAA8AAAAAAAAAAQAgAAAAIgAAAGRycy9kb3ducmV2&#10;LnhtbFBLAQIUABQAAAAIAIdO4kDpL2+l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44B254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1F14123"/>
    <w:rsid w:val="0A286F1D"/>
    <w:rsid w:val="0A89708D"/>
    <w:rsid w:val="0BE373FA"/>
    <w:rsid w:val="132213B9"/>
    <w:rsid w:val="13866B20"/>
    <w:rsid w:val="14745DF5"/>
    <w:rsid w:val="15D96289"/>
    <w:rsid w:val="27297BC0"/>
    <w:rsid w:val="30883EFB"/>
    <w:rsid w:val="343E544B"/>
    <w:rsid w:val="363A035F"/>
    <w:rsid w:val="3B556027"/>
    <w:rsid w:val="3FE8665F"/>
    <w:rsid w:val="400C5122"/>
    <w:rsid w:val="42D015D6"/>
    <w:rsid w:val="43667EDD"/>
    <w:rsid w:val="48B06BBB"/>
    <w:rsid w:val="4D7B64E9"/>
    <w:rsid w:val="50DB3B4B"/>
    <w:rsid w:val="53920296"/>
    <w:rsid w:val="5474692D"/>
    <w:rsid w:val="55DB1539"/>
    <w:rsid w:val="5A0C1354"/>
    <w:rsid w:val="5CF31E6B"/>
    <w:rsid w:val="5ED631FE"/>
    <w:rsid w:val="5FE62BCC"/>
    <w:rsid w:val="69521F61"/>
    <w:rsid w:val="70A837B8"/>
    <w:rsid w:val="74D754AA"/>
    <w:rsid w:val="750365A5"/>
    <w:rsid w:val="753C1CB8"/>
    <w:rsid w:val="7571012B"/>
    <w:rsid w:val="7D623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617</Characters>
  <Lines>0</Lines>
  <Paragraphs>0</Paragraphs>
  <TotalTime>4</TotalTime>
  <ScaleCrop>false</ScaleCrop>
  <LinksUpToDate>false</LinksUpToDate>
  <CharactersWithSpaces>711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巴斯光年</cp:lastModifiedBy>
  <cp:lastPrinted>2021-10-08T02:27:00Z</cp:lastPrinted>
  <dcterms:modified xsi:type="dcterms:W3CDTF">2025-08-26T06:38:49Z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9A5292265FBC49A4BD0B2279C44F3DD1_13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