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3D118">
      <w:pPr>
        <w:jc w:val="center"/>
        <w:rPr>
          <w:rFonts w:hint="eastAsia"/>
          <w:color w:val="FF0000"/>
        </w:rPr>
      </w:pPr>
    </w:p>
    <w:p w14:paraId="6F95F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7D0C1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509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机构同意缓缴证明（参考样式）</w:t>
      </w:r>
    </w:p>
    <w:p w14:paraId="1093E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5446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按照本地集中照护服务标准，甲方每月应收乙方XX元。经双方协商一致，由乙方先缴纳XX元后即可入住接受服务。乙方经申请、审核符合集中照护服务条件的，待服务补助金发放后，补齐剩余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费用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。如不符合集中照护服务补助条件的，相关费用由乙方自行承担。</w:t>
      </w:r>
    </w:p>
    <w:p w14:paraId="4B6B9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4EC0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52C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甲方：公司（盖章）   乙方：服务对象或其代理人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签字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手印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04AAD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XX年XX月XX日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</w:p>
    <w:p w14:paraId="1EF079E4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418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AE3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FD6E88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D6E88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BB9E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D372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49A4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4B68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C59B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33357"/>
    <w:rsid w:val="4AA90A3A"/>
    <w:rsid w:val="56AF1D2C"/>
    <w:rsid w:val="76FF15A7"/>
    <w:rsid w:val="7FDF6E56"/>
    <w:rsid w:val="C3EFD6AC"/>
    <w:rsid w:val="FEDFA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4701</Words>
  <Characters>4750</Characters>
  <Lines>0</Lines>
  <Paragraphs>0</Paragraphs>
  <TotalTime>12</TotalTime>
  <ScaleCrop>false</ScaleCrop>
  <LinksUpToDate>false</LinksUpToDate>
  <CharactersWithSpaces>4818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2024-08-01T08:25:00Z</dcterms:created>
  <dc:creator>thtf</dc:creator>
  <cp:lastModifiedBy>运维九部</cp:lastModifiedBy>
  <dcterms:modified xsi:type="dcterms:W3CDTF">2025-03-12T06:59:07Z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9EB427B78DA549598E2E0D0B8B2E418D_13</vt:lpwstr>
  </property>
  <property fmtid="{D5CDD505-2E9C-101B-9397-08002B2CF9AE}" pid="4" name="KSOTemplateDocerSaveRecord">
    <vt:lpwstr>eyJoZGlkIjoiZTgwNWM5MGNlYjA0YzdmZThhYmNmN2ZjMzkwY2UwYTMiLCJ1c2VySWQiOiIxNDQ5NzQyOTc2In0=</vt:lpwstr>
  </property>
</Properties>
</file>