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70316">
      <w:pPr>
        <w:rPr>
          <w:rFonts w:hint="eastAsia"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附件</w:t>
      </w:r>
    </w:p>
    <w:tbl>
      <w:tblPr>
        <w:tblStyle w:val="2"/>
        <w:tblW w:w="9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30"/>
        <w:gridCol w:w="3720"/>
        <w:gridCol w:w="4230"/>
      </w:tblGrid>
      <w:tr w14:paraId="2666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7D420D9">
            <w:pPr>
              <w:jc w:val="center"/>
              <w:rPr>
                <w:rFonts w:hint="eastAsia" w:ascii="方正小标宋简体" w:hAnsi="仿宋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 w:cs="方正小标宋简体"/>
                <w:sz w:val="32"/>
                <w:szCs w:val="32"/>
              </w:rPr>
              <w:t>公积金贷款纸质申请材料新旧清单对照表</w:t>
            </w:r>
          </w:p>
        </w:tc>
      </w:tr>
      <w:tr w14:paraId="3DFF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</w:tcBorders>
          </w:tcPr>
          <w:p w14:paraId="115B1CD3">
            <w:pPr>
              <w:rPr>
                <w:rFonts w:hint="eastAsia" w:ascii="仿宋_GB2312" w:hAnsi="仿宋" w:eastAsia="仿宋_GB2312" w:cs="仿宋_GB2312"/>
                <w:b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szCs w:val="21"/>
              </w:rPr>
              <w:t>分类</w:t>
            </w:r>
          </w:p>
        </w:tc>
        <w:tc>
          <w:tcPr>
            <w:tcW w:w="730" w:type="dxa"/>
            <w:tcBorders>
              <w:top w:val="single" w:color="auto" w:sz="4" w:space="0"/>
            </w:tcBorders>
          </w:tcPr>
          <w:p w14:paraId="1141631E">
            <w:pPr>
              <w:jc w:val="center"/>
              <w:rPr>
                <w:rFonts w:hint="eastAsia" w:ascii="仿宋_GB2312" w:hAnsi="仿宋" w:eastAsia="仿宋_GB2312" w:cs="仿宋_GB2312"/>
                <w:b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szCs w:val="21"/>
              </w:rPr>
              <w:t>序号</w:t>
            </w:r>
          </w:p>
        </w:tc>
        <w:tc>
          <w:tcPr>
            <w:tcW w:w="3720" w:type="dxa"/>
            <w:tcBorders>
              <w:top w:val="single" w:color="auto" w:sz="4" w:space="0"/>
            </w:tcBorders>
            <w:vAlign w:val="center"/>
          </w:tcPr>
          <w:p w14:paraId="3F373C15">
            <w:pPr>
              <w:jc w:val="center"/>
              <w:rPr>
                <w:rFonts w:hint="eastAsia" w:ascii="仿宋_GB2312" w:hAnsi="仿宋" w:eastAsia="仿宋_GB2312" w:cs="仿宋_GB2312"/>
                <w:b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szCs w:val="21"/>
              </w:rPr>
              <w:t>纸质申请材料清单（旧）</w:t>
            </w:r>
          </w:p>
        </w:tc>
        <w:tc>
          <w:tcPr>
            <w:tcW w:w="4230" w:type="dxa"/>
            <w:tcBorders>
              <w:top w:val="single" w:color="auto" w:sz="4" w:space="0"/>
            </w:tcBorders>
            <w:vAlign w:val="center"/>
          </w:tcPr>
          <w:p w14:paraId="41BBFE23">
            <w:pPr>
              <w:jc w:val="center"/>
              <w:rPr>
                <w:rFonts w:hint="eastAsia" w:ascii="仿宋_GB2312" w:hAnsi="仿宋" w:eastAsia="仿宋_GB2312" w:cs="仿宋_GB2312"/>
                <w:b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szCs w:val="21"/>
              </w:rPr>
              <w:t>纸质申请材料清单（新）</w:t>
            </w:r>
          </w:p>
        </w:tc>
      </w:tr>
      <w:tr w14:paraId="3D61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027D4414">
            <w:pPr>
              <w:ind w:left="113" w:right="113"/>
              <w:jc w:val="center"/>
              <w:rPr>
                <w:rFonts w:hint="eastAsia" w:ascii="仿宋_GB2312" w:hAnsi="仿宋" w:eastAsia="仿宋_GB2312" w:cs="仿宋_GB2312"/>
                <w:b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szCs w:val="21"/>
              </w:rPr>
              <w:t>商品房贷款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7844BD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F2F6C9">
            <w:pPr>
              <w:spacing w:line="360" w:lineRule="exact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借款人、配偶及共有人身份证原件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CAF18B">
            <w:pPr>
              <w:spacing w:line="360" w:lineRule="exact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借款人、配偶及共有人身份证原件</w:t>
            </w:r>
          </w:p>
        </w:tc>
      </w:tr>
      <w:tr w14:paraId="7A11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0B626C3A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39ADB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7F096D">
            <w:pPr>
              <w:spacing w:line="360" w:lineRule="exact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婚姻状况有效材料（结、离婚证，离异提供离婚协议书或法院判决书）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75669F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1DC8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04EAF5E9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801B0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3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826BDF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还款银行I类借记卡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13069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1920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7AA32715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94B51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9026F5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商品房买卖合同(含信息备案摘要）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792E9F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0650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6A71C2FD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937BB4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5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F20A81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首付款发票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CED163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0E5C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5D9E6BA4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39199C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55B617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不动产登记证明（预告）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CBE6DF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1A96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43639D2B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C2C576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CCFA16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公积金缴存明细（异地提供）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FB659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663B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706949C0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99FD4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61607C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公积金贷款记录证明（异地提供）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A00B38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1655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6CC794EA">
            <w:pPr>
              <w:ind w:left="113" w:right="113"/>
              <w:jc w:val="center"/>
              <w:rPr>
                <w:rFonts w:hint="eastAsia" w:ascii="仿宋_GB2312" w:hAnsi="仿宋" w:eastAsia="仿宋_GB2312" w:cs="仿宋_GB2312"/>
                <w:b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szCs w:val="21"/>
              </w:rPr>
              <w:t>存量房贷款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0FCE0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770B43">
            <w:pPr>
              <w:spacing w:line="360" w:lineRule="exact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借款人、配偶及共有人身份证原件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DB086E">
            <w:pPr>
              <w:jc w:val="left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借款人、配偶及共有人身份证原件</w:t>
            </w:r>
          </w:p>
        </w:tc>
      </w:tr>
      <w:tr w14:paraId="7348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0404BD14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832CDE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AE4645">
            <w:pPr>
              <w:spacing w:line="360" w:lineRule="exact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婚姻状况有效材料（结、离婚证，离异提供离婚协议书或法院判决书）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356A6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72FE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5E93D2E2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55170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3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167896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还款银行I类借记卡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43858F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0D66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60896EB9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E9E62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161B77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存量房买卖合同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71FA8C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6D99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3D85CB66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F1686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5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CDDFC5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首付款监管凭证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A6B29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免提供)</w:t>
            </w:r>
          </w:p>
        </w:tc>
      </w:tr>
      <w:tr w14:paraId="5375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1A97E42F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71F717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86B09D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公积金缴存明细（异地提供）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84C155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1131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0649B43E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9BAA5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5068F3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公积金贷款记录证明（异地提供）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2B254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41AC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2D0F4557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05CEEE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20AC68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卖方身份证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0B89F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6E4F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4850EC5D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570272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EB4633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卖方共有人身份证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5F7CD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295E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LrV"/>
          </w:tcPr>
          <w:p w14:paraId="17D4D786"/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30A44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10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69632B">
            <w:pPr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卖方不动产权证或房屋所有权证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2BA5B">
            <w:pPr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免提供</w:t>
            </w:r>
          </w:p>
        </w:tc>
      </w:tr>
      <w:tr w14:paraId="4763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625940">
            <w:pPr>
              <w:jc w:val="center"/>
              <w:rPr>
                <w:rFonts w:hint="eastAsia" w:ascii="仿宋_GB2312" w:hAnsi="仿宋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Cs w:val="21"/>
              </w:rPr>
              <w:t>备  注</w:t>
            </w:r>
          </w:p>
        </w:tc>
        <w:tc>
          <w:tcPr>
            <w:tcW w:w="7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737D9F">
            <w:pPr>
              <w:ind w:firstLine="525" w:firstLineChars="250"/>
              <w:jc w:val="left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房屋交易和不动产登记未实现信息共享的县（市）、区可继续使用对应纸质材料申请办理公积金贷款业务。</w:t>
            </w:r>
          </w:p>
        </w:tc>
      </w:tr>
    </w:tbl>
    <w:p w14:paraId="381F94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E6DB2"/>
    <w:rsid w:val="36D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2025-05-27T01:00:00Z</dcterms:created>
  <dc:creator>微信用户</dc:creator>
  <cp:lastModifiedBy>微信用户</cp:lastModifiedBy>
  <dcterms:modified xsi:type="dcterms:W3CDTF">2025-05-27T01:00:20Z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A281BF46277148CFA3AB9D783BA3E05B_11</vt:lpwstr>
  </property>
  <property fmtid="{D5CDD505-2E9C-101B-9397-08002B2CF9AE}" pid="4" name="KSOTemplateDocerSaveRecord">
    <vt:lpwstr>eyJoZGlkIjoiMTg1YmVjNDgwM2QzMDFiM2FmZWFmNDZmOWU5ZDVkNWUiLCJ1c2VySWQiOiIxMjc1OTU2ODYzIn0=</vt:lpwstr>
  </property>
</Properties>
</file>