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附件1</w:t>
      </w:r>
      <w:bookmarkStart w:id="0" w:name="_Toc567586930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10" w:afterLines="0" w:line="80" w:lineRule="exact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89" w:name="_GoBack"/>
      <w:bookmarkEnd w:id="89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Hans"/>
        </w:rPr>
        <w:t>跨省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异地就医（康复）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直接结算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备案表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  <w:t>编号：</w:t>
      </w:r>
    </w:p>
    <w:tbl>
      <w:tblPr>
        <w:tblStyle w:val="6"/>
        <w:tblpPr w:leftFromText="180" w:rightFromText="180" w:vertAnchor="text" w:horzAnchor="page" w:tblpXSpec="center" w:tblpY="153"/>
        <w:tblOverlap w:val="never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16"/>
        <w:gridCol w:w="2267"/>
        <w:gridCol w:w="167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基本信息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受伤部位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认定工伤决定书文（编）号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联系地址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人员类别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     </w:t>
            </w:r>
          </w:p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常驻异地工作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常驻异地工作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</w:p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异地转诊转院就医人员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异地转诊转院康复人员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信息</w:t>
            </w:r>
          </w:p>
        </w:tc>
        <w:tc>
          <w:tcPr>
            <w:tcW w:w="3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工伤职工近亲属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近亲属姓名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联系方式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（指印）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就医地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（省份）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参保地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经办机构意见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11" w:right="0" w:rightChars="0" w:hanging="11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备注：</w:t>
      </w:r>
      <w:r>
        <w:rPr>
          <w:rFonts w:hint="default" w:ascii="Times New Roman" w:hAnsi="Times New Roman" w:eastAsia="Times New Roman" w:cs="Times New Roman"/>
          <w:color w:val="000000"/>
          <w:szCs w:val="22"/>
        </w:rPr>
        <w:t>1.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本表一式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000000"/>
          <w:szCs w:val="22"/>
        </w:rPr>
        <w:t>份，经办机构留存一份，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留存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一份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</w:pPr>
      <w:r>
        <w:rPr>
          <w:rFonts w:hint="default" w:ascii="Times New Roman" w:hAnsi="Times New Roman" w:eastAsia="Times New Roman" w:cs="Times New Roman"/>
          <w:color w:val="000000"/>
          <w:szCs w:val="22"/>
        </w:rPr>
        <w:t>2.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本表供工伤职工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及其近亲属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备案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，工伤职工近亲属申请的，另须提供其有效身份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证件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和与工伤职工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关系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eastAsia="zh-CN"/>
        </w:rPr>
        <w:t>，工伤职工委托他人申请的，另须提供授权委托书；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3.转诊转院工伤职工另须提供参保地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协议机构转诊转院意见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4.异地长期居住工伤职工，居住地为户籍所在地的另须提供户籍相关材料、居住地为非户籍所在地的须提供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长期居住佐证材料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5.常驻异地工作工伤职工，另须提供常驻异地工作的佐证材料（参保地工作单位派出证明、异地工作单位证明、劳动合同等）。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240" w:lineRule="auto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bookmarkStart w:id="1" w:name="_Toc1955500990_WPSOffice_Level1"/>
      <w:bookmarkStart w:id="2" w:name="_Toc130386738_WPSOffice_Level1"/>
      <w:bookmarkStart w:id="3" w:name="_Toc1208226702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附件2</w:t>
      </w:r>
      <w:bookmarkEnd w:id="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10" w:afterLines="0" w:line="80" w:lineRule="exact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Hans"/>
        </w:rPr>
        <w:t>跨省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异地配置辅助器具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直接结算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备案表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  <w:t>编号：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20"/>
        <w:gridCol w:w="2"/>
        <w:gridCol w:w="9"/>
        <w:gridCol w:w="10"/>
        <w:gridCol w:w="19"/>
        <w:gridCol w:w="1859"/>
        <w:gridCol w:w="133"/>
        <w:gridCol w:w="1726"/>
        <w:gridCol w:w="232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基本信息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公民身份号码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受伤部位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认定工伤决定书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文（编）号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辅助器具配置结论书文（编）号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配置费用核付通知单文（编）号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联系电话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联系地址</w:t>
            </w:r>
          </w:p>
        </w:tc>
        <w:tc>
          <w:tcPr>
            <w:tcW w:w="563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备案信息</w:t>
            </w: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备案类别</w:t>
            </w:r>
          </w:p>
        </w:tc>
        <w:tc>
          <w:tcPr>
            <w:tcW w:w="56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人员类别</w:t>
            </w:r>
          </w:p>
        </w:tc>
        <w:tc>
          <w:tcPr>
            <w:tcW w:w="56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异地长期居住人员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常驻异地工作人员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转诊转院人员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信息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工伤职工近亲属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近亲属姓名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公民身份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号码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近亲属联系方式</w:t>
            </w:r>
          </w:p>
        </w:tc>
        <w:tc>
          <w:tcPr>
            <w:tcW w:w="563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用人单位社会统一信用代码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用人单位联系人</w:t>
            </w:r>
          </w:p>
        </w:tc>
        <w:tc>
          <w:tcPr>
            <w:tcW w:w="20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用人单位联系方式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（指印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辅助器具基本信息</w:t>
            </w: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辅助器具名称</w:t>
            </w:r>
          </w:p>
        </w:tc>
        <w:tc>
          <w:tcPr>
            <w:tcW w:w="55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最低使用年限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最高支付限额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就医地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（省份）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参保地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经办机构意见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Cs w:val="21"/>
        </w:rPr>
        <w:t>备注：1.本表一式二份，经办机构留存一份，</w:t>
      </w:r>
      <w:r>
        <w:rPr>
          <w:rFonts w:hint="default" w:ascii="Times New Roman" w:hAnsi="Times New Roman" w:eastAsia="楷体" w:cs="Times New Roman"/>
          <w:color w:val="000000"/>
          <w:szCs w:val="21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留存一份；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</w:pPr>
      <w:r>
        <w:rPr>
          <w:rFonts w:hint="default" w:ascii="Times New Roman" w:hAnsi="Times New Roman" w:eastAsia="Times New Roman" w:cs="Times New Roman"/>
          <w:color w:val="000000"/>
          <w:szCs w:val="22"/>
        </w:rPr>
        <w:t>2.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本表供工伤职工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及其近亲属、用人单位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备案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，工伤职工近亲属申请的，另须提供其有效身份证明和与工伤职工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关系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eastAsia="zh-CN"/>
        </w:rPr>
        <w:t>，工伤职工委托他人申请的，另须提供授权委托书；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3.转诊转院工伤职工另须提供参保地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协议机构转诊转院意见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4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.异地长期居住工伤职工，居住地为户籍所在地的另须提供户籍相关材料、居住地为非户籍所在地的须提供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长期居住佐证材料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right="0" w:rightChars="0" w:firstLine="9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5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.常驻异地工作工伤职工，另须提供常驻异地工作的佐证材料（参保地工作单位派出证明、异地工作单位证明、劳动合同等）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0" w:lineRule="exact"/>
        <w:ind w:left="0" w:leftChars="0" w:right="0" w:rightChars="0" w:firstLine="630" w:firstLineChars="300"/>
        <w:textAlignment w:val="auto"/>
        <w:outlineLvl w:val="9"/>
        <w:rPr>
          <w:rFonts w:hint="default" w:ascii="Times New Roman" w:hAnsi="Times New Roman" w:eastAsia="楷体"/>
          <w:color w:val="000000"/>
          <w:szCs w:val="22"/>
          <w:lang w:val="en-US" w:eastAsia="zh-CN"/>
        </w:rPr>
        <w:sectPr>
          <w:footerReference r:id="rId3" w:type="default"/>
          <w:pgSz w:w="11906" w:h="16838"/>
          <w:pgMar w:top="760" w:right="1800" w:bottom="76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6.需要配置多项辅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具的，分别填写辅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具名称、最低使用年限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和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最高支付限额。</w:t>
      </w:r>
    </w:p>
    <w:p>
      <w:pPr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4" w:name="_Toc692618400"/>
      <w:bookmarkStart w:id="5" w:name="_Toc2008617807_WPSOffice_Level1"/>
      <w:bookmarkStart w:id="6" w:name="_Toc1017946470_WPSOffice_Level1"/>
      <w:bookmarkStart w:id="7" w:name="_Toc1539360618_WPSOffice_Level1"/>
      <w:bookmarkStart w:id="8" w:name="_Toc993365851_WPSOffice_Level1"/>
      <w:bookmarkStart w:id="9" w:name="_Toc534854285_WPSOffice_Level1"/>
      <w:bookmarkStart w:id="10" w:name="_Toc2129207026_WPSOffice_Level1"/>
      <w:bookmarkStart w:id="11" w:name="_Toc1865353284_WPSOffice_Level1"/>
      <w:bookmarkStart w:id="12" w:name="_Toc576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附件3</w:t>
      </w:r>
    </w:p>
    <w:p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工伤保险跨省异地就医预付金付款通知书</w:t>
      </w: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跨省异地就医预付金于签章日期起15个工作日内拨付给就医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。付款明细清单如下：</w:t>
      </w: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跨省异地就医预付金付款汇总表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付款方：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   单位：万元</w:t>
      </w:r>
    </w:p>
    <w:tbl>
      <w:tblPr>
        <w:tblStyle w:val="6"/>
        <w:tblW w:w="83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  <w:bookmarkStart w:id="13" w:name="_Toc995521351_WPSOffice_Level1"/>
      <w:bookmarkStart w:id="14" w:name="_Toc201441804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附件4 </w:t>
      </w:r>
    </w:p>
    <w:p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工伤保险跨省异地就医预付金收款通知书</w:t>
      </w:r>
      <w:bookmarkEnd w:id="13"/>
      <w:bookmarkEnd w:id="14"/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跨省异地就医预付金收款明细清单如下：</w:t>
      </w: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跨省异地就医预付金收款汇总表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</w:p>
    <w:p>
      <w:pPr>
        <w:rPr>
          <w:rFonts w:hint="default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收款方：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单位：万元</w:t>
      </w:r>
    </w:p>
    <w:tbl>
      <w:tblPr>
        <w:tblStyle w:val="6"/>
        <w:tblW w:w="83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>
      <w:pPr>
        <w:jc w:val="righ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  <w:sectPr>
          <w:footerReference r:id="rId4" w:type="default"/>
          <w:pgSz w:w="11906" w:h="16838"/>
          <w:pgMar w:top="1440" w:right="1797" w:bottom="1440" w:left="1797" w:header="709" w:footer="709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docGrid w:type="linesAndChars" w:linePitch="360" w:charSpace="0"/>
        </w:sectPr>
      </w:pPr>
    </w:p>
    <w:p>
      <w:pPr>
        <w:pStyle w:val="3"/>
        <w:bidi w:val="0"/>
        <w:spacing w:before="0" w:after="100"/>
        <w:jc w:val="both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15" w:name="_Toc2024148183_WPSOffice_Level1"/>
      <w:bookmarkStart w:id="16" w:name="_Toc583878893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附件5  </w:t>
      </w:r>
    </w:p>
    <w:p>
      <w:pPr>
        <w:pStyle w:val="3"/>
        <w:bidi w:val="0"/>
        <w:spacing w:before="0" w:after="100"/>
        <w:jc w:val="center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全国工伤保险跨省异地就医预付金额度调整明细表</w:t>
      </w:r>
      <w:bookmarkEnd w:id="15"/>
      <w:bookmarkEnd w:id="16"/>
    </w:p>
    <w:tbl>
      <w:tblPr>
        <w:tblStyle w:val="6"/>
        <w:tblW w:w="140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1265"/>
        <w:gridCol w:w="919"/>
        <w:gridCol w:w="919"/>
        <w:gridCol w:w="920"/>
        <w:gridCol w:w="844"/>
        <w:gridCol w:w="996"/>
        <w:gridCol w:w="920"/>
        <w:gridCol w:w="862"/>
        <w:gridCol w:w="978"/>
        <w:gridCol w:w="920"/>
        <w:gridCol w:w="884"/>
        <w:gridCol w:w="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制表单位：（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级经办机构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签章）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年度：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   区</w:t>
            </w:r>
          </w:p>
        </w:tc>
        <w:tc>
          <w:tcPr>
            <w:tcW w:w="100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付  款  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 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 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 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 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 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 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 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收  款  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天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河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山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  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  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  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  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Cs/>
          <w:color w:val="000000"/>
          <w:szCs w:val="21"/>
        </w:rPr>
        <w:sectPr>
          <w:pgSz w:w="16838" w:h="11906" w:orient="landscape"/>
          <w:pgMar w:top="1797" w:right="1440" w:bottom="1797" w:left="1440" w:header="709" w:footer="709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docGrid w:type="linesAndChars" w:linePitch="360" w:charSpace="0"/>
        </w:sectPr>
      </w:pP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</w:pPr>
      <w:bookmarkStart w:id="17" w:name="_Toc591274502_WPSOffice_Level1"/>
      <w:bookmarkStart w:id="18" w:name="_Toc1707175365_WPSOffice_Level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  <w:t xml:space="preserve">附件6 </w:t>
      </w:r>
    </w:p>
    <w:p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工伤保险跨省异地就医预付金额度调整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付款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17"/>
      <w:bookmarkEnd w:id="18"/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万元于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月28日前拨付。付款明细清单如下：</w:t>
      </w: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跨省异地就医预付金付款汇总表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付款方：                                    单位：万元</w:t>
      </w:r>
    </w:p>
    <w:tbl>
      <w:tblPr>
        <w:tblStyle w:val="6"/>
        <w:tblpPr w:leftFromText="180" w:rightFromText="180" w:vertAnchor="text" w:horzAnchor="page" w:tblpXSpec="center" w:tblpY="312"/>
        <w:tblOverlap w:val="never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85"/>
        <w:gridCol w:w="1137"/>
        <w:gridCol w:w="1085"/>
        <w:gridCol w:w="1098"/>
        <w:gridCol w:w="1165"/>
        <w:gridCol w:w="123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 区</w:t>
            </w:r>
          </w:p>
        </w:tc>
        <w:tc>
          <w:tcPr>
            <w:tcW w:w="1085" w:type="dxa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上年额度</w:t>
            </w:r>
          </w:p>
        </w:tc>
        <w:tc>
          <w:tcPr>
            <w:tcW w:w="1137" w:type="dxa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本年核定额度</w:t>
            </w:r>
          </w:p>
        </w:tc>
        <w:tc>
          <w:tcPr>
            <w:tcW w:w="1085" w:type="dxa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实际划款额度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1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3=2-1</w:t>
            </w:r>
          </w:p>
        </w:tc>
        <w:tc>
          <w:tcPr>
            <w:tcW w:w="1098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30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注：上年额度指部级经办机构核定的上年度预付金额（含紧急调</w:t>
      </w:r>
      <w:r>
        <w:rPr>
          <w:rFonts w:hint="default" w:ascii="Times New Roman" w:hAnsi="Times New Roman" w:cs="Times New Roman"/>
          <w:color w:val="000000"/>
          <w:szCs w:val="21"/>
        </w:rPr>
        <w:t>增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额度）</w:t>
      </w:r>
    </w:p>
    <w:p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>
      <w:pPr>
        <w:widowControl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19" w:name="_Toc237930841_WPSOffice_Level1"/>
      <w:bookmarkStart w:id="20" w:name="_Toc76446382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附件7 </w:t>
      </w:r>
    </w:p>
    <w:p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</w:t>
      </w:r>
      <w:bookmarkEnd w:id="19"/>
      <w:bookmarkEnd w:id="20"/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收款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跨省异地就医预付金收款明细清单如下：</w:t>
      </w: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跨省异地就医预付金收款汇总表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收款方：                                          单位：万元</w:t>
      </w:r>
    </w:p>
    <w:tbl>
      <w:tblPr>
        <w:tblStyle w:val="6"/>
        <w:tblpPr w:leftFromText="180" w:rightFromText="180" w:vertAnchor="text" w:horzAnchor="page" w:tblpXSpec="center" w:tblpY="355"/>
        <w:tblOverlap w:val="never"/>
        <w:tblW w:w="8525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85"/>
        <w:gridCol w:w="998"/>
        <w:gridCol w:w="1063"/>
        <w:gridCol w:w="1081"/>
        <w:gridCol w:w="1081"/>
        <w:gridCol w:w="1136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 区</w:t>
            </w:r>
          </w:p>
        </w:tc>
        <w:tc>
          <w:tcPr>
            <w:tcW w:w="1085" w:type="dxa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上年额度</w:t>
            </w:r>
          </w:p>
        </w:tc>
        <w:tc>
          <w:tcPr>
            <w:tcW w:w="998" w:type="dxa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本年核定额度</w:t>
            </w:r>
          </w:p>
        </w:tc>
        <w:tc>
          <w:tcPr>
            <w:tcW w:w="1063" w:type="dxa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实际划款额度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3=2-1</w:t>
            </w:r>
          </w:p>
        </w:tc>
        <w:tc>
          <w:tcPr>
            <w:tcW w:w="1081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085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kinsoku/>
        <w:wordWrap/>
        <w:overflowPunct/>
        <w:topLinePunct w:val="0"/>
        <w:bidi w:val="0"/>
        <w:spacing w:line="240" w:lineRule="auto"/>
        <w:ind w:firstLine="525" w:firstLineChars="25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注：上年额度指部级经办机构核定的上年度预付金额（含紧急调</w:t>
      </w:r>
      <w:r>
        <w:rPr>
          <w:rFonts w:hint="default" w:ascii="Times New Roman" w:hAnsi="Times New Roman" w:cs="Times New Roman"/>
          <w:color w:val="000000"/>
          <w:szCs w:val="21"/>
        </w:rPr>
        <w:t>增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额度）</w:t>
      </w:r>
    </w:p>
    <w:p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>
      <w:pPr>
        <w:widowControl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21" w:name="_Toc996239601_WPSOffice_Level1"/>
      <w:bookmarkStart w:id="22" w:name="_Toc214264264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Hans" w:bidi="ar-SA"/>
        </w:rPr>
        <w:t>附件8</w:t>
      </w: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Times New Roman" w:hAnsi="Times New Roman" w:eastAsia="黑体" w:cs="Times New Roman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额度紧急调增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付款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21"/>
      <w:bookmarkEnd w:id="22"/>
    </w:p>
    <w:p>
      <w:pPr>
        <w:rPr>
          <w:rFonts w:ascii="宋体" w:hAnsi="宋体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（经办机构全称）：</w:t>
      </w:r>
    </w:p>
    <w:p>
      <w:pPr>
        <w:rPr>
          <w:rFonts w:hint="default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_____</w:t>
      </w:r>
      <w:r>
        <w:rPr>
          <w:rFonts w:hint="eastAsia"/>
          <w:lang w:eastAsia="zh-CN"/>
        </w:rPr>
        <w:t>（省份）</w:t>
      </w:r>
      <w:r>
        <w:rPr>
          <w:rFonts w:hint="eastAsia"/>
        </w:rPr>
        <w:t>的紧急调增申请，</w:t>
      </w:r>
      <w:r>
        <w:rPr>
          <w:rFonts w:hint="eastAsia"/>
          <w:lang w:eastAsia="zh-CN"/>
        </w:rPr>
        <w:t>你省份预付至</w:t>
      </w:r>
      <w:r>
        <w:rPr>
          <w:rFonts w:hint="eastAsia"/>
          <w:lang w:val="en-US" w:eastAsia="zh-CN"/>
        </w:rPr>
        <w:t>____</w:t>
      </w:r>
      <w:r>
        <w:rPr>
          <w:rFonts w:hint="eastAsia"/>
          <w:lang w:eastAsia="zh-CN"/>
        </w:rPr>
        <w:t>（省份）的工伤保险跨省异地就医预付金已使用</w:t>
      </w:r>
      <w:r>
        <w:rPr>
          <w:rFonts w:hint="eastAsia"/>
          <w:lang w:val="en-US" w:eastAsia="zh-CN"/>
        </w:rPr>
        <w:t>____</w:t>
      </w:r>
      <w:r>
        <w:rPr>
          <w:rFonts w:hint="eastAsia"/>
          <w:lang w:eastAsia="zh-CN"/>
        </w:rPr>
        <w:t>万元，占预付金总额的</w:t>
      </w:r>
      <w:r>
        <w:rPr>
          <w:rFonts w:hint="eastAsia"/>
          <w:lang w:val="en-US" w:eastAsia="zh-CN"/>
        </w:rPr>
        <w:t>__%，达到红色预警。</w:t>
      </w:r>
      <w:r>
        <w:rPr>
          <w:rFonts w:hint="eastAsia"/>
        </w:rPr>
        <w:t>按照《</w:t>
      </w:r>
      <w:r>
        <w:rPr>
          <w:rFonts w:hint="eastAsia"/>
          <w:lang w:eastAsia="zh-CN"/>
        </w:rPr>
        <w:t>人力资源社会保障部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财政部</w:t>
      </w:r>
      <w:r>
        <w:rPr>
          <w:rFonts w:hint="eastAsia"/>
          <w:lang w:val="en-US" w:eastAsia="zh-CN"/>
        </w:rPr>
        <w:t xml:space="preserve"> 国家卫生健康委</w:t>
      </w:r>
      <w:r>
        <w:rPr>
          <w:rFonts w:hint="eastAsia"/>
        </w:rPr>
        <w:t>关于</w:t>
      </w:r>
      <w:r>
        <w:rPr>
          <w:rFonts w:hint="default"/>
        </w:rPr>
        <w:t>全面</w:t>
      </w:r>
      <w:r>
        <w:rPr>
          <w:rFonts w:hint="eastAsia"/>
          <w:lang w:eastAsia="zh-CN"/>
        </w:rPr>
        <w:t>开展工伤</w:t>
      </w:r>
      <w:r>
        <w:rPr>
          <w:rFonts w:hint="eastAsia"/>
        </w:rPr>
        <w:t>保险跨省异地就医直接结算工作的通知》（</w:t>
      </w:r>
      <w:r>
        <w:rPr>
          <w:rFonts w:hint="eastAsia"/>
          <w:lang w:eastAsia="zh-CN"/>
        </w:rPr>
        <w:t>人社部</w:t>
      </w:r>
      <w:r>
        <w:rPr>
          <w:rFonts w:hint="eastAsia"/>
        </w:rPr>
        <w:t>发〔20</w:t>
      </w:r>
      <w:r>
        <w:rPr>
          <w:rFonts w:hint="default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号）文件规定，请你单位于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__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__</w:t>
      </w:r>
      <w:r>
        <w:rPr>
          <w:rFonts w:hint="eastAsia"/>
        </w:rPr>
        <w:t>日前，补充拨付预付金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万元。收款账户信息如下。银行</w:t>
      </w:r>
      <w:r>
        <w:rPr>
          <w:rFonts w:hint="eastAsia"/>
          <w:lang w:eastAsia="zh-CN"/>
        </w:rPr>
        <w:t>名称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>，银行账号：</w:t>
      </w:r>
      <w:r>
        <w:rPr>
          <w:rFonts w:hint="eastAsia"/>
          <w:lang w:val="en-US" w:eastAsia="zh-CN"/>
        </w:rPr>
        <w:t>________________</w:t>
      </w:r>
      <w:r>
        <w:rPr>
          <w:rFonts w:hint="eastAsia"/>
        </w:rPr>
        <w:t>，银行户名：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，银行行号：</w:t>
      </w:r>
      <w:r>
        <w:rPr>
          <w:rFonts w:hint="eastAsia"/>
          <w:lang w:val="en-US" w:eastAsia="zh-CN"/>
        </w:rPr>
        <w:t>__________</w:t>
      </w:r>
      <w:r>
        <w:rPr>
          <w:rFonts w:hint="eastAsia"/>
        </w:rPr>
        <w:t>。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日</w:t>
      </w:r>
    </w:p>
    <w:p>
      <w:pPr>
        <w:rPr>
          <w:rFonts w:hint="eastAsia" w:ascii="黑体" w:hAnsi="黑体" w:eastAsia="黑体" w:cs="黑体"/>
          <w:color w:val="000000"/>
          <w:sz w:val="24"/>
          <w:szCs w:val="24"/>
          <w:highlight w:val="none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  <w:sectPr>
          <w:pgSz w:w="11906" w:h="16838"/>
          <w:pgMar w:top="1440" w:right="1797" w:bottom="1440" w:left="1797" w:header="709" w:footer="709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docGrid w:type="linesAndChars" w:linePitch="360" w:charSpace="0"/>
        </w:sectPr>
      </w:pP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</w:pPr>
      <w:bookmarkStart w:id="23" w:name="_Toc1880513871_WPSOffice_Level1"/>
      <w:bookmarkStart w:id="24" w:name="_Toc1449855573_WPSOffice_Level1"/>
      <w:bookmarkStart w:id="25" w:name="_Toc961985979_WPSOffice_Level1"/>
      <w:bookmarkStart w:id="26" w:name="_Toc2026365282_WPSOffice_Level1"/>
      <w:bookmarkStart w:id="27" w:name="_Toc1476082060"/>
      <w:bookmarkStart w:id="28" w:name="_Toc98735196_WPSOffice_Level1"/>
      <w:bookmarkStart w:id="29" w:name="_Toc2062476021_WPSOffice_Level1"/>
      <w:bookmarkStart w:id="30" w:name="_Toc1970119915_WPSOffice_Level1"/>
      <w:bookmarkStart w:id="31" w:name="_Toc396551409_WPSOffice_Level1"/>
      <w:bookmarkStart w:id="32" w:name="_Toc1771589288_WPSOffice_Level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Hans" w:bidi="ar-SA"/>
        </w:rPr>
        <w:t>附件9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跨省异地就医预付金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额度紧急调增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收款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23"/>
      <w:bookmarkEnd w:id="24"/>
    </w:p>
    <w:p>
      <w:pPr>
        <w:rPr>
          <w:rFonts w:ascii="宋体" w:hAnsi="宋体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（经办机构全称）：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根据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你单位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紧急调增申请，按照《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人力资源社会保障部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财政部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国家卫生健康委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关于</w:t>
      </w:r>
      <w:r>
        <w:rPr>
          <w:rFonts w:hint="default" w:ascii="Times New Roman" w:hAnsi="Times New Roman" w:cs="Times New Roman"/>
          <w:color w:val="000000"/>
          <w:szCs w:val="21"/>
        </w:rPr>
        <w:t>全面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开展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工伤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保险跨省异地就医直接结算工作的通知》（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人社部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发〔20</w:t>
      </w:r>
      <w:r>
        <w:rPr>
          <w:rFonts w:hint="default" w:ascii="Times New Roman" w:hAnsi="Times New Roman" w:eastAsia="宋体" w:cs="Times New Roman"/>
          <w:color w:val="000000"/>
          <w:szCs w:val="21"/>
        </w:rPr>
        <w:t>2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〕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号）文件规定，请你单位对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（省份）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补充拨付预付金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万元查收确认。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付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款账户信息如下。银行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名称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，银行账号：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，银行户名：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，银行行号：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日</w:t>
      </w:r>
    </w:p>
    <w:p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</w:p>
    <w:p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</w:pPr>
    </w:p>
    <w:p>
      <w:pPr>
        <w:pStyle w:val="2"/>
        <w:rPr>
          <w:rFonts w:hint="default"/>
          <w:color w:val="000000"/>
          <w:lang w:val="en-US" w:eastAsia="zh-CN"/>
        </w:rPr>
      </w:pPr>
    </w:p>
    <w:p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</w:pPr>
    </w:p>
    <w:p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  <w:sectPr>
          <w:pgSz w:w="11906" w:h="16838"/>
          <w:pgMar w:top="1440" w:right="1797" w:bottom="1440" w:left="1797" w:header="709" w:footer="709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docGrid w:type="linesAndChars" w:linePitch="360" w:charSpace="0"/>
        </w:sectPr>
      </w:pPr>
    </w:p>
    <w:bookmarkEnd w:id="25"/>
    <w:bookmarkEnd w:id="26"/>
    <w:bookmarkEnd w:id="27"/>
    <w:bookmarkEnd w:id="28"/>
    <w:bookmarkEnd w:id="29"/>
    <w:bookmarkEnd w:id="30"/>
    <w:bookmarkEnd w:id="31"/>
    <w:bookmarkEnd w:id="32"/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33" w:name="_Toc1767519230_WPSOffice_Level1"/>
      <w:bookmarkStart w:id="34" w:name="_Toc159384753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Hans" w:bidi="ar-SA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10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Hans" w:bidi="ar-SA"/>
        </w:rPr>
        <w:t>跨省异地就医结算单</w:t>
      </w:r>
      <w:bookmarkEnd w:id="33"/>
      <w:bookmarkEnd w:id="34"/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</w:rPr>
        <w:t xml:space="preserve">医疗机构名称：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lang w:eastAsia="zh-CN"/>
        </w:rPr>
        <w:t>机构所属地：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_______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市     医院等级：       就医登记号：              金额单位：元</w:t>
      </w:r>
    </w:p>
    <w:tbl>
      <w:tblPr>
        <w:tblStyle w:val="6"/>
        <w:tblW w:w="14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539"/>
        <w:gridCol w:w="1306"/>
        <w:gridCol w:w="1901"/>
        <w:gridCol w:w="1875"/>
        <w:gridCol w:w="1571"/>
        <w:gridCol w:w="1772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人员类别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参保地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社会保障号码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待遇类别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业务类别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结算时间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科别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住院号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入院时间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出院时间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住院天数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8" w:type="dxa"/>
            <w:gridSpan w:val="2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项目</w:t>
            </w:r>
          </w:p>
          <w:p>
            <w:pPr>
              <w:bidi w:val="0"/>
              <w:ind w:firstLine="248" w:firstLineChars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费别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药品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诊疗项目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住院服务标准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康复服务项目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辅助器具费用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工伤保险基金支付金额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非工伤保险基金支付金额</w:t>
            </w:r>
          </w:p>
        </w:tc>
        <w:tc>
          <w:tcPr>
            <w:tcW w:w="121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自费金额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其他（非工伤伤情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54" w:type="dxa"/>
            <w:gridSpan w:val="9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合计本次：总费用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元，工伤保险基金支付金额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元；个人支付金额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54" w:type="dxa"/>
            <w:gridSpan w:val="9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收款人：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 xml:space="preserve">                  审核人：            制单人：                                                     打印日期：        </w:t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00000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  <w:t>备注：</w:t>
      </w:r>
      <w:r>
        <w:rPr>
          <w:rFonts w:hint="default" w:ascii="Times New Roman" w:hAnsi="Times New Roman" w:cs="Times New Roman"/>
          <w:color w:val="000000"/>
          <w:sz w:val="22"/>
          <w:szCs w:val="28"/>
          <w:lang w:val="en-US" w:eastAsia="zh-CN"/>
        </w:rPr>
        <w:t>1.本次就诊非工伤伤情所产生的费用工伤保险基金不予支付；2.此表供协议机构打印，一式两份，协议机构、工伤职工各一份。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  <w:t>病人（家属）签字：</w:t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/>
          <w:color w:val="000000"/>
          <w:lang w:eastAsia="zh-CN"/>
        </w:rPr>
        <w:br w:type="page"/>
      </w:r>
      <w:bookmarkEnd w:id="12"/>
      <w:bookmarkStart w:id="35" w:name="_Toc12851"/>
      <w:bookmarkStart w:id="36" w:name="_Toc1397965731_WPSOffice_Level1"/>
      <w:bookmarkStart w:id="37" w:name="_Toc193401518_WPSOffice_Level1"/>
      <w:bookmarkStart w:id="38" w:name="_Toc178136801_WPSOffice_Level1"/>
      <w:bookmarkStart w:id="39" w:name="_Toc1197774422_WPSOffice_Level1"/>
      <w:bookmarkStart w:id="40" w:name="_Toc1500938720_WPSOffice_Level1"/>
      <w:bookmarkStart w:id="41" w:name="_Toc240397761_WPSOffice_Level1"/>
      <w:bookmarkStart w:id="42" w:name="_Toc623217797"/>
      <w:bookmarkStart w:id="43" w:name="_Toc1841454437_WPSOffice_Level1"/>
      <w:bookmarkStart w:id="44" w:name="_Toc206623210_WPSOffice_Level1"/>
      <w:bookmarkStart w:id="45" w:name="_Toc86790982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35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11</w:t>
      </w:r>
      <w:bookmarkStart w:id="46" w:name="_Toc1143767760"/>
      <w:bookmarkStart w:id="47" w:name="_Toc7151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全国工伤保险跨省异地就医费用清算表</w:t>
      </w:r>
      <w:bookmarkEnd w:id="44"/>
      <w:bookmarkEnd w:id="45"/>
      <w:bookmarkEnd w:id="46"/>
      <w:bookmarkEnd w:id="47"/>
    </w:p>
    <w:p>
      <w:pPr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制表单位：（部级经办机构签章）                      清算所属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/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下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 xml:space="preserve">                单位：元（保留两位小数）</w:t>
      </w:r>
    </w:p>
    <w:tbl>
      <w:tblPr>
        <w:tblStyle w:val="6"/>
        <w:tblpPr w:leftFromText="180" w:rightFromText="180" w:vertAnchor="text" w:horzAnchor="page" w:tblpXSpec="center" w:tblpY="120"/>
        <w:tblOverlap w:val="never"/>
        <w:tblW w:w="14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0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123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付款省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8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收款省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Cs w:val="21"/>
        </w:rPr>
        <w:br w:type="page"/>
      </w:r>
      <w:bookmarkStart w:id="48" w:name="_Toc1912843400_WPSOffice_Level1"/>
      <w:bookmarkStart w:id="49" w:name="_Toc852921269_WPSOffice_Level1"/>
      <w: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  <w:t>附件12</w:t>
      </w:r>
      <w:bookmarkStart w:id="50" w:name="_Toc14626"/>
      <w:bookmarkStart w:id="51" w:name="_Toc1178618023"/>
      <w: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  <w:t xml:space="preserve">  </w:t>
      </w:r>
      <w:bookmarkEnd w:id="48"/>
      <w:bookmarkEnd w:id="49"/>
      <w:bookmarkEnd w:id="50"/>
      <w:bookmarkEnd w:id="51"/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工伤保险跨省异地就医应付费用清算表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210" w:firstLineChars="100"/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清算所属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   单位：元（保留两位小数）</w:t>
      </w:r>
    </w:p>
    <w:tbl>
      <w:tblPr>
        <w:tblStyle w:val="6"/>
        <w:tblpPr w:leftFromText="180" w:rightFromText="180" w:vertAnchor="text" w:horzAnchor="page" w:tblpXSpec="center" w:tblpY="13"/>
        <w:tblOverlap w:val="never"/>
        <w:tblW w:w="12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29"/>
        <w:gridCol w:w="2719"/>
        <w:gridCol w:w="2475"/>
        <w:gridCol w:w="2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合计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医疗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康复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辅助器具配置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52" w:name="_Toc948429120_WPSOffice_Level1"/>
      <w:bookmarkStart w:id="53" w:name="_Toc1123526368_WPSOffice_Level1"/>
      <w:bookmarkStart w:id="54" w:name="_Toc1937885742_WPSOffice_Level1"/>
      <w:bookmarkStart w:id="55" w:name="_Toc1934149378_WPSOffice_Level1"/>
      <w:bookmarkStart w:id="56" w:name="_Toc353010489_WPSOffice_Level1"/>
      <w:bookmarkStart w:id="57" w:name="_Toc483003576_WPSOffice_Level1"/>
      <w:bookmarkStart w:id="58" w:name="_Toc881426649_WPSOffice_Level1"/>
      <w:bookmarkStart w:id="59" w:name="_Toc1403181416_WPSOffice_Level1"/>
      <w:bookmarkStart w:id="60" w:name="_Toc83749152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52"/>
      <w:bookmarkEnd w:id="53"/>
      <w:bookmarkEnd w:id="54"/>
      <w:bookmarkEnd w:id="55"/>
      <w:bookmarkEnd w:id="56"/>
      <w:bookmarkEnd w:id="5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12-1</w:t>
      </w:r>
      <w:bookmarkStart w:id="61" w:name="_Toc643952633"/>
      <w:bookmarkEnd w:id="58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工伤保险跨省异地就医支付明细表</w:t>
      </w:r>
      <w:bookmarkEnd w:id="59"/>
      <w:bookmarkEnd w:id="60"/>
      <w:bookmarkEnd w:id="61"/>
    </w:p>
    <w:p>
      <w:pP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 清算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所属期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 单位：元（保留两位小数）</w:t>
      </w:r>
    </w:p>
    <w:tbl>
      <w:tblPr>
        <w:tblStyle w:val="6"/>
        <w:tblpPr w:leftFromText="180" w:rightFromText="180" w:vertAnchor="text" w:horzAnchor="page" w:tblpXSpec="center" w:tblpY="24"/>
        <w:tblOverlap w:val="never"/>
        <w:tblW w:w="123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1343"/>
        <w:gridCol w:w="1344"/>
        <w:gridCol w:w="1181"/>
        <w:gridCol w:w="1352"/>
        <w:gridCol w:w="1123"/>
        <w:gridCol w:w="12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14605</wp:posOffset>
                      </wp:positionV>
                      <wp:extent cx="979170" cy="817880"/>
                      <wp:effectExtent l="3175" t="3810" r="825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170" cy="817880"/>
                              </a:xfrm>
                              <a:prstGeom prst="straightConnector1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15pt;margin-top:1.15pt;height:64.4pt;width:77.1pt;z-index:251662336;mso-width-relative:page;mso-height-relative:page;" filled="f" stroked="t" coordsize="21600,21600" o:gfxdata="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OFN3YAAAACAEAAA8AAAAAAAAAAQAgAAAAIgAAAGRycy9kb3ducmV2LnhtbFBLAQIUABQAAAAI&#10;AIdO4kA1s4657QEAAKwDAAAOAAAAAAAAAAEAIAAAACcBAABkcnMvZTJvRG9jLnhtbFBLBQYAAAAA&#10;BgAGAFkBAACGBQAAAAA=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 xml:space="preserve">       </w:t>
            </w:r>
          </w:p>
          <w:p>
            <w:pPr>
              <w:autoSpaceDE w:val="0"/>
              <w:autoSpaceDN w:val="0"/>
              <w:ind w:firstLine="840" w:firstLineChars="40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项目</w:t>
            </w:r>
          </w:p>
          <w:p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住院工伤医疗费用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住院工伤康复费用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辅助器具配置费用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0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Cs w:val="21"/>
        </w:rPr>
        <w:br w:type="page"/>
      </w:r>
      <w:bookmarkStart w:id="62" w:name="_Toc352916172_WPSOffice_Level1"/>
      <w:bookmarkStart w:id="63" w:name="_Toc1624591806_WPSOffice_Level1"/>
      <w:bookmarkStart w:id="64" w:name="_Toc1697455609_WPSOffice_Level1"/>
      <w:bookmarkStart w:id="65" w:name="_Toc788631407_WPSOffice_Level1"/>
      <w:bookmarkStart w:id="66" w:name="_Toc1308675392_WPSOffice_Level1"/>
      <w:bookmarkStart w:id="67" w:name="_Toc147505203_WPSOffice_Level1"/>
      <w:bookmarkStart w:id="68" w:name="_Toc548055873_WPSOffice_Level1"/>
      <w:bookmarkStart w:id="69" w:name="_Toc1908257962_WPSOffice_Level1"/>
      <w:bookmarkStart w:id="70" w:name="_Toc274898234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62"/>
      <w:bookmarkEnd w:id="63"/>
      <w:bookmarkEnd w:id="64"/>
      <w:bookmarkEnd w:id="65"/>
      <w:bookmarkEnd w:id="66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12-2</w:t>
      </w:r>
      <w:bookmarkStart w:id="71" w:name="_Toc1741805598"/>
      <w:bookmarkEnd w:id="67"/>
      <w:bookmarkEnd w:id="68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工伤保险跨省异地就医基金审核扣款明细表</w:t>
      </w:r>
      <w:bookmarkEnd w:id="69"/>
      <w:bookmarkEnd w:id="70"/>
      <w:bookmarkEnd w:id="71"/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 清算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所属期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单位：元（保留两位小数）</w:t>
      </w:r>
    </w:p>
    <w:tbl>
      <w:tblPr>
        <w:tblStyle w:val="6"/>
        <w:tblpPr w:leftFromText="180" w:rightFromText="180" w:vertAnchor="text" w:horzAnchor="page" w:tblpXSpec="center" w:tblpY="88"/>
        <w:tblOverlap w:val="never"/>
        <w:tblW w:w="123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2687"/>
        <w:gridCol w:w="2363"/>
        <w:gridCol w:w="25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11430</wp:posOffset>
                      </wp:positionV>
                      <wp:extent cx="1009650" cy="485775"/>
                      <wp:effectExtent l="1905" t="4445" r="9525" b="1270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485775"/>
                              </a:xfrm>
                              <a:prstGeom prst="line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0.9pt;height:38.25pt;width:79.5pt;z-index:251663360;mso-width-relative:page;mso-height-relative:page;" filled="f" stroked="t" coordsize="21600,21600" o:gfxdata="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0BRtU1wAAAAcBAAAPAAAAAAAA&#10;AAEAIAAAACIAAABkcnMvZG93bnJldi54bWxQSwECFAAUAAAACACHTuJAc0pPkdoBAACdAwAADgAA&#10;AAAAAAABACAAAAAmAQAAZHJzL2Uyb0RvYy54bWxQSwUGAAAAAAYABgBZAQAAcgUAAAAA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 xml:space="preserve">       项目</w:t>
            </w:r>
          </w:p>
          <w:p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住院工伤医疗费用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住院工伤康复费用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辅助器具配置费用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72" w:name="_Toc258988165_WPSOffice_Level1"/>
      <w:bookmarkStart w:id="73" w:name="_Toc379800770_WPSOffice_Level1"/>
      <w:bookmarkStart w:id="74" w:name="_Toc1407395484_WPSOffice_Level1"/>
      <w:bookmarkStart w:id="75" w:name="_Toc1963653715_WPSOffice_Level1"/>
      <w:bookmarkStart w:id="76" w:name="_Toc112269790_WPSOffice_Level1"/>
      <w:bookmarkStart w:id="77" w:name="_Toc469142671_WPSOffice_Level1"/>
      <w:bookmarkStart w:id="78" w:name="_Toc1030819726_WPSOffice_Level1"/>
      <w:bookmarkStart w:id="79" w:name="_Toc645342981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72"/>
      <w:bookmarkEnd w:id="73"/>
      <w:bookmarkEnd w:id="74"/>
      <w:bookmarkEnd w:id="75"/>
      <w:bookmarkEnd w:id="76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13</w:t>
      </w:r>
      <w:bookmarkEnd w:id="7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跨省异地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就医应收费用清算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表</w:t>
      </w:r>
      <w:bookmarkEnd w:id="78"/>
      <w:bookmarkEnd w:id="79"/>
    </w:p>
    <w:p>
      <w:pPr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制表单位：（部级经办机构签章）                     清算所属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/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下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 xml:space="preserve">                 单位：元（保留两位小数）</w:t>
      </w:r>
    </w:p>
    <w:tbl>
      <w:tblPr>
        <w:tblStyle w:val="6"/>
        <w:tblpPr w:leftFromText="180" w:rightFromText="180" w:vertAnchor="text" w:horzAnchor="margin" w:tblpXSpec="center" w:tblpY="129"/>
        <w:tblOverlap w:val="never"/>
        <w:tblW w:w="130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95"/>
        <w:gridCol w:w="2904"/>
        <w:gridCol w:w="2961"/>
        <w:gridCol w:w="2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合计</w:t>
            </w: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医疗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康复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辅助器具配置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1"/>
        </w:rPr>
        <w:sectPr>
          <w:pgSz w:w="16838" w:h="11906" w:orient="landscape"/>
          <w:pgMar w:top="1627" w:right="1440" w:bottom="1627" w:left="1440" w:header="709" w:footer="709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AndChars" w:linePitch="360" w:charSpace="0"/>
        </w:sect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80" w:name="_Toc29609682"/>
      <w:bookmarkStart w:id="81" w:name="_Toc9858"/>
      <w:bookmarkStart w:id="82" w:name="_Toc1296061883_WPSOffice_Level1"/>
      <w:bookmarkStart w:id="83" w:name="_Toc1416010388_WPSOffice_Level1"/>
      <w:bookmarkStart w:id="84" w:name="_Toc1350382943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80"/>
      <w:bookmarkEnd w:id="8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14</w:t>
      </w:r>
      <w:bookmarkEnd w:id="82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省异地就医费用付款通知书</w:t>
      </w:r>
      <w:bookmarkEnd w:id="83"/>
      <w:bookmarkEnd w:id="84"/>
    </w:p>
    <w:p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（经办机构全称）：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cs="Times New Roman"/>
          <w:color w:val="000000"/>
          <w:szCs w:val="21"/>
        </w:rPr>
        <w:t>跨省异地就医费用及时拨付给就医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省</w:t>
      </w:r>
      <w:r>
        <w:rPr>
          <w:rFonts w:hint="default" w:ascii="Times New Roman" w:hAnsi="Times New Roman" w:cs="Times New Roman"/>
          <w:color w:val="000000"/>
          <w:szCs w:val="21"/>
        </w:rPr>
        <w:t>。付款明细清单如下：</w:t>
      </w: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跨省异地就医费用付款汇总表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</w:rPr>
        <w:t>清算所属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期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</w:rPr>
        <w:t>付款方：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单位：元（保留两位小数）</w:t>
      </w:r>
    </w:p>
    <w:tbl>
      <w:tblPr>
        <w:tblStyle w:val="6"/>
        <w:tblW w:w="8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1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北  京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天  津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河  北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山  西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辽  宁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吉  林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黑龙江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上  海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合  计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退款合计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合计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（不含退款）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</w:tbl>
    <w:p>
      <w:pPr>
        <w:rPr>
          <w:rFonts w:hint="eastAsia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注：金额</w:t>
      </w:r>
      <w:r>
        <w:rPr>
          <w:rFonts w:hint="default" w:ascii="Times New Roman" w:hAnsi="Times New Roman" w:cs="Times New Roman"/>
          <w:color w:val="000000"/>
          <w:szCs w:val="21"/>
        </w:rPr>
        <w:t>明细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详</w:t>
      </w:r>
      <w:r>
        <w:rPr>
          <w:rFonts w:hint="default" w:ascii="Times New Roman" w:hAnsi="Times New Roman" w:cs="Times New Roman"/>
          <w:color w:val="000000"/>
          <w:szCs w:val="21"/>
        </w:rPr>
        <w:t>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-1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-2</w:t>
      </w:r>
    </w:p>
    <w:p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（落款：由出具单据的部门落款并加盖公章）</w:t>
      </w:r>
    </w:p>
    <w:p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       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  <w:bookmarkStart w:id="85" w:name="_Toc736254804_WPSOffice_Level1"/>
      <w:bookmarkStart w:id="86" w:name="_Toc435485360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附件15 </w:t>
      </w:r>
    </w:p>
    <w:p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跨省异地就医费用收款通知书</w:t>
      </w:r>
      <w:bookmarkEnd w:id="85"/>
      <w:bookmarkEnd w:id="86"/>
    </w:p>
    <w:p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（经办机构全称）：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工伤保险</w:t>
      </w:r>
      <w:r>
        <w:rPr>
          <w:rFonts w:hint="default" w:ascii="Times New Roman" w:hAnsi="Times New Roman" w:cs="Times New Roman"/>
          <w:color w:val="000000"/>
          <w:szCs w:val="21"/>
        </w:rPr>
        <w:t>跨省异地就医费用收款明细清单如下：</w:t>
      </w:r>
    </w:p>
    <w:p>
      <w:pPr>
        <w:jc w:val="center"/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工伤保险跨省异地就医费用收款汇总表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清算所属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期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收款方：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       单位：元（保留两位小数）</w:t>
      </w:r>
    </w:p>
    <w:tbl>
      <w:tblPr>
        <w:tblStyle w:val="6"/>
        <w:tblW w:w="8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36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北  京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天  津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河  北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山  西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辽  宁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吉  林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黑龙江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上  海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合  计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退款合计</w:t>
            </w:r>
          </w:p>
        </w:tc>
        <w:tc>
          <w:tcPr>
            <w:tcW w:w="11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合计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（不含退款）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>
      <w:pPr>
        <w:ind w:right="482"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right="482"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（落款：由出具单据的部门落款并加盖公章）</w:t>
      </w:r>
    </w:p>
    <w:p>
      <w:pPr>
        <w:ind w:right="300"/>
        <w:jc w:val="center"/>
        <w:outlineLvl w:val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                          </w:t>
      </w:r>
      <w:bookmarkStart w:id="87" w:name="_Toc1581202917"/>
      <w:bookmarkStart w:id="88" w:name="_Toc26090"/>
      <w:r>
        <w:rPr>
          <w:rFonts w:hint="default" w:ascii="Times New Roman" w:hAnsi="Times New Roman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21"/>
        </w:rPr>
        <w:t>日</w:t>
      </w:r>
      <w:bookmarkEnd w:id="87"/>
      <w:bookmarkEnd w:id="88"/>
    </w:p>
    <w:p>
      <w:pPr>
        <w:pStyle w:val="2"/>
        <w:ind w:left="0" w:leftChars="0" w:firstLine="720"/>
        <w:rPr>
          <w:rFonts w:hint="default" w:ascii="仿宋_GB2312" w:hAnsi="仿宋_GB2312" w:eastAsia="仿宋_GB2312" w:cs="仿宋_GB2312"/>
          <w:sz w:val="36"/>
          <w:szCs w:val="36"/>
        </w:rPr>
      </w:pPr>
    </w:p>
    <w:p>
      <w:pPr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5DC3"/>
    <w:rsid w:val="55BF4839"/>
    <w:rsid w:val="760929A1"/>
    <w:rsid w:val="7D3C5D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8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2025-04-15T01:47:00Z</dcterms:created>
  <dc:creator>user</dc:creator>
  <cp:lastModifiedBy>user</cp:lastModifiedBy>
  <cp:lastPrinted>2025-04-15T07:18:13Z</cp:lastPrinted>
  <dcterms:modified xsi:type="dcterms:W3CDTF">2025-04-15T08:47:25Z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