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68F69"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44"/>
          <w:szCs w:val="44"/>
          <w:lang w:val="en-US" w:eastAsia="zh-CN"/>
        </w:rPr>
        <w:t>申请一次性求职补贴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val="en-US" w:eastAsia="zh-CN"/>
        </w:rPr>
        <w:t>佐证材料</w:t>
      </w:r>
      <w:r>
        <w:rPr>
          <w:rFonts w:hint="eastAsia" w:ascii="宋体" w:hAnsi="宋体" w:cs="宋体"/>
          <w:b/>
          <w:bCs w:val="0"/>
          <w:kern w:val="0"/>
          <w:sz w:val="44"/>
          <w:szCs w:val="44"/>
          <w:lang w:val="en-US" w:eastAsia="zh-CN"/>
        </w:rPr>
        <w:t>清单</w:t>
      </w:r>
    </w:p>
    <w:p w14:paraId="051298F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</w:p>
    <w:p w14:paraId="7874B4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eastAsia="zh-CN"/>
        </w:rPr>
        <w:t>城乡居民最低生活保障家庭毕业生</w:t>
      </w:r>
    </w:p>
    <w:p w14:paraId="47C39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eastAsia="zh-CN"/>
        </w:rPr>
        <w:t>提供低保证。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上传本人家庭《城乡居民最低生活保障证》（《城乡最低生活保障确认告知书》）。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上传的低保证须有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2024年仍有效的年审记录，如无年审记录，需提供（2024年7月以后，下同）低保金发放记录。如毕业生本人姓名不在《城乡居民最低生活保障证》内，需附所在家庭户口簿（含户主首页和本人页）。</w:t>
      </w:r>
    </w:p>
    <w:p w14:paraId="43629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790" w:firstLineChars="247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2.提供同等效力材料。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上传所在乡镇（街道）政府或县（市、区）民政部门出具的同等效力材料（须加盖公章，下同），材料上须签注毕业生本人的姓名、身份证号码等信息，明确当前属于城乡居民最低生活保障家庭。</w:t>
      </w:r>
    </w:p>
    <w:p w14:paraId="583F5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textAlignment w:val="auto"/>
        <w:rPr>
          <w:rFonts w:hint="default" w:ascii="楷体_GB2312" w:hAnsi="楷体_GB2312" w:eastAsia="楷体_GB2312" w:cs="楷体_GB2312"/>
          <w:b w:val="0"/>
          <w:bCs/>
          <w:strike/>
          <w:dstrike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（二）零就业家庭毕业生</w:t>
      </w:r>
    </w:p>
    <w:p w14:paraId="7CE06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790" w:firstLineChars="247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上传所在县（市、区）人社部门出具的认定材料，材料上须签注毕业生本人的姓名、身份证号码等信息，明确当前属于零就业家庭。</w:t>
      </w:r>
    </w:p>
    <w:p w14:paraId="6A0C0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textAlignment w:val="auto"/>
        <w:rPr>
          <w:rFonts w:hint="eastAsia" w:ascii="楷体_GB2312" w:hAnsi="楷体_GB2312" w:eastAsia="楷体_GB2312" w:cs="楷体_GB2312"/>
          <w:b w:val="0"/>
          <w:bCs/>
          <w:strike/>
          <w:dstrike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（三）防止返贫监测对象家庭毕业生</w:t>
      </w:r>
    </w:p>
    <w:p w14:paraId="52E14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790" w:firstLineChars="247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提供所在县（市、区）农业农村部门出具的认定材料，材料上须签注毕业生本人的姓名、身份证号码等信息，明确当前属于防止返贫监测对象家庭。</w:t>
      </w:r>
    </w:p>
    <w:p w14:paraId="4403528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特困人员毕业生</w:t>
      </w:r>
    </w:p>
    <w:p w14:paraId="1AD2D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eastAsia="zh-CN"/>
        </w:rPr>
        <w:t>提供《特困人员救助供养证》。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上传本人《特困人员救助供养证》。</w:t>
      </w:r>
    </w:p>
    <w:p w14:paraId="2DFA1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790" w:firstLineChars="247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2.提供同等效力材料。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上传所在乡镇（街道）政府或县（市、区）民政部门出具的同等效力材料（须加盖公章），材料上须签注毕业生本人的姓名、身份证号码等信息，明确当前属于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>特困人员，享受特困人员救助金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。</w:t>
      </w:r>
    </w:p>
    <w:p w14:paraId="0D36D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（五）残疾毕业生</w:t>
      </w:r>
    </w:p>
    <w:p w14:paraId="0063D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790" w:firstLineChars="247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上传毕业生本人的《残疾人证》或提交所在县（市、区）残疾人联合会出具的同等效力的材料。</w:t>
      </w:r>
    </w:p>
    <w:p w14:paraId="2AC5A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（六）国家助学贷款毕业生</w:t>
      </w:r>
    </w:p>
    <w:p w14:paraId="51959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790" w:firstLineChars="247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上传当前学历在读期间《国家助学贷款合同》（须加盖银行公章）或贷款经办银行出具的同等效力材料。</w:t>
      </w:r>
    </w:p>
    <w:p w14:paraId="4265C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 w14:paraId="0531FF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C5366"/>
    <w:multiLevelType w:val="singleLevel"/>
    <w:tmpl w:val="917C536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F8A84F6"/>
    <w:multiLevelType w:val="singleLevel"/>
    <w:tmpl w:val="6F8A84F6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MzA4NWQzYmY4OTQwNjE3ODljZjljN2ZkODc1MjMifQ=="/>
  </w:docVars>
  <w:rsids>
    <w:rsidRoot w:val="001B1D1F"/>
    <w:rsid w:val="001B1D1F"/>
    <w:rsid w:val="007B565F"/>
    <w:rsid w:val="329B1116"/>
    <w:rsid w:val="50125E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724</Words>
  <Characters>734</Characters>
  <Lines>0</Lines>
  <Paragraphs>0</Paragraphs>
  <TotalTime>1</TotalTime>
  <ScaleCrop>false</ScaleCrop>
  <LinksUpToDate>false</LinksUpToDate>
  <CharactersWithSpaces>734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2024-10-21T08:19:00Z</dcterms:created>
  <dc:creator>Administrator</dc:creator>
  <cp:lastModifiedBy>Administrator</cp:lastModifiedBy>
  <dcterms:modified xsi:type="dcterms:W3CDTF">2024-10-28T08:55:49Z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F4E1B1C4CF424E179EAFC286C458D0C6_11</vt:lpwstr>
  </property>
</Properties>
</file>