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3BB" w:rsidRDefault="006463BB">
      <w:pPr>
        <w:spacing w:line="540" w:lineRule="exact"/>
        <w:jc w:val="center"/>
        <w:rPr>
          <w:rFonts w:eastAsia="方正小标宋_GBK"/>
          <w:sz w:val="40"/>
          <w:szCs w:val="40"/>
        </w:rPr>
      </w:pPr>
    </w:p>
    <w:p w:rsidR="006463BB" w:rsidRDefault="006463BB">
      <w:pPr>
        <w:spacing w:line="540" w:lineRule="exact"/>
        <w:jc w:val="center"/>
        <w:rPr>
          <w:rFonts w:eastAsia="方正小标宋_GBK"/>
          <w:sz w:val="40"/>
          <w:szCs w:val="40"/>
        </w:rPr>
      </w:pPr>
    </w:p>
    <w:p w:rsidR="006463BB" w:rsidRDefault="006463BB">
      <w:pPr>
        <w:spacing w:line="540" w:lineRule="exact"/>
        <w:jc w:val="center"/>
        <w:rPr>
          <w:rFonts w:eastAsia="方正小标宋_GBK"/>
          <w:sz w:val="40"/>
          <w:szCs w:val="40"/>
        </w:rPr>
      </w:pPr>
    </w:p>
    <w:p w:rsidR="006463BB" w:rsidRDefault="006463BB">
      <w:pPr>
        <w:spacing w:line="540" w:lineRule="exact"/>
        <w:jc w:val="center"/>
        <w:rPr>
          <w:rFonts w:eastAsia="方正小标宋_GBK"/>
          <w:w w:val="40"/>
          <w:sz w:val="40"/>
          <w:szCs w:val="40"/>
        </w:rPr>
      </w:pPr>
    </w:p>
    <w:p w:rsidR="006463BB" w:rsidRDefault="006463BB">
      <w:pPr>
        <w:spacing w:line="600" w:lineRule="exact"/>
        <w:jc w:val="center"/>
        <w:rPr>
          <w:rFonts w:ascii="方正小标宋_GBK" w:eastAsia="方正小标宋_GBK" w:hAnsi="方正小标宋_GBK" w:cs="方正小标宋_GBK"/>
          <w:sz w:val="44"/>
          <w:szCs w:val="44"/>
        </w:rPr>
      </w:pPr>
    </w:p>
    <w:p w:rsidR="006463BB" w:rsidRDefault="006463BB">
      <w:pPr>
        <w:spacing w:line="600" w:lineRule="exact"/>
        <w:jc w:val="center"/>
        <w:rPr>
          <w:rFonts w:ascii="方正小标宋_GBK" w:eastAsia="方正小标宋_GBK" w:hAnsi="方正小标宋_GBK" w:cs="方正小标宋_GBK"/>
          <w:sz w:val="44"/>
          <w:szCs w:val="44"/>
        </w:rPr>
      </w:pPr>
    </w:p>
    <w:p w:rsidR="006463BB" w:rsidRDefault="00EB7CB0">
      <w:pPr>
        <w:spacing w:line="560" w:lineRule="exact"/>
        <w:jc w:val="lef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6463BB" w:rsidRDefault="00EB7CB0">
      <w:pPr>
        <w:spacing w:line="560" w:lineRule="exact"/>
        <w:jc w:val="left"/>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 xml:space="preserve">  </w:t>
      </w:r>
    </w:p>
    <w:p w:rsidR="006463BB" w:rsidRDefault="006463BB">
      <w:pPr>
        <w:widowControl/>
        <w:topLinePunct/>
        <w:adjustRightInd w:val="0"/>
        <w:snapToGrid w:val="0"/>
        <w:spacing w:line="600" w:lineRule="exact"/>
        <w:jc w:val="center"/>
        <w:textAlignment w:val="baseline"/>
        <w:rPr>
          <w:rFonts w:ascii="方正小标宋_GBK" w:eastAsia="方正小标宋_GBK" w:hAnsi="方正小标宋_GBK" w:cs="方正小标宋_GBK"/>
          <w:spacing w:val="-6"/>
          <w:sz w:val="44"/>
          <w:szCs w:val="44"/>
        </w:rPr>
      </w:pPr>
    </w:p>
    <w:p w:rsidR="006463BB" w:rsidRDefault="00EB7CB0">
      <w:pPr>
        <w:widowControl/>
        <w:topLinePunct/>
        <w:adjustRightInd w:val="0"/>
        <w:snapToGrid w:val="0"/>
        <w:spacing w:line="600" w:lineRule="exact"/>
        <w:jc w:val="center"/>
        <w:textAlignment w:val="baseline"/>
        <w:rPr>
          <w:rFonts w:ascii="方正小标宋_GBK" w:eastAsia="方正小标宋_GBK" w:hAnsi="方正小标宋_GBK" w:cs="方正小标宋_GBK"/>
          <w:spacing w:val="-6"/>
          <w:sz w:val="44"/>
          <w:szCs w:val="44"/>
        </w:rPr>
      </w:pPr>
      <w:r>
        <w:rPr>
          <w:rFonts w:ascii="方正小标宋_GBK" w:eastAsia="方正小标宋_GBK" w:hAnsi="方正小标宋_GBK" w:cs="方正小标宋_GBK" w:hint="eastAsia"/>
          <w:spacing w:val="-6"/>
          <w:sz w:val="44"/>
          <w:szCs w:val="44"/>
        </w:rPr>
        <w:t>重庆市医疗保障局</w:t>
      </w:r>
    </w:p>
    <w:p w:rsidR="006463BB" w:rsidRDefault="00EB7CB0">
      <w:pPr>
        <w:widowControl/>
        <w:topLinePunct/>
        <w:adjustRightInd w:val="0"/>
        <w:snapToGrid w:val="0"/>
        <w:spacing w:line="600" w:lineRule="exact"/>
        <w:jc w:val="center"/>
        <w:textAlignment w:val="baseline"/>
        <w:rPr>
          <w:rFonts w:ascii="方正小标宋_GBK" w:eastAsia="方正小标宋_GBK" w:hAnsi="方正小标宋_GBK" w:cs="方正小标宋_GBK"/>
          <w:spacing w:val="-6"/>
          <w:sz w:val="44"/>
          <w:szCs w:val="44"/>
        </w:rPr>
      </w:pPr>
      <w:r>
        <w:rPr>
          <w:rFonts w:ascii="方正小标宋_GBK" w:eastAsia="方正小标宋_GBK" w:hAnsi="方正小标宋_GBK" w:cs="方正小标宋_GBK" w:hint="eastAsia"/>
          <w:spacing w:val="-6"/>
          <w:sz w:val="44"/>
          <w:szCs w:val="44"/>
        </w:rPr>
        <w:t>重庆市</w:t>
      </w:r>
      <w:r>
        <w:rPr>
          <w:rFonts w:ascii="方正小标宋_GBK" w:eastAsia="方正小标宋_GBK" w:hAnsi="方正小标宋_GBK" w:cs="方正小标宋_GBK" w:hint="eastAsia"/>
          <w:spacing w:val="-6"/>
          <w:sz w:val="44"/>
          <w:szCs w:val="44"/>
        </w:rPr>
        <w:t>财政局</w:t>
      </w:r>
    </w:p>
    <w:p w:rsidR="006463BB" w:rsidRDefault="00EB7CB0">
      <w:pPr>
        <w:widowControl/>
        <w:topLinePunct/>
        <w:adjustRightInd w:val="0"/>
        <w:snapToGrid w:val="0"/>
        <w:spacing w:line="600" w:lineRule="exact"/>
        <w:jc w:val="center"/>
        <w:textAlignment w:val="baseline"/>
        <w:rPr>
          <w:rFonts w:ascii="方正小标宋_GBK" w:eastAsia="方正小标宋_GBK" w:hAnsi="方正小标宋_GBK" w:cs="方正小标宋_GBK"/>
          <w:spacing w:val="-6"/>
          <w:sz w:val="44"/>
          <w:szCs w:val="44"/>
        </w:rPr>
      </w:pPr>
      <w:r>
        <w:rPr>
          <w:rFonts w:ascii="方正小标宋_GBK" w:eastAsia="方正小标宋_GBK" w:hAnsi="方正小标宋_GBK" w:cs="方正小标宋_GBK" w:hint="eastAsia"/>
          <w:spacing w:val="-6"/>
          <w:sz w:val="44"/>
          <w:szCs w:val="44"/>
        </w:rPr>
        <w:t>国家税务总局重庆市税务局</w:t>
      </w:r>
    </w:p>
    <w:p w:rsidR="006463BB" w:rsidRDefault="00EB7CB0">
      <w:pPr>
        <w:widowControl/>
        <w:topLinePunct/>
        <w:adjustRightInd w:val="0"/>
        <w:snapToGrid w:val="0"/>
        <w:spacing w:line="600" w:lineRule="exact"/>
        <w:jc w:val="center"/>
        <w:textAlignment w:val="baseline"/>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pacing w:val="-6"/>
          <w:sz w:val="44"/>
          <w:szCs w:val="44"/>
        </w:rPr>
        <w:t>关于做好</w:t>
      </w:r>
      <w:r>
        <w:rPr>
          <w:rFonts w:ascii="方正小标宋_GBK" w:eastAsia="方正小标宋_GBK" w:hAnsi="方正小标宋_GBK" w:cs="方正小标宋_GBK" w:hint="eastAsia"/>
          <w:spacing w:val="-6"/>
          <w:sz w:val="44"/>
          <w:szCs w:val="44"/>
        </w:rPr>
        <w:t>202</w:t>
      </w:r>
      <w:r>
        <w:rPr>
          <w:rFonts w:ascii="方正小标宋_GBK" w:eastAsia="方正小标宋_GBK" w:hAnsi="方正小标宋_GBK" w:cs="方正小标宋_GBK" w:hint="eastAsia"/>
          <w:spacing w:val="-6"/>
          <w:sz w:val="44"/>
          <w:szCs w:val="44"/>
        </w:rPr>
        <w:t>4</w:t>
      </w:r>
      <w:r>
        <w:rPr>
          <w:rFonts w:ascii="方正小标宋_GBK" w:eastAsia="方正小标宋_GBK" w:hAnsi="方正小标宋_GBK" w:cs="方正小标宋_GBK" w:hint="eastAsia"/>
          <w:spacing w:val="-6"/>
          <w:sz w:val="44"/>
          <w:szCs w:val="44"/>
        </w:rPr>
        <w:t>年城乡居民基本医疗保障工作的</w:t>
      </w:r>
      <w:r>
        <w:rPr>
          <w:rFonts w:ascii="方正小标宋_GBK" w:eastAsia="方正小标宋_GBK" w:hAnsi="方正小标宋_GBK" w:cs="方正小标宋_GBK" w:hint="eastAsia"/>
          <w:sz w:val="44"/>
          <w:szCs w:val="44"/>
        </w:rPr>
        <w:t>通</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知</w:t>
      </w:r>
    </w:p>
    <w:p w:rsidR="006463BB" w:rsidRDefault="00EB7CB0">
      <w:pPr>
        <w:keepNext/>
        <w:keepLines/>
        <w:spacing w:line="600" w:lineRule="exact"/>
        <w:jc w:val="center"/>
        <w:outlineLvl w:val="0"/>
        <w:rPr>
          <w:rFonts w:ascii="Times New Roman" w:eastAsia="方正仿宋_GBK" w:hAnsi="Times New Roman"/>
          <w:kern w:val="44"/>
          <w:sz w:val="32"/>
          <w:szCs w:val="32"/>
        </w:rPr>
      </w:pPr>
      <w:r>
        <w:rPr>
          <w:rFonts w:ascii="Times New Roman" w:eastAsia="方正仿宋_GBK" w:hAnsi="Times New Roman" w:cs="方正仿宋_GBK" w:hint="eastAsia"/>
          <w:sz w:val="32"/>
          <w:szCs w:val="32"/>
        </w:rPr>
        <w:t>渝医保发〔</w:t>
      </w:r>
      <w:r>
        <w:rPr>
          <w:rFonts w:ascii="Times New Roman" w:eastAsia="方正仿宋_GBK" w:hAnsi="Times New Roman" w:cs="方正仿宋_GBK" w:hint="eastAsia"/>
          <w:sz w:val="32"/>
          <w:szCs w:val="32"/>
        </w:rPr>
        <w:t>202</w:t>
      </w:r>
      <w:r>
        <w:rPr>
          <w:rFonts w:ascii="Times New Roman" w:eastAsia="方正仿宋_GBK" w:hAnsi="Times New Roman" w:cs="方正仿宋_GBK"/>
          <w:sz w:val="32"/>
          <w:szCs w:val="32"/>
        </w:rPr>
        <w:t>4</w:t>
      </w:r>
      <w:r>
        <w:rPr>
          <w:rFonts w:ascii="Times New Roman" w:eastAsia="方正仿宋_GBK" w:hAnsi="Times New Roman" w:cs="方正仿宋_GBK" w:hint="eastAsia"/>
          <w:sz w:val="32"/>
          <w:szCs w:val="32"/>
        </w:rPr>
        <w:t>〕</w:t>
      </w:r>
      <w:r>
        <w:rPr>
          <w:rFonts w:ascii="Times New Roman" w:eastAsia="方正仿宋_GBK" w:hAnsi="Times New Roman" w:cs="方正仿宋_GBK"/>
          <w:sz w:val="32"/>
          <w:szCs w:val="32"/>
        </w:rPr>
        <w:t>3</w:t>
      </w:r>
      <w:r w:rsidR="001D0A7E">
        <w:rPr>
          <w:rFonts w:ascii="Times New Roman" w:eastAsia="方正仿宋_GBK" w:hAnsi="Times New Roman" w:cs="方正仿宋_GBK" w:hint="eastAsia"/>
          <w:sz w:val="32"/>
          <w:szCs w:val="32"/>
        </w:rPr>
        <w:t>2</w:t>
      </w:r>
      <w:r>
        <w:rPr>
          <w:rFonts w:ascii="Times New Roman" w:eastAsia="方正仿宋_GBK" w:hAnsi="Times New Roman" w:cs="方正仿宋_GBK" w:hint="eastAsia"/>
          <w:sz w:val="32"/>
          <w:szCs w:val="32"/>
        </w:rPr>
        <w:t>号</w:t>
      </w:r>
    </w:p>
    <w:p w:rsidR="006463BB" w:rsidRDefault="006463BB">
      <w:pPr>
        <w:keepNext/>
        <w:keepLines/>
        <w:spacing w:line="600" w:lineRule="exact"/>
        <w:outlineLvl w:val="0"/>
        <w:rPr>
          <w:rFonts w:ascii="Times New Roman" w:eastAsia="方正仿宋_GBK" w:hAnsi="Times New Roman"/>
          <w:kern w:val="44"/>
          <w:sz w:val="32"/>
          <w:szCs w:val="32"/>
        </w:rPr>
      </w:pPr>
    </w:p>
    <w:p w:rsidR="006463BB" w:rsidRDefault="00EB7CB0">
      <w:pPr>
        <w:keepNext/>
        <w:keepLines/>
        <w:spacing w:line="600" w:lineRule="exact"/>
        <w:outlineLvl w:val="0"/>
        <w:rPr>
          <w:rFonts w:ascii="Times New Roman" w:eastAsia="方正仿宋_GBK" w:hAnsi="Times New Roman"/>
          <w:kern w:val="44"/>
          <w:sz w:val="32"/>
          <w:szCs w:val="32"/>
        </w:rPr>
      </w:pPr>
      <w:r>
        <w:rPr>
          <w:rFonts w:ascii="Times New Roman" w:eastAsia="方正仿宋_GBK" w:hAnsi="Times New Roman"/>
          <w:kern w:val="44"/>
          <w:sz w:val="32"/>
          <w:szCs w:val="32"/>
        </w:rPr>
        <w:t>各区县（自治县）医疗保障局、财政局、税务局，两江新区社会保障局、财政局，高新区政务服务和社会事务中心、财政局，万盛经开区人力社保局、财政局：</w:t>
      </w:r>
    </w:p>
    <w:p w:rsidR="006463BB" w:rsidRDefault="00EB7CB0">
      <w:pPr>
        <w:widowControl/>
        <w:spacing w:line="600" w:lineRule="exact"/>
        <w:ind w:firstLineChars="200" w:firstLine="640"/>
        <w:rPr>
          <w:rFonts w:ascii="Times New Roman" w:eastAsia="方正仿宋_GBK" w:hAnsi="Times New Roman"/>
          <w:bCs/>
          <w:sz w:val="32"/>
          <w:szCs w:val="32"/>
        </w:rPr>
      </w:pPr>
      <w:r>
        <w:rPr>
          <w:rFonts w:ascii="Times New Roman" w:eastAsia="方正仿宋_GBK" w:hAnsi="Times New Roman"/>
          <w:bCs/>
          <w:sz w:val="32"/>
          <w:szCs w:val="32"/>
        </w:rPr>
        <w:t>为深入贯彻落实党的</w:t>
      </w:r>
      <w:r>
        <w:rPr>
          <w:rFonts w:ascii="Times New Roman" w:eastAsia="方正仿宋_GBK" w:hAnsi="Times New Roman"/>
          <w:bCs/>
          <w:sz w:val="32"/>
          <w:szCs w:val="32"/>
        </w:rPr>
        <w:t>二十大</w:t>
      </w:r>
      <w:r>
        <w:rPr>
          <w:rFonts w:ascii="Times New Roman" w:eastAsia="方正仿宋_GBK" w:hAnsi="Times New Roman" w:hint="eastAsia"/>
          <w:bCs/>
          <w:sz w:val="32"/>
          <w:szCs w:val="32"/>
        </w:rPr>
        <w:t>、二十届三中全会精神</w:t>
      </w:r>
      <w:r>
        <w:rPr>
          <w:rFonts w:ascii="Times New Roman" w:eastAsia="方正仿宋_GBK" w:hAnsi="Times New Roman"/>
          <w:bCs/>
          <w:sz w:val="32"/>
          <w:szCs w:val="32"/>
        </w:rPr>
        <w:t>，</w:t>
      </w:r>
      <w:r>
        <w:rPr>
          <w:rFonts w:ascii="Times New Roman" w:eastAsia="方正仿宋_GBK" w:hAnsi="Times New Roman"/>
          <w:kern w:val="0"/>
          <w:sz w:val="32"/>
          <w:szCs w:val="32"/>
          <w:shd w:val="clear" w:color="auto" w:fill="FFFFFF"/>
        </w:rPr>
        <w:t>完善我市</w:t>
      </w:r>
      <w:r>
        <w:rPr>
          <w:rFonts w:ascii="Times New Roman" w:eastAsia="方正仿宋_GBK" w:hAnsi="Times New Roman"/>
          <w:kern w:val="0"/>
          <w:sz w:val="32"/>
          <w:szCs w:val="32"/>
        </w:rPr>
        <w:t>城乡居民基本医疗保险制度（以下简称</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居民医保</w:t>
      </w:r>
      <w:r>
        <w:rPr>
          <w:rFonts w:ascii="Times New Roman" w:eastAsia="方正仿宋_GBK" w:hAnsi="Times New Roman" w:hint="eastAsia"/>
          <w:kern w:val="0"/>
          <w:sz w:val="32"/>
          <w:szCs w:val="32"/>
        </w:rPr>
        <w:t>”</w:t>
      </w:r>
      <w:r>
        <w:rPr>
          <w:rFonts w:ascii="Times New Roman" w:eastAsia="方正仿宋_GBK" w:hAnsi="Times New Roman"/>
          <w:kern w:val="0"/>
          <w:sz w:val="32"/>
          <w:szCs w:val="32"/>
        </w:rPr>
        <w:t>），根据</w:t>
      </w:r>
      <w:r>
        <w:rPr>
          <w:rFonts w:ascii="Times New Roman" w:eastAsia="方正仿宋_GBK" w:hAnsi="Times New Roman"/>
          <w:bCs/>
          <w:sz w:val="32"/>
          <w:szCs w:val="32"/>
        </w:rPr>
        <w:t>《国务院办公厅关于健全基本医疗保险参保长效机制的指导意</w:t>
      </w:r>
      <w:r>
        <w:rPr>
          <w:rFonts w:ascii="Times New Roman" w:eastAsia="方正仿宋_GBK" w:hAnsi="Times New Roman"/>
          <w:bCs/>
          <w:sz w:val="32"/>
          <w:szCs w:val="32"/>
        </w:rPr>
        <w:lastRenderedPageBreak/>
        <w:t>见》</w:t>
      </w:r>
      <w:r>
        <w:rPr>
          <w:rFonts w:ascii="Times New Roman" w:eastAsia="方正仿宋_GBK" w:hAnsi="Times New Roman" w:hint="eastAsia"/>
          <w:bCs/>
          <w:sz w:val="32"/>
          <w:szCs w:val="32"/>
        </w:rPr>
        <w:t>（</w:t>
      </w:r>
      <w:r>
        <w:rPr>
          <w:rFonts w:ascii="Times New Roman" w:eastAsia="方正仿宋_GBK" w:hAnsi="Times New Roman"/>
          <w:bCs/>
          <w:sz w:val="32"/>
          <w:szCs w:val="32"/>
        </w:rPr>
        <w:t>国办发〔</w:t>
      </w:r>
      <w:r>
        <w:rPr>
          <w:rFonts w:ascii="Times New Roman" w:eastAsia="方正仿宋_GBK" w:hAnsi="Times New Roman"/>
          <w:bCs/>
          <w:sz w:val="32"/>
          <w:szCs w:val="32"/>
        </w:rPr>
        <w:t>20</w:t>
      </w:r>
      <w:r>
        <w:rPr>
          <w:rFonts w:ascii="Times New Roman" w:eastAsia="方正仿宋_GBK" w:hAnsi="Times New Roman" w:hint="eastAsia"/>
          <w:bCs/>
          <w:sz w:val="32"/>
          <w:szCs w:val="32"/>
        </w:rPr>
        <w:t>24</w:t>
      </w:r>
      <w:r>
        <w:rPr>
          <w:rFonts w:ascii="Times New Roman" w:eastAsia="方正仿宋_GBK" w:hAnsi="Times New Roman"/>
          <w:bCs/>
          <w:sz w:val="32"/>
          <w:szCs w:val="32"/>
        </w:rPr>
        <w:t>〕</w:t>
      </w:r>
      <w:r>
        <w:rPr>
          <w:rFonts w:ascii="Times New Roman" w:eastAsia="方正仿宋_GBK" w:hAnsi="Times New Roman" w:hint="eastAsia"/>
          <w:bCs/>
          <w:sz w:val="32"/>
          <w:szCs w:val="32"/>
        </w:rPr>
        <w:t>38</w:t>
      </w:r>
      <w:r>
        <w:rPr>
          <w:rFonts w:ascii="Times New Roman" w:eastAsia="方正仿宋_GBK" w:hAnsi="Times New Roman"/>
          <w:bCs/>
          <w:sz w:val="32"/>
          <w:szCs w:val="32"/>
        </w:rPr>
        <w:t>号</w:t>
      </w:r>
      <w:r>
        <w:rPr>
          <w:rFonts w:ascii="Times New Roman" w:eastAsia="方正仿宋_GBK" w:hAnsi="Times New Roman" w:hint="eastAsia"/>
          <w:bCs/>
          <w:sz w:val="32"/>
          <w:szCs w:val="32"/>
        </w:rPr>
        <w:t>）和</w:t>
      </w:r>
      <w:r>
        <w:rPr>
          <w:rFonts w:ascii="Times New Roman" w:eastAsia="方正仿宋_GBK" w:hAnsi="Times New Roman"/>
          <w:snapToGrid w:val="0"/>
          <w:kern w:val="0"/>
          <w:sz w:val="32"/>
          <w:szCs w:val="32"/>
        </w:rPr>
        <w:t>《国家医保局财政部国家税务总局关于做好</w:t>
      </w:r>
      <w:r>
        <w:rPr>
          <w:rFonts w:ascii="Times New Roman" w:eastAsia="方正仿宋_GBK" w:hAnsi="Times New Roman"/>
          <w:snapToGrid w:val="0"/>
          <w:kern w:val="0"/>
          <w:sz w:val="32"/>
          <w:szCs w:val="32"/>
        </w:rPr>
        <w:t>202</w:t>
      </w:r>
      <w:r>
        <w:rPr>
          <w:rFonts w:ascii="Times New Roman" w:eastAsia="方正仿宋_GBK" w:hAnsi="Times New Roman" w:hint="eastAsia"/>
          <w:snapToGrid w:val="0"/>
          <w:kern w:val="0"/>
          <w:sz w:val="32"/>
          <w:szCs w:val="32"/>
        </w:rPr>
        <w:t>4</w:t>
      </w:r>
      <w:r>
        <w:rPr>
          <w:rFonts w:ascii="Times New Roman" w:eastAsia="方正仿宋_GBK" w:hAnsi="Times New Roman"/>
          <w:snapToGrid w:val="0"/>
          <w:kern w:val="0"/>
          <w:sz w:val="32"/>
          <w:szCs w:val="32"/>
        </w:rPr>
        <w:t>年城乡居民基本医疗保障</w:t>
      </w:r>
      <w:r>
        <w:rPr>
          <w:rFonts w:ascii="Times New Roman" w:eastAsia="方正仿宋_GBK" w:hAnsi="Times New Roman" w:hint="eastAsia"/>
          <w:snapToGrid w:val="0"/>
          <w:kern w:val="0"/>
          <w:sz w:val="32"/>
          <w:szCs w:val="32"/>
        </w:rPr>
        <w:t>有关</w:t>
      </w:r>
      <w:r>
        <w:rPr>
          <w:rFonts w:ascii="Times New Roman" w:eastAsia="方正仿宋_GBK" w:hAnsi="Times New Roman"/>
          <w:snapToGrid w:val="0"/>
          <w:kern w:val="0"/>
          <w:sz w:val="32"/>
          <w:szCs w:val="32"/>
        </w:rPr>
        <w:t>工作的通知》（医保发〔</w:t>
      </w:r>
      <w:r>
        <w:rPr>
          <w:rFonts w:ascii="Times New Roman" w:eastAsia="方正仿宋_GBK" w:hAnsi="Times New Roman"/>
          <w:snapToGrid w:val="0"/>
          <w:kern w:val="0"/>
          <w:sz w:val="32"/>
          <w:szCs w:val="32"/>
        </w:rPr>
        <w:t>202</w:t>
      </w:r>
      <w:r>
        <w:rPr>
          <w:rFonts w:ascii="Times New Roman" w:eastAsia="方正仿宋_GBK" w:hAnsi="Times New Roman" w:hint="eastAsia"/>
          <w:snapToGrid w:val="0"/>
          <w:kern w:val="0"/>
          <w:sz w:val="32"/>
          <w:szCs w:val="32"/>
        </w:rPr>
        <w:t>4</w:t>
      </w:r>
      <w:r>
        <w:rPr>
          <w:rFonts w:ascii="Times New Roman" w:eastAsia="方正仿宋_GBK" w:hAnsi="Times New Roman"/>
          <w:snapToGrid w:val="0"/>
          <w:kern w:val="0"/>
          <w:sz w:val="32"/>
          <w:szCs w:val="32"/>
        </w:rPr>
        <w:t>〕</w:t>
      </w:r>
      <w:r>
        <w:rPr>
          <w:rFonts w:ascii="Times New Roman" w:eastAsia="方正仿宋_GBK" w:hAnsi="Times New Roman" w:hint="eastAsia"/>
          <w:snapToGrid w:val="0"/>
          <w:kern w:val="0"/>
          <w:sz w:val="32"/>
          <w:szCs w:val="32"/>
        </w:rPr>
        <w:t>19</w:t>
      </w:r>
      <w:r>
        <w:rPr>
          <w:rFonts w:ascii="Times New Roman" w:eastAsia="方正仿宋_GBK" w:hAnsi="Times New Roman"/>
          <w:snapToGrid w:val="0"/>
          <w:kern w:val="0"/>
          <w:sz w:val="32"/>
          <w:szCs w:val="32"/>
        </w:rPr>
        <w:t>号）</w:t>
      </w:r>
      <w:r>
        <w:rPr>
          <w:rFonts w:ascii="Times New Roman" w:eastAsia="方正仿宋_GBK" w:hAnsi="Times New Roman"/>
          <w:kern w:val="0"/>
          <w:sz w:val="32"/>
          <w:szCs w:val="32"/>
        </w:rPr>
        <w:t>精神，</w:t>
      </w:r>
      <w:r>
        <w:rPr>
          <w:rFonts w:ascii="Times New Roman" w:eastAsia="方正仿宋_GBK" w:hAnsi="Times New Roman"/>
          <w:bCs/>
          <w:sz w:val="32"/>
          <w:szCs w:val="32"/>
        </w:rPr>
        <w:t>现就做好</w:t>
      </w:r>
      <w:r>
        <w:rPr>
          <w:rFonts w:ascii="Times New Roman" w:eastAsia="方正仿宋_GBK" w:hAnsi="Times New Roman"/>
          <w:kern w:val="0"/>
          <w:sz w:val="32"/>
          <w:szCs w:val="32"/>
        </w:rPr>
        <w:t>居民医保</w:t>
      </w:r>
      <w:r>
        <w:rPr>
          <w:rFonts w:ascii="Times New Roman" w:eastAsia="方正仿宋_GBK" w:hAnsi="Times New Roman"/>
          <w:bCs/>
          <w:sz w:val="32"/>
          <w:szCs w:val="32"/>
        </w:rPr>
        <w:t>筹资和待遇保障等有关工作通知如下</w:t>
      </w:r>
      <w:r>
        <w:rPr>
          <w:rFonts w:ascii="Times New Roman" w:eastAsia="方正仿宋_GBK" w:hAnsi="Times New Roman" w:hint="eastAsia"/>
          <w:bCs/>
          <w:sz w:val="32"/>
          <w:szCs w:val="32"/>
        </w:rPr>
        <w:t>：</w:t>
      </w:r>
    </w:p>
    <w:p w:rsidR="006463BB" w:rsidRDefault="00EB7CB0">
      <w:pPr>
        <w:snapToGrid w:val="0"/>
        <w:spacing w:line="600" w:lineRule="exact"/>
        <w:ind w:firstLineChars="200" w:firstLine="640"/>
        <w:rPr>
          <w:rFonts w:ascii="Times New Roman" w:eastAsia="方正仿宋_GBK" w:hAnsi="Times New Roman"/>
          <w:color w:val="000000"/>
          <w:sz w:val="32"/>
          <w:szCs w:val="32"/>
        </w:rPr>
      </w:pPr>
      <w:r>
        <w:rPr>
          <w:rFonts w:ascii="方正黑体_GBK" w:eastAsia="方正黑体_GBK" w:hAnsi="方正黑体_GBK" w:cs="方正黑体_GBK" w:hint="eastAsia"/>
          <w:snapToGrid w:val="0"/>
          <w:kern w:val="0"/>
          <w:sz w:val="32"/>
          <w:szCs w:val="32"/>
        </w:rPr>
        <w:t>一、严格落实参保筹资标准。</w:t>
      </w:r>
      <w:r>
        <w:rPr>
          <w:rFonts w:ascii="Times New Roman" w:eastAsia="方正仿宋_GBK" w:hAnsi="Times New Roman" w:hint="eastAsia"/>
          <w:snapToGrid w:val="0"/>
          <w:kern w:val="0"/>
          <w:sz w:val="32"/>
          <w:szCs w:val="32"/>
        </w:rPr>
        <w:t>按照国家要求，</w:t>
      </w:r>
      <w:r>
        <w:rPr>
          <w:rFonts w:ascii="Times New Roman" w:eastAsia="方正仿宋_GBK" w:hAnsi="Times New Roman" w:hint="eastAsia"/>
          <w:snapToGrid w:val="0"/>
          <w:kern w:val="0"/>
          <w:sz w:val="32"/>
          <w:szCs w:val="32"/>
        </w:rPr>
        <w:t>2024</w:t>
      </w:r>
      <w:r>
        <w:rPr>
          <w:rFonts w:ascii="Times New Roman" w:eastAsia="方正仿宋_GBK" w:hAnsi="Times New Roman" w:hint="eastAsia"/>
          <w:snapToGrid w:val="0"/>
          <w:kern w:val="0"/>
          <w:sz w:val="32"/>
          <w:szCs w:val="32"/>
        </w:rPr>
        <w:t>年</w:t>
      </w:r>
      <w:r>
        <w:rPr>
          <w:rFonts w:ascii="Times New Roman" w:eastAsia="方正仿宋_GBK" w:hAnsi="Times New Roman"/>
          <w:bCs/>
          <w:sz w:val="32"/>
          <w:szCs w:val="32"/>
        </w:rPr>
        <w:t>财政继续加大对居民医保参保缴费补助力度，</w:t>
      </w:r>
      <w:r>
        <w:rPr>
          <w:rFonts w:ascii="Times New Roman" w:eastAsia="方正仿宋_GBK" w:hAnsi="Times New Roman"/>
          <w:sz w:val="32"/>
          <w:szCs w:val="32"/>
        </w:rPr>
        <w:t>人均财政补助标准</w:t>
      </w:r>
      <w:r>
        <w:rPr>
          <w:rFonts w:ascii="Times New Roman" w:eastAsia="方正仿宋_GBK" w:hAnsi="Times New Roman"/>
          <w:bCs/>
          <w:sz w:val="32"/>
          <w:szCs w:val="32"/>
        </w:rPr>
        <w:t>较上年增加</w:t>
      </w:r>
      <w:r>
        <w:rPr>
          <w:rFonts w:ascii="Times New Roman" w:eastAsia="方正仿宋_GBK" w:hAnsi="Times New Roman"/>
          <w:sz w:val="32"/>
          <w:szCs w:val="32"/>
        </w:rPr>
        <w:t>30</w:t>
      </w:r>
      <w:r>
        <w:rPr>
          <w:rFonts w:ascii="Times New Roman" w:eastAsia="方正仿宋_GBK" w:hAnsi="Times New Roman"/>
          <w:sz w:val="32"/>
          <w:szCs w:val="32"/>
        </w:rPr>
        <w:t>元</w:t>
      </w:r>
      <w:r>
        <w:rPr>
          <w:rFonts w:ascii="Times New Roman" w:eastAsia="方正仿宋_GBK" w:hAnsi="Times New Roman"/>
          <w:bCs/>
          <w:sz w:val="32"/>
          <w:szCs w:val="32"/>
        </w:rPr>
        <w:t>，</w:t>
      </w:r>
      <w:r>
        <w:rPr>
          <w:rFonts w:ascii="Times New Roman" w:eastAsia="方正仿宋_GBK" w:hAnsi="Times New Roman"/>
          <w:sz w:val="32"/>
          <w:szCs w:val="32"/>
        </w:rPr>
        <w:t>达到</w:t>
      </w:r>
      <w:r>
        <w:rPr>
          <w:rFonts w:ascii="Times New Roman" w:eastAsia="方正仿宋_GBK" w:hAnsi="Times New Roman"/>
          <w:sz w:val="32"/>
          <w:szCs w:val="32"/>
        </w:rPr>
        <w:t>6</w:t>
      </w:r>
      <w:r>
        <w:rPr>
          <w:rFonts w:ascii="Times New Roman" w:eastAsia="方正仿宋_GBK" w:hAnsi="Times New Roman" w:hint="eastAsia"/>
          <w:sz w:val="32"/>
          <w:szCs w:val="32"/>
        </w:rPr>
        <w:t>7</w:t>
      </w:r>
      <w:r>
        <w:rPr>
          <w:rFonts w:ascii="Times New Roman" w:eastAsia="方正仿宋_GBK" w:hAnsi="Times New Roman"/>
          <w:sz w:val="32"/>
          <w:szCs w:val="32"/>
        </w:rPr>
        <w:t>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w:t>
      </w:r>
      <w:r>
        <w:rPr>
          <w:rFonts w:ascii="Times New Roman" w:eastAsia="方正仿宋_GBK" w:hAnsi="Times New Roman"/>
          <w:sz w:val="32"/>
          <w:szCs w:val="32"/>
        </w:rPr>
        <w:t>·</w:t>
      </w:r>
      <w:r>
        <w:rPr>
          <w:rFonts w:ascii="Times New Roman" w:eastAsia="方正仿宋_GBK" w:hAnsi="Times New Roman"/>
          <w:sz w:val="32"/>
          <w:szCs w:val="32"/>
        </w:rPr>
        <w:t>年</w:t>
      </w:r>
      <w:r>
        <w:rPr>
          <w:rFonts w:ascii="Times New Roman" w:eastAsia="方正仿宋_GBK" w:hAnsi="Times New Roman" w:hint="eastAsia"/>
          <w:sz w:val="32"/>
          <w:szCs w:val="32"/>
        </w:rPr>
        <w:t>。</w:t>
      </w:r>
      <w:r>
        <w:rPr>
          <w:rFonts w:ascii="Times New Roman" w:eastAsia="方正仿宋_GBK" w:hAnsi="Times New Roman"/>
          <w:sz w:val="32"/>
          <w:szCs w:val="32"/>
        </w:rPr>
        <w:t>市级财政按规定结合中央财政资金对各区县（自治县）实行分档补助。各区县财政按规定足额安排本级财政补助资金，并及时拨付到位。</w:t>
      </w:r>
      <w:r>
        <w:rPr>
          <w:rFonts w:ascii="Times New Roman" w:eastAsia="方正仿宋_GBK" w:hAnsi="Times New Roman"/>
          <w:bCs/>
          <w:sz w:val="32"/>
          <w:szCs w:val="32"/>
        </w:rPr>
        <w:t>居民个人缴费增幅适当降低</w:t>
      </w:r>
      <w:r>
        <w:rPr>
          <w:rFonts w:ascii="Times New Roman" w:eastAsia="方正仿宋_GBK" w:hAnsi="Times New Roman" w:hint="eastAsia"/>
          <w:bCs/>
          <w:sz w:val="32"/>
          <w:szCs w:val="32"/>
        </w:rPr>
        <w:t>，</w:t>
      </w:r>
      <w:r>
        <w:rPr>
          <w:rFonts w:ascii="Times New Roman" w:eastAsia="方正仿宋_GBK" w:hAnsi="Times New Roman"/>
          <w:bCs/>
          <w:sz w:val="32"/>
          <w:szCs w:val="32"/>
        </w:rPr>
        <w:t>个人缴费标准较上年增加</w:t>
      </w:r>
      <w:r>
        <w:rPr>
          <w:rFonts w:ascii="Times New Roman" w:eastAsia="方正仿宋_GBK" w:hAnsi="Times New Roman"/>
          <w:bCs/>
          <w:sz w:val="32"/>
          <w:szCs w:val="32"/>
        </w:rPr>
        <w:t>20</w:t>
      </w:r>
      <w:r>
        <w:rPr>
          <w:rFonts w:ascii="Times New Roman" w:eastAsia="方正仿宋_GBK" w:hAnsi="Times New Roman"/>
          <w:bCs/>
          <w:sz w:val="32"/>
          <w:szCs w:val="32"/>
        </w:rPr>
        <w:t>元，</w:t>
      </w:r>
      <w:r>
        <w:rPr>
          <w:rFonts w:ascii="Times New Roman" w:eastAsia="方正仿宋_GBK" w:hAnsi="Times New Roman"/>
          <w:sz w:val="32"/>
          <w:szCs w:val="32"/>
        </w:rPr>
        <w:t>参加我市</w:t>
      </w:r>
      <w:r>
        <w:rPr>
          <w:rFonts w:ascii="Times New Roman" w:eastAsia="方正仿宋_GBK" w:hAnsi="Times New Roman"/>
          <w:sz w:val="32"/>
          <w:szCs w:val="32"/>
        </w:rPr>
        <w:t>202</w:t>
      </w:r>
      <w:r>
        <w:rPr>
          <w:rFonts w:ascii="Times New Roman" w:eastAsia="方正仿宋_GBK" w:hAnsi="Times New Roman" w:hint="eastAsia"/>
          <w:sz w:val="32"/>
          <w:szCs w:val="32"/>
        </w:rPr>
        <w:t>5</w:t>
      </w:r>
      <w:r>
        <w:rPr>
          <w:rFonts w:ascii="Times New Roman" w:eastAsia="方正仿宋_GBK" w:hAnsi="Times New Roman"/>
          <w:sz w:val="32"/>
          <w:szCs w:val="32"/>
        </w:rPr>
        <w:t>年</w:t>
      </w:r>
      <w:r>
        <w:rPr>
          <w:rFonts w:ascii="Times New Roman" w:eastAsia="方正仿宋_GBK" w:hAnsi="Times New Roman"/>
          <w:sz w:val="32"/>
          <w:szCs w:val="32"/>
        </w:rPr>
        <w:t>度</w:t>
      </w:r>
      <w:r>
        <w:rPr>
          <w:rFonts w:ascii="Times New Roman" w:eastAsia="方正仿宋_GBK" w:hAnsi="Times New Roman"/>
          <w:sz w:val="32"/>
          <w:szCs w:val="32"/>
        </w:rPr>
        <w:t>居民医保个人缴费标准为一档</w:t>
      </w:r>
      <w:r>
        <w:rPr>
          <w:rFonts w:ascii="Times New Roman" w:eastAsia="方正仿宋_GBK" w:hAnsi="Times New Roman" w:hint="eastAsia"/>
          <w:sz w:val="32"/>
          <w:szCs w:val="32"/>
        </w:rPr>
        <w:t>400</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w:t>
      </w:r>
      <w:r>
        <w:rPr>
          <w:rFonts w:ascii="Times New Roman" w:eastAsia="方正仿宋_GBK" w:hAnsi="Times New Roman"/>
          <w:sz w:val="32"/>
          <w:szCs w:val="32"/>
        </w:rPr>
        <w:t>·</w:t>
      </w:r>
      <w:r>
        <w:rPr>
          <w:rFonts w:ascii="Times New Roman" w:eastAsia="方正仿宋_GBK" w:hAnsi="Times New Roman"/>
          <w:sz w:val="32"/>
          <w:szCs w:val="32"/>
        </w:rPr>
        <w:t>年、二档</w:t>
      </w:r>
      <w:r>
        <w:rPr>
          <w:rFonts w:ascii="Times New Roman" w:eastAsia="方正仿宋_GBK" w:hAnsi="Times New Roman"/>
          <w:sz w:val="32"/>
          <w:szCs w:val="32"/>
        </w:rPr>
        <w:t>7</w:t>
      </w:r>
      <w:r>
        <w:rPr>
          <w:rFonts w:ascii="Times New Roman" w:eastAsia="方正仿宋_GBK" w:hAnsi="Times New Roman" w:hint="eastAsia"/>
          <w:sz w:val="32"/>
          <w:szCs w:val="32"/>
        </w:rPr>
        <w:t>7</w:t>
      </w:r>
      <w:r>
        <w:rPr>
          <w:rFonts w:ascii="Times New Roman" w:eastAsia="方正仿宋_GBK" w:hAnsi="Times New Roman"/>
          <w:sz w:val="32"/>
          <w:szCs w:val="32"/>
        </w:rPr>
        <w:t>5</w:t>
      </w:r>
      <w:r>
        <w:rPr>
          <w:rFonts w:ascii="Times New Roman" w:eastAsia="方正仿宋_GBK" w:hAnsi="Times New Roman"/>
          <w:sz w:val="32"/>
          <w:szCs w:val="32"/>
        </w:rPr>
        <w:t>元</w:t>
      </w:r>
      <w:r>
        <w:rPr>
          <w:rFonts w:ascii="Times New Roman" w:eastAsia="方正仿宋_GBK" w:hAnsi="Times New Roman"/>
          <w:sz w:val="32"/>
          <w:szCs w:val="32"/>
        </w:rPr>
        <w:t>/</w:t>
      </w:r>
      <w:r>
        <w:rPr>
          <w:rFonts w:ascii="Times New Roman" w:eastAsia="方正仿宋_GBK" w:hAnsi="Times New Roman"/>
          <w:sz w:val="32"/>
          <w:szCs w:val="32"/>
        </w:rPr>
        <w:t>人</w:t>
      </w:r>
      <w:r>
        <w:rPr>
          <w:rFonts w:ascii="Times New Roman" w:eastAsia="方正仿宋_GBK" w:hAnsi="Times New Roman"/>
          <w:sz w:val="32"/>
          <w:szCs w:val="32"/>
        </w:rPr>
        <w:t>·</w:t>
      </w:r>
      <w:r>
        <w:rPr>
          <w:rFonts w:ascii="Times New Roman" w:eastAsia="方正仿宋_GBK" w:hAnsi="Times New Roman"/>
          <w:sz w:val="32"/>
          <w:szCs w:val="32"/>
        </w:rPr>
        <w:t>年。</w:t>
      </w:r>
      <w:r>
        <w:rPr>
          <w:rFonts w:ascii="Times New Roman" w:eastAsia="方正仿宋_GBK" w:hAnsi="Times New Roman"/>
          <w:sz w:val="32"/>
          <w:szCs w:val="32"/>
        </w:rPr>
        <w:t>集中参保缴费期为</w:t>
      </w:r>
      <w:r>
        <w:rPr>
          <w:rFonts w:ascii="Times New Roman" w:eastAsia="方正仿宋_GBK" w:hAnsi="Times New Roman"/>
          <w:sz w:val="32"/>
          <w:szCs w:val="24"/>
        </w:rPr>
        <w:t>文件下发之日起</w:t>
      </w:r>
      <w:r>
        <w:rPr>
          <w:rFonts w:ascii="Times New Roman" w:eastAsia="方正仿宋_GBK" w:hAnsi="Times New Roman"/>
          <w:sz w:val="32"/>
          <w:szCs w:val="24"/>
        </w:rPr>
        <w:t>至</w:t>
      </w:r>
      <w:r>
        <w:rPr>
          <w:rFonts w:ascii="Times New Roman" w:eastAsia="方正仿宋_GBK" w:hAnsi="Times New Roman"/>
          <w:sz w:val="32"/>
          <w:szCs w:val="24"/>
        </w:rPr>
        <w:t>202</w:t>
      </w:r>
      <w:r>
        <w:rPr>
          <w:rFonts w:ascii="Times New Roman" w:eastAsia="方正仿宋_GBK" w:hAnsi="Times New Roman" w:hint="eastAsia"/>
          <w:sz w:val="32"/>
          <w:szCs w:val="24"/>
        </w:rPr>
        <w:t>4</w:t>
      </w:r>
      <w:r>
        <w:rPr>
          <w:rFonts w:ascii="Times New Roman" w:eastAsia="方正仿宋_GBK" w:hAnsi="Times New Roman"/>
          <w:sz w:val="32"/>
          <w:szCs w:val="24"/>
        </w:rPr>
        <w:t>年</w:t>
      </w:r>
      <w:r>
        <w:rPr>
          <w:rFonts w:ascii="Times New Roman" w:eastAsia="方正仿宋_GBK" w:hAnsi="Times New Roman" w:hint="eastAsia"/>
          <w:sz w:val="32"/>
          <w:szCs w:val="24"/>
        </w:rPr>
        <w:t>12</w:t>
      </w:r>
      <w:r>
        <w:rPr>
          <w:rFonts w:ascii="Times New Roman" w:eastAsia="方正仿宋_GBK" w:hAnsi="Times New Roman" w:hint="eastAsia"/>
          <w:sz w:val="32"/>
          <w:szCs w:val="24"/>
        </w:rPr>
        <w:t>月底</w:t>
      </w:r>
      <w:r>
        <w:rPr>
          <w:rFonts w:ascii="Times New Roman" w:eastAsia="方正仿宋_GBK" w:hAnsi="Times New Roman" w:hint="eastAsia"/>
          <w:sz w:val="32"/>
          <w:szCs w:val="32"/>
        </w:rPr>
        <w:t>。为方便返乡人员等群体参保，</w:t>
      </w:r>
      <w:r>
        <w:rPr>
          <w:rFonts w:ascii="Times New Roman" w:eastAsia="方正仿宋_GBK" w:hAnsi="Times New Roman"/>
          <w:color w:val="000000"/>
          <w:sz w:val="32"/>
          <w:szCs w:val="32"/>
        </w:rPr>
        <w:t>在</w:t>
      </w:r>
      <w:r>
        <w:rPr>
          <w:rFonts w:ascii="Times New Roman" w:eastAsia="方正仿宋_GBK" w:hAnsi="Times New Roman"/>
          <w:color w:val="000000"/>
          <w:sz w:val="32"/>
          <w:szCs w:val="32"/>
        </w:rPr>
        <w:t>20</w:t>
      </w:r>
      <w:r>
        <w:rPr>
          <w:rFonts w:ascii="Times New Roman" w:eastAsia="方正仿宋_GBK" w:hAnsi="Times New Roman"/>
          <w:color w:val="000000"/>
          <w:sz w:val="32"/>
          <w:szCs w:val="32"/>
        </w:rPr>
        <w:t>2</w:t>
      </w:r>
      <w:r>
        <w:rPr>
          <w:rFonts w:ascii="Times New Roman" w:eastAsia="方正仿宋_GBK" w:hAnsi="Times New Roman" w:hint="eastAsia"/>
          <w:color w:val="000000"/>
          <w:sz w:val="32"/>
          <w:szCs w:val="32"/>
        </w:rPr>
        <w:t>5</w:t>
      </w:r>
      <w:r>
        <w:rPr>
          <w:rFonts w:ascii="Times New Roman" w:eastAsia="方正仿宋_GBK" w:hAnsi="Times New Roman"/>
          <w:color w:val="000000"/>
          <w:sz w:val="32"/>
          <w:szCs w:val="32"/>
        </w:rPr>
        <w:t>年</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日至</w:t>
      </w:r>
      <w:r>
        <w:rPr>
          <w:rFonts w:ascii="Times New Roman" w:eastAsia="方正仿宋_GBK" w:hAnsi="Times New Roman"/>
          <w:color w:val="000000"/>
          <w:sz w:val="32"/>
          <w:szCs w:val="32"/>
        </w:rPr>
        <w:t>2</w:t>
      </w:r>
      <w:r>
        <w:rPr>
          <w:rFonts w:ascii="Times New Roman" w:eastAsia="方正仿宋_GBK" w:hAnsi="Times New Roman"/>
          <w:color w:val="000000"/>
          <w:sz w:val="32"/>
          <w:szCs w:val="32"/>
        </w:rPr>
        <w:t>月</w:t>
      </w:r>
      <w:r>
        <w:rPr>
          <w:rFonts w:ascii="Times New Roman" w:eastAsia="方正仿宋_GBK" w:hAnsi="Times New Roman"/>
          <w:color w:val="000000"/>
          <w:sz w:val="32"/>
          <w:szCs w:val="32"/>
        </w:rPr>
        <w:t>2</w:t>
      </w:r>
      <w:r>
        <w:rPr>
          <w:rFonts w:ascii="Times New Roman" w:eastAsia="方正仿宋_GBK" w:hAnsi="Times New Roman" w:hint="eastAsia"/>
          <w:color w:val="000000"/>
          <w:sz w:val="32"/>
          <w:szCs w:val="32"/>
        </w:rPr>
        <w:t>8</w:t>
      </w:r>
      <w:r>
        <w:rPr>
          <w:rFonts w:ascii="Times New Roman" w:eastAsia="方正仿宋_GBK" w:hAnsi="Times New Roman"/>
          <w:color w:val="000000"/>
          <w:sz w:val="32"/>
          <w:szCs w:val="32"/>
        </w:rPr>
        <w:t>日期间参保缴费的，自完清费用的次月</w:t>
      </w:r>
      <w:r>
        <w:rPr>
          <w:rFonts w:ascii="Times New Roman" w:eastAsia="方正仿宋_GBK" w:hAnsi="Times New Roman"/>
          <w:color w:val="000000"/>
          <w:sz w:val="32"/>
          <w:szCs w:val="32"/>
        </w:rPr>
        <w:t>1</w:t>
      </w:r>
      <w:r>
        <w:rPr>
          <w:rFonts w:ascii="Times New Roman" w:eastAsia="方正仿宋_GBK" w:hAnsi="Times New Roman"/>
          <w:color w:val="000000"/>
          <w:sz w:val="32"/>
          <w:szCs w:val="32"/>
        </w:rPr>
        <w:t>日起享受居民医保待遇。</w:t>
      </w:r>
    </w:p>
    <w:p w:rsidR="006463BB" w:rsidRDefault="00EB7CB0">
      <w:pPr>
        <w:snapToGrid w:val="0"/>
        <w:spacing w:line="600" w:lineRule="exact"/>
        <w:ind w:firstLineChars="200" w:firstLine="640"/>
        <w:rPr>
          <w:rFonts w:ascii="Times New Roman" w:eastAsia="方正仿宋_GBK" w:hAnsi="Times New Roman"/>
          <w:sz w:val="32"/>
          <w:szCs w:val="32"/>
        </w:rPr>
      </w:pPr>
      <w:r>
        <w:rPr>
          <w:rFonts w:ascii="Times New Roman" w:eastAsia="方正黑体_GBK" w:hAnsi="Times New Roman"/>
          <w:snapToGrid w:val="0"/>
          <w:sz w:val="32"/>
          <w:szCs w:val="32"/>
        </w:rPr>
        <w:t>二、巩固完善待遇</w:t>
      </w:r>
      <w:r>
        <w:rPr>
          <w:rFonts w:ascii="Times New Roman" w:eastAsia="方正黑体_GBK" w:hAnsi="Times New Roman" w:hint="eastAsia"/>
          <w:snapToGrid w:val="0"/>
          <w:sz w:val="32"/>
          <w:szCs w:val="32"/>
        </w:rPr>
        <w:t>保障</w:t>
      </w:r>
      <w:r>
        <w:rPr>
          <w:rFonts w:ascii="Times New Roman" w:eastAsia="方正黑体_GBK" w:hAnsi="Times New Roman"/>
          <w:snapToGrid w:val="0"/>
          <w:sz w:val="32"/>
          <w:szCs w:val="32"/>
        </w:rPr>
        <w:t>水平。</w:t>
      </w:r>
      <w:r>
        <w:rPr>
          <w:rFonts w:ascii="Times New Roman" w:eastAsia="方正仿宋_GBK" w:hAnsi="Times New Roman"/>
          <w:bCs/>
          <w:sz w:val="32"/>
          <w:szCs w:val="32"/>
        </w:rPr>
        <w:t>坚持尽力而为、量力而行，巩固基本医疗保障水平。继续巩固住院保障水平，政策范围内基金支付比例稳定在</w:t>
      </w:r>
      <w:r>
        <w:rPr>
          <w:rFonts w:ascii="Times New Roman" w:eastAsia="方正仿宋_GBK" w:hAnsi="Times New Roman"/>
          <w:bCs/>
          <w:sz w:val="32"/>
          <w:szCs w:val="32"/>
        </w:rPr>
        <w:t>70%</w:t>
      </w:r>
      <w:r>
        <w:rPr>
          <w:rFonts w:ascii="Times New Roman" w:eastAsia="方正仿宋_GBK" w:hAnsi="Times New Roman"/>
          <w:bCs/>
          <w:sz w:val="32"/>
          <w:szCs w:val="32"/>
        </w:rPr>
        <w:t>左右。持续完善城乡居民高血压、糖尿病门诊用药</w:t>
      </w:r>
      <w:r>
        <w:rPr>
          <w:rFonts w:ascii="Times New Roman" w:eastAsia="方正仿宋_GBK" w:hAnsi="Times New Roman" w:hint="eastAsia"/>
          <w:bCs/>
          <w:sz w:val="32"/>
          <w:szCs w:val="32"/>
        </w:rPr>
        <w:t>专项</w:t>
      </w:r>
      <w:r>
        <w:rPr>
          <w:rFonts w:ascii="Times New Roman" w:eastAsia="方正仿宋_GBK" w:hAnsi="Times New Roman"/>
          <w:bCs/>
          <w:sz w:val="32"/>
          <w:szCs w:val="32"/>
        </w:rPr>
        <w:t>保障机制。推动职工基本医疗保险个人账户家庭共济使用政策落实</w:t>
      </w:r>
      <w:r>
        <w:rPr>
          <w:rFonts w:ascii="Times New Roman" w:eastAsia="方正仿宋_GBK" w:hAnsi="Times New Roman" w:hint="eastAsia"/>
          <w:bCs/>
          <w:sz w:val="32"/>
          <w:szCs w:val="32"/>
        </w:rPr>
        <w:t>，</w:t>
      </w:r>
      <w:r>
        <w:rPr>
          <w:rFonts w:ascii="Times New Roman" w:eastAsia="方正仿宋_GBK" w:hAnsi="Times New Roman"/>
          <w:bCs/>
          <w:sz w:val="32"/>
          <w:szCs w:val="32"/>
        </w:rPr>
        <w:t>支持职工医保个人账户用于支付参保人员近亲属参加居民医保的个人缴费。</w:t>
      </w:r>
      <w:r>
        <w:rPr>
          <w:rFonts w:ascii="Times New Roman" w:eastAsia="方正仿宋_GBK" w:hAnsi="Times New Roman"/>
          <w:sz w:val="32"/>
          <w:szCs w:val="32"/>
          <w:shd w:val="clear" w:color="auto" w:fill="FFFFFF"/>
        </w:rPr>
        <w:t>参加</w:t>
      </w:r>
      <w:r>
        <w:rPr>
          <w:rFonts w:ascii="Times New Roman" w:eastAsia="方正仿宋_GBK" w:hAnsi="Times New Roman"/>
          <w:sz w:val="32"/>
          <w:szCs w:val="32"/>
          <w:shd w:val="clear" w:color="auto" w:fill="FFFFFF"/>
        </w:rPr>
        <w:t>居民医保</w:t>
      </w:r>
      <w:r>
        <w:rPr>
          <w:rFonts w:ascii="Times New Roman" w:eastAsia="方正仿宋_GBK" w:hAnsi="Times New Roman"/>
          <w:sz w:val="32"/>
          <w:szCs w:val="32"/>
          <w:shd w:val="clear" w:color="auto" w:fill="FFFFFF"/>
        </w:rPr>
        <w:t>即自动参加大病保险，保费从统筹基金划转，个人无需缴费</w:t>
      </w:r>
      <w:r>
        <w:rPr>
          <w:rFonts w:ascii="Times New Roman" w:eastAsia="方正仿宋_GBK" w:hAnsi="Times New Roman" w:hint="eastAsia"/>
          <w:sz w:val="32"/>
          <w:szCs w:val="32"/>
          <w:shd w:val="clear" w:color="auto" w:fill="FFFFFF"/>
        </w:rPr>
        <w:t>。</w:t>
      </w:r>
      <w:r>
        <w:rPr>
          <w:rFonts w:ascii="Times New Roman" w:eastAsia="方正仿宋_GBK" w:hAnsi="Times New Roman"/>
          <w:kern w:val="0"/>
          <w:sz w:val="32"/>
          <w:szCs w:val="24"/>
        </w:rPr>
        <w:t>从</w:t>
      </w:r>
      <w:r>
        <w:rPr>
          <w:rFonts w:ascii="Times New Roman" w:eastAsia="方正仿宋_GBK" w:hAnsi="Times New Roman"/>
          <w:kern w:val="0"/>
          <w:sz w:val="32"/>
          <w:szCs w:val="24"/>
        </w:rPr>
        <w:t>202</w:t>
      </w:r>
      <w:r>
        <w:rPr>
          <w:rFonts w:ascii="Times New Roman" w:eastAsia="方正仿宋_GBK" w:hAnsi="Times New Roman" w:hint="eastAsia"/>
          <w:kern w:val="0"/>
          <w:sz w:val="32"/>
          <w:szCs w:val="24"/>
        </w:rPr>
        <w:t>5</w:t>
      </w:r>
      <w:r>
        <w:rPr>
          <w:rFonts w:ascii="Times New Roman" w:eastAsia="方正仿宋_GBK" w:hAnsi="Times New Roman"/>
          <w:kern w:val="0"/>
          <w:sz w:val="32"/>
          <w:szCs w:val="24"/>
        </w:rPr>
        <w:t>年</w:t>
      </w:r>
      <w:r>
        <w:rPr>
          <w:rFonts w:ascii="Times New Roman" w:eastAsia="方正仿宋_GBK" w:hAnsi="Times New Roman"/>
          <w:kern w:val="0"/>
          <w:sz w:val="32"/>
          <w:szCs w:val="24"/>
        </w:rPr>
        <w:t>1</w:t>
      </w:r>
      <w:r>
        <w:rPr>
          <w:rFonts w:ascii="Times New Roman" w:eastAsia="方正仿宋_GBK" w:hAnsi="Times New Roman"/>
          <w:kern w:val="0"/>
          <w:sz w:val="32"/>
          <w:szCs w:val="24"/>
        </w:rPr>
        <w:t>月</w:t>
      </w:r>
      <w:r>
        <w:rPr>
          <w:rFonts w:ascii="Times New Roman" w:eastAsia="方正仿宋_GBK" w:hAnsi="Times New Roman"/>
          <w:kern w:val="0"/>
          <w:sz w:val="32"/>
          <w:szCs w:val="24"/>
        </w:rPr>
        <w:t>1</w:t>
      </w:r>
      <w:r>
        <w:rPr>
          <w:rFonts w:ascii="Times New Roman" w:eastAsia="方正仿宋_GBK" w:hAnsi="Times New Roman"/>
          <w:kern w:val="0"/>
          <w:sz w:val="32"/>
          <w:szCs w:val="24"/>
        </w:rPr>
        <w:t>日起，</w:t>
      </w:r>
      <w:r>
        <w:rPr>
          <w:rFonts w:ascii="Times New Roman" w:eastAsia="方正仿宋_GBK" w:hAnsi="Times New Roman"/>
          <w:kern w:val="0"/>
          <w:sz w:val="32"/>
          <w:szCs w:val="24"/>
        </w:rPr>
        <w:lastRenderedPageBreak/>
        <w:t>大病保险起付线调整为</w:t>
      </w:r>
      <w:r>
        <w:rPr>
          <w:rFonts w:ascii="Times New Roman" w:eastAsia="方正仿宋_GBK" w:hAnsi="Times New Roman" w:hint="eastAsia"/>
          <w:kern w:val="0"/>
          <w:sz w:val="32"/>
          <w:szCs w:val="24"/>
        </w:rPr>
        <w:t>18797</w:t>
      </w:r>
      <w:r>
        <w:rPr>
          <w:rFonts w:ascii="Times New Roman" w:eastAsia="方正仿宋_GBK" w:hAnsi="Times New Roman"/>
          <w:kern w:val="0"/>
          <w:sz w:val="32"/>
          <w:szCs w:val="24"/>
        </w:rPr>
        <w:t>元</w:t>
      </w:r>
      <w:r>
        <w:rPr>
          <w:rFonts w:ascii="Times New Roman" w:eastAsia="方正仿宋_GBK" w:hAnsi="Times New Roman" w:hint="eastAsia"/>
          <w:kern w:val="0"/>
          <w:sz w:val="32"/>
          <w:szCs w:val="24"/>
        </w:rPr>
        <w:t>。</w:t>
      </w:r>
      <w:r>
        <w:rPr>
          <w:rFonts w:ascii="Times New Roman" w:eastAsia="方正仿宋_GBK" w:hAnsi="Times New Roman"/>
          <w:kern w:val="0"/>
          <w:sz w:val="32"/>
          <w:szCs w:val="24"/>
        </w:rPr>
        <w:t>大病保险继续对特困人员、低保对象和返贫致贫人口实施倾斜支付政策</w:t>
      </w:r>
      <w:r>
        <w:rPr>
          <w:rFonts w:ascii="Times New Roman" w:eastAsia="方正仿宋_GBK" w:hAnsi="Times New Roman"/>
          <w:kern w:val="0"/>
          <w:sz w:val="32"/>
          <w:szCs w:val="24"/>
        </w:rPr>
        <w:t>。</w:t>
      </w:r>
    </w:p>
    <w:p w:rsidR="006463BB" w:rsidRDefault="00EB7CB0">
      <w:pPr>
        <w:spacing w:before="30" w:after="30" w:line="620" w:lineRule="exact"/>
        <w:ind w:firstLineChars="200" w:firstLine="640"/>
        <w:rPr>
          <w:rFonts w:ascii="Times New Roman" w:eastAsia="方正仿宋_GBK" w:hAnsi="Times New Roman"/>
          <w:bCs/>
          <w:sz w:val="32"/>
          <w:szCs w:val="32"/>
        </w:rPr>
      </w:pPr>
      <w:r>
        <w:rPr>
          <w:rFonts w:ascii="方正黑体_GBK" w:eastAsia="方正黑体_GBK" w:hAnsi="方正黑体_GBK" w:cs="方正黑体_GBK" w:hint="eastAsia"/>
          <w:bCs/>
          <w:sz w:val="32"/>
          <w:szCs w:val="32"/>
        </w:rPr>
        <w:t>三、建立参保激励约束机制。</w:t>
      </w:r>
      <w:r>
        <w:rPr>
          <w:rFonts w:ascii="Times New Roman" w:eastAsia="方正仿宋_GBK" w:hAnsi="Times New Roman" w:hint="eastAsia"/>
          <w:bCs/>
          <w:sz w:val="32"/>
          <w:szCs w:val="32"/>
        </w:rPr>
        <w:t>按照国家要求，</w:t>
      </w:r>
      <w:r>
        <w:rPr>
          <w:rFonts w:ascii="Times New Roman" w:eastAsia="方正仿宋_GBK" w:hAnsi="Times New Roman"/>
          <w:bCs/>
          <w:sz w:val="32"/>
          <w:szCs w:val="32"/>
        </w:rPr>
        <w:t>自</w:t>
      </w:r>
      <w:r>
        <w:rPr>
          <w:rFonts w:ascii="Times New Roman" w:eastAsia="方正仿宋_GBK" w:hAnsi="Times New Roman"/>
          <w:bCs/>
          <w:sz w:val="32"/>
          <w:szCs w:val="32"/>
        </w:rPr>
        <w:t>2025</w:t>
      </w:r>
      <w:r>
        <w:rPr>
          <w:rFonts w:ascii="Times New Roman" w:eastAsia="方正仿宋_GBK" w:hAnsi="Times New Roman"/>
          <w:bCs/>
          <w:sz w:val="32"/>
          <w:szCs w:val="32"/>
        </w:rPr>
        <w:t>年起，对连续参加居民医保满</w:t>
      </w:r>
      <w:r>
        <w:rPr>
          <w:rFonts w:ascii="Times New Roman" w:eastAsia="方正仿宋_GBK" w:hAnsi="Times New Roman"/>
          <w:bCs/>
          <w:sz w:val="32"/>
          <w:szCs w:val="32"/>
        </w:rPr>
        <w:t>4</w:t>
      </w:r>
      <w:r>
        <w:rPr>
          <w:rFonts w:ascii="Times New Roman" w:eastAsia="方正仿宋_GBK" w:hAnsi="Times New Roman"/>
          <w:bCs/>
          <w:sz w:val="32"/>
          <w:szCs w:val="32"/>
        </w:rPr>
        <w:t>年的参保人员，之后每连续参保缴费</w:t>
      </w:r>
      <w:r>
        <w:rPr>
          <w:rFonts w:ascii="Times New Roman" w:eastAsia="方正仿宋_GBK" w:hAnsi="Times New Roman"/>
          <w:bCs/>
          <w:sz w:val="32"/>
          <w:szCs w:val="32"/>
        </w:rPr>
        <w:t>1</w:t>
      </w:r>
      <w:r>
        <w:rPr>
          <w:rFonts w:ascii="Times New Roman" w:eastAsia="方正仿宋_GBK" w:hAnsi="Times New Roman"/>
          <w:bCs/>
          <w:sz w:val="32"/>
          <w:szCs w:val="32"/>
        </w:rPr>
        <w:t>年，提高居民大病保险最高支付限额。对当年医保基金零报销且于次年正常参保缴费的居民医保参保人员，次年提高大病保险最高支付限额。除新生儿等特殊群体外，对未在居民医保集中缴费期参保缴费或未连续参保缴费的人员，设置参保缴费后固定待遇等待期</w:t>
      </w:r>
      <w:r>
        <w:rPr>
          <w:rFonts w:ascii="Times New Roman" w:eastAsia="方正仿宋_GBK" w:hAnsi="Times New Roman"/>
          <w:bCs/>
          <w:sz w:val="32"/>
          <w:szCs w:val="32"/>
        </w:rPr>
        <w:t>3</w:t>
      </w:r>
      <w:r>
        <w:rPr>
          <w:rFonts w:ascii="Times New Roman" w:eastAsia="方正仿宋_GBK" w:hAnsi="Times New Roman"/>
          <w:bCs/>
          <w:sz w:val="32"/>
          <w:szCs w:val="32"/>
        </w:rPr>
        <w:t>个月</w:t>
      </w:r>
      <w:r>
        <w:rPr>
          <w:rFonts w:ascii="Times New Roman" w:eastAsia="方正仿宋_GBK" w:hAnsi="Times New Roman" w:hint="eastAsia"/>
          <w:bCs/>
          <w:sz w:val="32"/>
          <w:szCs w:val="32"/>
        </w:rPr>
        <w:t>；</w:t>
      </w:r>
      <w:r>
        <w:rPr>
          <w:rFonts w:ascii="Times New Roman" w:eastAsia="方正仿宋_GBK" w:hAnsi="Times New Roman"/>
          <w:bCs/>
          <w:sz w:val="32"/>
          <w:szCs w:val="32"/>
        </w:rPr>
        <w:t>其中，未连续参保缴费的，每多断保</w:t>
      </w:r>
      <w:r>
        <w:rPr>
          <w:rFonts w:ascii="Times New Roman" w:eastAsia="方正仿宋_GBK" w:hAnsi="Times New Roman"/>
          <w:bCs/>
          <w:sz w:val="32"/>
          <w:szCs w:val="32"/>
        </w:rPr>
        <w:t>1</w:t>
      </w:r>
      <w:r>
        <w:rPr>
          <w:rFonts w:ascii="Times New Roman" w:eastAsia="方正仿宋_GBK" w:hAnsi="Times New Roman"/>
          <w:bCs/>
          <w:sz w:val="32"/>
          <w:szCs w:val="32"/>
        </w:rPr>
        <w:t>年，在固定待遇等待期基础上增加</w:t>
      </w:r>
      <w:r>
        <w:rPr>
          <w:rFonts w:ascii="Times New Roman" w:eastAsia="方正仿宋_GBK" w:hAnsi="Times New Roman"/>
          <w:bCs/>
          <w:sz w:val="32"/>
          <w:szCs w:val="32"/>
        </w:rPr>
        <w:t>1</w:t>
      </w:r>
      <w:r>
        <w:rPr>
          <w:rFonts w:ascii="Times New Roman" w:eastAsia="方正仿宋_GBK" w:hAnsi="Times New Roman"/>
          <w:bCs/>
          <w:sz w:val="32"/>
          <w:szCs w:val="32"/>
        </w:rPr>
        <w:t>个月待遇等待期。</w:t>
      </w:r>
      <w:r>
        <w:rPr>
          <w:rFonts w:ascii="Times New Roman" w:eastAsia="方正仿宋_GBK" w:hAnsi="Times New Roman" w:hint="eastAsia"/>
          <w:bCs/>
          <w:sz w:val="32"/>
          <w:szCs w:val="32"/>
        </w:rPr>
        <w:t>具体政策标准另行制定。</w:t>
      </w:r>
    </w:p>
    <w:p w:rsidR="006463BB" w:rsidRDefault="00EB7CB0">
      <w:pPr>
        <w:spacing w:before="30" w:after="30" w:line="620" w:lineRule="exact"/>
        <w:ind w:firstLineChars="200" w:firstLine="640"/>
        <w:rPr>
          <w:rFonts w:ascii="Times New Roman" w:eastAsia="方正仿宋_GBK" w:hAnsi="Times New Roman"/>
          <w:bCs/>
          <w:sz w:val="32"/>
          <w:szCs w:val="32"/>
        </w:rPr>
      </w:pPr>
      <w:r>
        <w:rPr>
          <w:rFonts w:ascii="Times New Roman" w:eastAsia="方正黑体_GBK" w:hAnsi="Times New Roman" w:hint="eastAsia"/>
          <w:snapToGrid w:val="0"/>
          <w:kern w:val="0"/>
          <w:sz w:val="32"/>
          <w:szCs w:val="32"/>
          <w:lang/>
        </w:rPr>
        <w:t>四、持续</w:t>
      </w:r>
      <w:r>
        <w:rPr>
          <w:rFonts w:ascii="Times New Roman" w:eastAsia="方正黑体_GBK" w:hAnsi="Times New Roman"/>
          <w:snapToGrid w:val="0"/>
          <w:kern w:val="0"/>
          <w:sz w:val="32"/>
          <w:szCs w:val="32"/>
          <w:lang/>
        </w:rPr>
        <w:t>巩固医保脱贫攻坚成果</w:t>
      </w:r>
      <w:r>
        <w:rPr>
          <w:rFonts w:ascii="Times New Roman" w:eastAsia="方正黑体_GBK" w:hAnsi="Times New Roman" w:hint="eastAsia"/>
          <w:snapToGrid w:val="0"/>
          <w:kern w:val="0"/>
          <w:sz w:val="32"/>
          <w:szCs w:val="32"/>
          <w:lang/>
        </w:rPr>
        <w:t>。</w:t>
      </w:r>
      <w:r>
        <w:rPr>
          <w:rFonts w:ascii="Times New Roman" w:eastAsia="方正仿宋_GBK" w:hAnsi="Times New Roman"/>
          <w:bCs/>
          <w:sz w:val="32"/>
          <w:szCs w:val="32"/>
        </w:rPr>
        <w:t>按规定落实好医疗救助分类资助参保政策</w:t>
      </w:r>
      <w:r>
        <w:rPr>
          <w:rFonts w:ascii="Times New Roman" w:eastAsia="方正仿宋_GBK" w:hAnsi="Times New Roman" w:hint="eastAsia"/>
          <w:bCs/>
          <w:sz w:val="32"/>
          <w:szCs w:val="32"/>
        </w:rPr>
        <w:t>。</w:t>
      </w:r>
      <w:r>
        <w:rPr>
          <w:rFonts w:ascii="Times New Roman" w:eastAsia="方正仿宋_GBK" w:hAnsi="Times New Roman"/>
          <w:bCs/>
          <w:sz w:val="32"/>
          <w:szCs w:val="32"/>
        </w:rPr>
        <w:t>做好农村低收入人口和脱贫人口参保工作，确保两类人员参保率不低于</w:t>
      </w:r>
      <w:r>
        <w:rPr>
          <w:rFonts w:ascii="Times New Roman" w:eastAsia="方正仿宋_GBK" w:hAnsi="Times New Roman"/>
          <w:bCs/>
          <w:sz w:val="32"/>
          <w:szCs w:val="32"/>
        </w:rPr>
        <w:t>99%</w:t>
      </w:r>
      <w:r>
        <w:rPr>
          <w:rFonts w:ascii="Times New Roman" w:eastAsia="方正仿宋_GBK" w:hAnsi="Times New Roman"/>
          <w:bCs/>
          <w:sz w:val="32"/>
          <w:szCs w:val="32"/>
        </w:rPr>
        <w:t>。稳定巩固农村低收入人口基本医保待遇水平</w:t>
      </w:r>
      <w:r>
        <w:rPr>
          <w:rFonts w:ascii="Times New Roman" w:eastAsia="方正仿宋_GBK" w:hAnsi="Times New Roman" w:hint="eastAsia"/>
          <w:bCs/>
          <w:sz w:val="32"/>
          <w:szCs w:val="32"/>
        </w:rPr>
        <w:t>，</w:t>
      </w:r>
      <w:r>
        <w:rPr>
          <w:rFonts w:ascii="Times New Roman" w:eastAsia="方正仿宋_GBK" w:hAnsi="Times New Roman"/>
          <w:bCs/>
          <w:sz w:val="32"/>
          <w:szCs w:val="32"/>
        </w:rPr>
        <w:t>统筹发挥基本医保、大病保险、医疗救助三重制度综合保障梯次减负功能，</w:t>
      </w:r>
      <w:r>
        <w:rPr>
          <w:rFonts w:ascii="Times New Roman" w:eastAsia="方正仿宋_GBK" w:hAnsi="Times New Roman" w:hint="eastAsia"/>
          <w:bCs/>
          <w:sz w:val="32"/>
          <w:szCs w:val="32"/>
        </w:rPr>
        <w:t>有条件的地区可根据</w:t>
      </w:r>
      <w:r>
        <w:rPr>
          <w:rFonts w:ascii="Times New Roman" w:eastAsia="方正仿宋_GBK" w:hAnsi="Times New Roman"/>
          <w:bCs/>
          <w:sz w:val="32"/>
          <w:szCs w:val="32"/>
        </w:rPr>
        <w:t>实际情况加大倾斜救助力度。健全防范化解因病返贫致贫长效机制</w:t>
      </w:r>
      <w:r>
        <w:rPr>
          <w:rFonts w:ascii="Times New Roman" w:eastAsia="方正仿宋_GBK" w:hAnsi="Times New Roman" w:hint="eastAsia"/>
          <w:bCs/>
          <w:sz w:val="32"/>
          <w:szCs w:val="32"/>
        </w:rPr>
        <w:t>，</w:t>
      </w:r>
      <w:r>
        <w:rPr>
          <w:rFonts w:ascii="Times New Roman" w:eastAsia="方正仿宋_GBK" w:hAnsi="Times New Roman"/>
          <w:bCs/>
          <w:sz w:val="32"/>
          <w:szCs w:val="32"/>
        </w:rPr>
        <w:t>常态化开展高额医疗费用负担患者监测预警，重点做好</w:t>
      </w:r>
      <w:r>
        <w:rPr>
          <w:rFonts w:ascii="Times New Roman" w:eastAsia="方正仿宋_GBK" w:hAnsi="Times New Roman" w:hint="eastAsia"/>
          <w:bCs/>
          <w:sz w:val="32"/>
          <w:szCs w:val="32"/>
        </w:rPr>
        <w:t>农村</w:t>
      </w:r>
      <w:r>
        <w:rPr>
          <w:rFonts w:ascii="Times New Roman" w:eastAsia="方正仿宋_GBK" w:hAnsi="Times New Roman"/>
          <w:bCs/>
          <w:sz w:val="32"/>
          <w:szCs w:val="32"/>
        </w:rPr>
        <w:t>低收入人口、脱贫人口以及重点区县普通居民医保参保群众分层分类监测预警工作，防范化解因病返贫致贫风险</w:t>
      </w:r>
      <w:bookmarkStart w:id="0" w:name="_GoBack"/>
      <w:bookmarkEnd w:id="0"/>
      <w:r>
        <w:rPr>
          <w:rFonts w:ascii="Times New Roman" w:eastAsia="方正仿宋_GBK" w:hAnsi="Times New Roman"/>
          <w:bCs/>
          <w:sz w:val="32"/>
          <w:szCs w:val="32"/>
        </w:rPr>
        <w:t>。进一步强化信息共享，及时推</w:t>
      </w:r>
      <w:r>
        <w:rPr>
          <w:rFonts w:ascii="Times New Roman" w:eastAsia="方正仿宋_GBK" w:hAnsi="Times New Roman"/>
          <w:bCs/>
          <w:sz w:val="32"/>
          <w:szCs w:val="32"/>
        </w:rPr>
        <w:lastRenderedPageBreak/>
        <w:t>送风险信息，按规定落实新增困难群众医疗救助待遇。</w:t>
      </w:r>
    </w:p>
    <w:p w:rsidR="006463BB" w:rsidRDefault="00EB7CB0">
      <w:pPr>
        <w:spacing w:line="560" w:lineRule="exact"/>
        <w:ind w:firstLineChars="200" w:firstLine="640"/>
        <w:rPr>
          <w:rFonts w:ascii="Times New Roman" w:eastAsia="方正仿宋_GBK" w:hAnsi="Times New Roman"/>
          <w:bCs/>
          <w:sz w:val="32"/>
          <w:szCs w:val="32"/>
        </w:rPr>
      </w:pPr>
      <w:r>
        <w:rPr>
          <w:rFonts w:ascii="Times New Roman" w:eastAsia="方正黑体_GBK" w:hAnsi="Times New Roman" w:hint="eastAsia"/>
          <w:kern w:val="0"/>
          <w:sz w:val="32"/>
          <w:szCs w:val="32"/>
        </w:rPr>
        <w:t>五</w:t>
      </w:r>
      <w:r>
        <w:rPr>
          <w:rFonts w:ascii="Times New Roman" w:eastAsia="方正黑体_GBK" w:hAnsi="Times New Roman"/>
          <w:kern w:val="0"/>
          <w:sz w:val="32"/>
          <w:szCs w:val="32"/>
        </w:rPr>
        <w:t>、扎实推进</w:t>
      </w:r>
      <w:r>
        <w:rPr>
          <w:rFonts w:ascii="Times New Roman" w:eastAsia="方正黑体_GBK" w:hAnsi="Times New Roman" w:hint="eastAsia"/>
          <w:kern w:val="0"/>
          <w:sz w:val="32"/>
          <w:szCs w:val="32"/>
        </w:rPr>
        <w:t>全民参保</w:t>
      </w:r>
      <w:r>
        <w:rPr>
          <w:rFonts w:ascii="方正黑体_GBK" w:eastAsia="方正黑体_GBK" w:hAnsi="方正黑体_GBK" w:cs="方正黑体_GBK"/>
          <w:bCs/>
          <w:sz w:val="32"/>
          <w:szCs w:val="32"/>
        </w:rPr>
        <w:t>落实落细</w:t>
      </w:r>
      <w:r>
        <w:rPr>
          <w:rFonts w:ascii="Times New Roman" w:eastAsia="方正黑体_GBK" w:hAnsi="Times New Roman"/>
          <w:kern w:val="0"/>
          <w:sz w:val="32"/>
          <w:szCs w:val="32"/>
        </w:rPr>
        <w:t>。</w:t>
      </w:r>
      <w:r>
        <w:rPr>
          <w:rFonts w:ascii="Times New Roman" w:eastAsia="方正仿宋_GBK" w:hAnsi="Times New Roman"/>
          <w:bCs/>
          <w:sz w:val="32"/>
          <w:szCs w:val="32"/>
        </w:rPr>
        <w:t>落实公民依法参加基本医保的权利和义务，引导公民增强自身健康第一责任人意识和主动参保意识，</w:t>
      </w:r>
      <w:r>
        <w:rPr>
          <w:rFonts w:ascii="Times New Roman" w:eastAsia="方正仿宋_GBK" w:hAnsi="Times New Roman"/>
          <w:bCs/>
          <w:sz w:val="32"/>
          <w:szCs w:val="32"/>
        </w:rPr>
        <w:t>强化系统联动，同向发力，共同推动参保扩面工作。</w:t>
      </w:r>
      <w:r>
        <w:rPr>
          <w:rFonts w:ascii="Times New Roman" w:eastAsia="方正仿宋_GBK" w:hAnsi="Times New Roman" w:hint="eastAsia"/>
          <w:bCs/>
          <w:sz w:val="32"/>
          <w:szCs w:val="32"/>
        </w:rPr>
        <w:t>优化精准参保扩面的措施，全力推进“医保全民参保一件事”数字化应用，</w:t>
      </w:r>
      <w:r>
        <w:rPr>
          <w:rFonts w:ascii="Times New Roman" w:eastAsia="方正仿宋_GBK" w:hAnsi="Times New Roman"/>
          <w:bCs/>
          <w:sz w:val="32"/>
          <w:szCs w:val="32"/>
        </w:rPr>
        <w:t>深度挖掘扩面潜力，动员更多符合条件的人员参保。</w:t>
      </w:r>
      <w:r>
        <w:rPr>
          <w:rFonts w:ascii="Times New Roman" w:eastAsia="方正仿宋_GBK" w:hAnsi="Times New Roman" w:hint="eastAsia"/>
          <w:bCs/>
          <w:sz w:val="32"/>
          <w:szCs w:val="32"/>
        </w:rPr>
        <w:t>优化参保缴费服务，针对不同的参保群体，</w:t>
      </w:r>
      <w:r>
        <w:rPr>
          <w:rFonts w:ascii="Times New Roman" w:eastAsia="方正仿宋_GBK" w:hAnsi="Times New Roman"/>
          <w:bCs/>
          <w:sz w:val="32"/>
          <w:szCs w:val="32"/>
        </w:rPr>
        <w:t>打通服务堵点、难点、节点，实现高效、集成、便捷</w:t>
      </w:r>
      <w:r>
        <w:rPr>
          <w:rFonts w:ascii="Times New Roman" w:eastAsia="方正仿宋_GBK" w:hAnsi="Times New Roman" w:hint="eastAsia"/>
          <w:bCs/>
          <w:sz w:val="32"/>
          <w:szCs w:val="32"/>
        </w:rPr>
        <w:t>参保缴费服务</w:t>
      </w:r>
      <w:r>
        <w:rPr>
          <w:rFonts w:ascii="Times New Roman" w:eastAsia="方正仿宋_GBK" w:hAnsi="Times New Roman"/>
          <w:bCs/>
          <w:sz w:val="32"/>
          <w:szCs w:val="32"/>
        </w:rPr>
        <w:t>。要进一步增强风险防范意识，加强基金收支预算管理和运行分析，确保不出现系统性风险。要在各</w:t>
      </w:r>
      <w:r>
        <w:rPr>
          <w:rFonts w:ascii="Times New Roman" w:eastAsia="方正仿宋_GBK" w:hAnsi="Times New Roman" w:hint="eastAsia"/>
          <w:bCs/>
          <w:sz w:val="32"/>
          <w:szCs w:val="32"/>
        </w:rPr>
        <w:t>级</w:t>
      </w:r>
      <w:r>
        <w:rPr>
          <w:rFonts w:ascii="Times New Roman" w:eastAsia="方正仿宋_GBK" w:hAnsi="Times New Roman"/>
          <w:bCs/>
          <w:sz w:val="32"/>
          <w:szCs w:val="32"/>
        </w:rPr>
        <w:t>政府统一组织下，压实工作责任，强化部门协同，完善体制机制，调动基层工作积极性，做好政策宣传解读，同时合理引导社会预期，</w:t>
      </w:r>
      <w:r>
        <w:rPr>
          <w:rFonts w:ascii="Times New Roman" w:eastAsia="方正仿宋_GBK" w:hAnsi="Times New Roman"/>
          <w:kern w:val="0"/>
          <w:sz w:val="32"/>
          <w:szCs w:val="32"/>
        </w:rPr>
        <w:t>确保应参尽参，推动全民参保高质量发展。</w:t>
      </w:r>
      <w:r>
        <w:rPr>
          <w:rFonts w:ascii="Times New Roman" w:eastAsia="方正仿宋_GBK" w:hAnsi="Times New Roman"/>
          <w:bCs/>
          <w:sz w:val="32"/>
          <w:szCs w:val="32"/>
        </w:rPr>
        <w:t>重大情况及时报告。</w:t>
      </w:r>
    </w:p>
    <w:p w:rsidR="006463BB" w:rsidRDefault="006463BB">
      <w:pPr>
        <w:spacing w:line="560" w:lineRule="exact"/>
        <w:ind w:firstLineChars="200" w:firstLine="640"/>
        <w:rPr>
          <w:rFonts w:ascii="Times New Roman" w:eastAsia="方正黑体_GBK" w:hAnsi="Times New Roman"/>
          <w:snapToGrid w:val="0"/>
          <w:sz w:val="32"/>
          <w:szCs w:val="32"/>
        </w:rPr>
      </w:pPr>
    </w:p>
    <w:p w:rsidR="006463BB" w:rsidRDefault="006463BB">
      <w:pPr>
        <w:snapToGrid w:val="0"/>
        <w:spacing w:line="560" w:lineRule="exact"/>
        <w:ind w:firstLineChars="200" w:firstLine="640"/>
        <w:rPr>
          <w:rFonts w:ascii="Times New Roman" w:eastAsia="方正仿宋_GBK" w:hAnsi="Times New Roman"/>
          <w:sz w:val="32"/>
          <w:szCs w:val="24"/>
        </w:rPr>
      </w:pPr>
    </w:p>
    <w:p w:rsidR="006463BB" w:rsidRDefault="00EB7CB0">
      <w:pPr>
        <w:snapToGrid w:val="0"/>
        <w:spacing w:line="560" w:lineRule="exact"/>
        <w:ind w:firstLineChars="200" w:firstLine="640"/>
        <w:rPr>
          <w:rFonts w:ascii="Times New Roman" w:eastAsia="方正仿宋_GBK" w:hAnsi="Times New Roman"/>
          <w:spacing w:val="23"/>
          <w:sz w:val="32"/>
          <w:szCs w:val="24"/>
        </w:rPr>
      </w:pPr>
      <w:r>
        <w:rPr>
          <w:rFonts w:ascii="Times New Roman" w:eastAsia="方正仿宋_GBK" w:hAnsi="Times New Roman"/>
          <w:sz w:val="32"/>
          <w:szCs w:val="24"/>
        </w:rPr>
        <w:t>重庆市医疗保障局</w:t>
      </w:r>
      <w:r>
        <w:rPr>
          <w:rFonts w:ascii="Times New Roman" w:eastAsia="方正仿宋_GBK" w:hAnsi="Times New Roman"/>
          <w:sz w:val="32"/>
          <w:szCs w:val="24"/>
        </w:rPr>
        <w:t xml:space="preserve">       </w:t>
      </w:r>
      <w:r>
        <w:rPr>
          <w:rFonts w:ascii="Times New Roman" w:eastAsia="方正仿宋_GBK" w:hAnsi="Times New Roman"/>
          <w:spacing w:val="20"/>
          <w:sz w:val="32"/>
          <w:szCs w:val="24"/>
        </w:rPr>
        <w:t xml:space="preserve"> </w:t>
      </w:r>
      <w:r>
        <w:rPr>
          <w:rFonts w:ascii="Times New Roman" w:eastAsia="方正仿宋_GBK" w:hAnsi="Times New Roman"/>
          <w:spacing w:val="20"/>
          <w:sz w:val="32"/>
          <w:szCs w:val="24"/>
        </w:rPr>
        <w:t xml:space="preserve">      </w:t>
      </w:r>
      <w:r>
        <w:rPr>
          <w:rFonts w:ascii="Times New Roman" w:eastAsia="方正仿宋_GBK" w:hAnsi="Times New Roman"/>
          <w:spacing w:val="23"/>
          <w:sz w:val="32"/>
          <w:szCs w:val="24"/>
        </w:rPr>
        <w:t>重庆市财政局</w:t>
      </w:r>
    </w:p>
    <w:p w:rsidR="006463BB" w:rsidRDefault="006463BB">
      <w:pPr>
        <w:snapToGrid w:val="0"/>
        <w:spacing w:line="560" w:lineRule="exact"/>
        <w:rPr>
          <w:rFonts w:ascii="Times New Roman" w:eastAsia="方正仿宋_GBK" w:hAnsi="Times New Roman"/>
          <w:sz w:val="32"/>
          <w:szCs w:val="24"/>
        </w:rPr>
      </w:pPr>
    </w:p>
    <w:p w:rsidR="006463BB" w:rsidRDefault="006463BB">
      <w:pPr>
        <w:snapToGrid w:val="0"/>
        <w:spacing w:line="560" w:lineRule="exact"/>
        <w:ind w:firstLineChars="200" w:firstLine="640"/>
        <w:rPr>
          <w:rFonts w:ascii="Times New Roman" w:eastAsia="方正仿宋_GBK" w:hAnsi="Times New Roman"/>
          <w:sz w:val="32"/>
          <w:szCs w:val="24"/>
        </w:rPr>
      </w:pPr>
    </w:p>
    <w:p w:rsidR="006463BB" w:rsidRDefault="00EB7CB0">
      <w:pPr>
        <w:snapToGrid w:val="0"/>
        <w:spacing w:line="560" w:lineRule="exact"/>
        <w:ind w:firstLineChars="200" w:firstLine="640"/>
        <w:jc w:val="center"/>
        <w:rPr>
          <w:rFonts w:ascii="Times New Roman" w:eastAsia="方正仿宋_GBK" w:hAnsi="Times New Roman"/>
          <w:sz w:val="32"/>
          <w:szCs w:val="24"/>
        </w:rPr>
      </w:pPr>
      <w:r>
        <w:rPr>
          <w:rFonts w:ascii="Times New Roman" w:eastAsia="方正仿宋_GBK" w:hAnsi="Times New Roman"/>
          <w:sz w:val="32"/>
          <w:szCs w:val="24"/>
        </w:rPr>
        <w:t>国家税务总局重庆市税务局</w:t>
      </w:r>
    </w:p>
    <w:p w:rsidR="006463BB" w:rsidRDefault="00EB7CB0">
      <w:pPr>
        <w:snapToGrid w:val="0"/>
        <w:spacing w:line="560" w:lineRule="exact"/>
        <w:ind w:firstLineChars="200" w:firstLine="640"/>
        <w:jc w:val="center"/>
        <w:rPr>
          <w:rFonts w:ascii="Times New Roman" w:hAnsi="Times New Roman"/>
          <w:szCs w:val="24"/>
        </w:rPr>
      </w:pPr>
      <w:r>
        <w:rPr>
          <w:rFonts w:ascii="Times New Roman" w:eastAsia="方正仿宋_GBK" w:hAnsi="Times New Roman"/>
          <w:sz w:val="32"/>
          <w:szCs w:val="24"/>
        </w:rPr>
        <w:t>202</w:t>
      </w:r>
      <w:r>
        <w:rPr>
          <w:rFonts w:ascii="Times New Roman" w:eastAsia="方正仿宋_GBK" w:hAnsi="Times New Roman" w:hint="eastAsia"/>
          <w:sz w:val="32"/>
          <w:szCs w:val="24"/>
        </w:rPr>
        <w:t>4</w:t>
      </w:r>
      <w:r>
        <w:rPr>
          <w:rFonts w:ascii="Times New Roman" w:eastAsia="方正仿宋_GBK" w:hAnsi="Times New Roman"/>
          <w:sz w:val="32"/>
          <w:szCs w:val="24"/>
        </w:rPr>
        <w:t>年</w:t>
      </w:r>
      <w:r>
        <w:rPr>
          <w:rFonts w:ascii="Times New Roman" w:hAnsi="Times New Roman" w:hint="eastAsia"/>
          <w:sz w:val="32"/>
          <w:szCs w:val="24"/>
        </w:rPr>
        <w:t>9</w:t>
      </w:r>
      <w:r>
        <w:rPr>
          <w:rFonts w:ascii="Times New Roman" w:eastAsia="方正仿宋_GBK" w:hAnsi="Times New Roman"/>
          <w:sz w:val="32"/>
          <w:szCs w:val="24"/>
        </w:rPr>
        <w:t>月</w:t>
      </w:r>
      <w:r>
        <w:rPr>
          <w:rFonts w:ascii="Times New Roman" w:hAnsi="Times New Roman"/>
          <w:sz w:val="32"/>
          <w:szCs w:val="24"/>
        </w:rPr>
        <w:t>13</w:t>
      </w:r>
      <w:r>
        <w:rPr>
          <w:rFonts w:ascii="Times New Roman" w:eastAsia="方正仿宋_GBK" w:hAnsi="Times New Roman"/>
          <w:sz w:val="32"/>
          <w:szCs w:val="24"/>
        </w:rPr>
        <w:t>日</w:t>
      </w:r>
    </w:p>
    <w:p w:rsidR="006463BB" w:rsidRDefault="00EB7CB0">
      <w:pPr>
        <w:snapToGrid w:val="0"/>
        <w:spacing w:line="560" w:lineRule="exact"/>
        <w:ind w:firstLineChars="200" w:firstLine="640"/>
        <w:rPr>
          <w:rFonts w:ascii="Times New Roman" w:eastAsia="方正仿宋_GBK" w:hAnsi="Times New Roman" w:cs="方正仿宋_GBK"/>
          <w:color w:val="000000"/>
          <w:sz w:val="32"/>
          <w:szCs w:val="24"/>
        </w:rPr>
      </w:pPr>
      <w:r>
        <w:rPr>
          <w:rFonts w:ascii="Times New Roman" w:eastAsia="方正仿宋_GBK" w:hAnsi="Times New Roman" w:cs="方正仿宋_GBK" w:hint="eastAsia"/>
          <w:color w:val="000000"/>
          <w:sz w:val="32"/>
          <w:szCs w:val="24"/>
        </w:rPr>
        <w:t>（此件公开发布）</w:t>
      </w:r>
    </w:p>
    <w:p w:rsidR="006463BB" w:rsidRDefault="006463BB">
      <w:pPr>
        <w:snapToGrid w:val="0"/>
        <w:spacing w:line="600" w:lineRule="exact"/>
        <w:rPr>
          <w:rFonts w:ascii="Times New Roman" w:eastAsia="方正仿宋_GBK" w:hAnsi="Times New Roman" w:cs="方正仿宋_GBK"/>
          <w:color w:val="000000"/>
          <w:sz w:val="32"/>
          <w:szCs w:val="24"/>
        </w:rPr>
      </w:pPr>
    </w:p>
    <w:p w:rsidR="006463BB" w:rsidRDefault="006463BB">
      <w:pPr>
        <w:rPr>
          <w:rFonts w:ascii="Times New Roman" w:hAnsi="Times New Roman"/>
          <w:vanish/>
          <w:szCs w:val="24"/>
        </w:rPr>
      </w:pPr>
    </w:p>
    <w:p w:rsidR="006463BB" w:rsidRDefault="006463BB">
      <w:pPr>
        <w:rPr>
          <w:rFonts w:ascii="Times New Roman" w:hAnsi="Times New Roman"/>
          <w:vanish/>
          <w:szCs w:val="24"/>
        </w:rPr>
      </w:pPr>
    </w:p>
    <w:p w:rsidR="006463BB" w:rsidRDefault="006463BB">
      <w:pPr>
        <w:rPr>
          <w:rFonts w:ascii="Times New Roman" w:hAnsi="Times New Roman"/>
          <w:vanish/>
          <w:szCs w:val="24"/>
        </w:rPr>
      </w:pPr>
    </w:p>
    <w:p w:rsidR="006463BB" w:rsidRDefault="006463BB">
      <w:pPr>
        <w:rPr>
          <w:rFonts w:ascii="Times New Roman" w:hAnsi="Times New Roman"/>
          <w:vanish/>
          <w:szCs w:val="24"/>
        </w:rPr>
      </w:pPr>
    </w:p>
    <w:p w:rsidR="006463BB" w:rsidRDefault="006463BB">
      <w:pPr>
        <w:rPr>
          <w:rFonts w:ascii="Times New Roman" w:hAnsi="Times New Roman"/>
          <w:vanish/>
          <w:szCs w:val="24"/>
        </w:rPr>
      </w:pPr>
    </w:p>
    <w:p w:rsidR="006463BB" w:rsidRDefault="006463BB">
      <w:pPr>
        <w:rPr>
          <w:rFonts w:ascii="Times New Roman" w:hAnsi="Times New Roman"/>
          <w:vanish/>
          <w:szCs w:val="24"/>
        </w:rPr>
      </w:pPr>
    </w:p>
    <w:p w:rsidR="006463BB" w:rsidRDefault="006463BB">
      <w:pPr>
        <w:keepNext/>
        <w:keepLines/>
        <w:spacing w:before="340" w:after="330" w:line="578" w:lineRule="auto"/>
        <w:outlineLvl w:val="0"/>
        <w:rPr>
          <w:rFonts w:ascii="Times New Roman" w:hAnsi="Times New Roman"/>
          <w:b/>
          <w:bCs/>
          <w:vanish/>
          <w:kern w:val="44"/>
          <w:sz w:val="44"/>
          <w:szCs w:val="44"/>
        </w:rPr>
      </w:pPr>
    </w:p>
    <w:p w:rsidR="006463BB" w:rsidRDefault="006463BB">
      <w:pPr>
        <w:rPr>
          <w:rFonts w:ascii="Times New Roman" w:eastAsia="仿宋_GB2312" w:hAnsi="Times New Roman"/>
          <w:vanish/>
          <w:sz w:val="32"/>
          <w:szCs w:val="32"/>
        </w:rPr>
      </w:pPr>
    </w:p>
    <w:p w:rsidR="006463BB" w:rsidRDefault="006463BB">
      <w:pPr>
        <w:rPr>
          <w:rFonts w:ascii="Times New Roman" w:eastAsia="仿宋_GB2312" w:hAnsi="Times New Roman"/>
          <w:vanish/>
          <w:sz w:val="32"/>
          <w:szCs w:val="32"/>
        </w:rPr>
      </w:pPr>
    </w:p>
    <w:p w:rsidR="006463BB" w:rsidRDefault="006463BB">
      <w:pPr>
        <w:rPr>
          <w:rFonts w:ascii="Times New Roman" w:eastAsia="仿宋_GB2312" w:hAnsi="Times New Roman"/>
          <w:vanish/>
          <w:sz w:val="32"/>
          <w:szCs w:val="32"/>
        </w:rPr>
      </w:pPr>
    </w:p>
    <w:p w:rsidR="006463BB" w:rsidRDefault="006463BB">
      <w:pPr>
        <w:jc w:val="right"/>
        <w:rPr>
          <w:rFonts w:ascii="Times New Roman" w:eastAsia="仿宋_GB2312" w:hAnsi="Times New Roman"/>
          <w:vanish/>
          <w:sz w:val="32"/>
          <w:szCs w:val="32"/>
        </w:rPr>
      </w:pPr>
    </w:p>
    <w:p w:rsidR="006463BB" w:rsidRDefault="006463BB">
      <w:pPr>
        <w:rPr>
          <w:rFonts w:ascii="Times New Roman" w:eastAsia="仿宋_GB2312" w:hAnsi="Times New Roman"/>
          <w:vanish/>
          <w:sz w:val="32"/>
          <w:szCs w:val="32"/>
        </w:rPr>
      </w:pPr>
    </w:p>
    <w:p w:rsidR="006463BB" w:rsidRDefault="006463BB">
      <w:pPr>
        <w:rPr>
          <w:rFonts w:ascii="Times New Roman" w:eastAsia="仿宋_GB2312" w:hAnsi="Times New Roman"/>
          <w:vanish/>
          <w:sz w:val="32"/>
          <w:szCs w:val="32"/>
        </w:rPr>
      </w:pPr>
    </w:p>
    <w:p w:rsidR="006463BB" w:rsidRDefault="006463BB">
      <w:pPr>
        <w:rPr>
          <w:rFonts w:ascii="Times New Roman" w:eastAsia="仿宋_GB2312" w:hAnsi="Times New Roman"/>
          <w:vanish/>
          <w:sz w:val="32"/>
          <w:szCs w:val="32"/>
        </w:rPr>
      </w:pPr>
    </w:p>
    <w:p w:rsidR="006463BB" w:rsidRDefault="006463BB">
      <w:pPr>
        <w:snapToGrid w:val="0"/>
        <w:spacing w:line="15" w:lineRule="auto"/>
        <w:rPr>
          <w:rFonts w:ascii="Times New Roman" w:eastAsia="仿宋_GB2312" w:hAnsi="Times New Roman"/>
          <w:vanish/>
          <w:sz w:val="32"/>
          <w:szCs w:val="32"/>
        </w:rPr>
      </w:pPr>
    </w:p>
    <w:p w:rsidR="006463BB" w:rsidRDefault="006463BB">
      <w:pPr>
        <w:rPr>
          <w:rFonts w:ascii="Times New Roman" w:eastAsia="仿宋_GB2312" w:hAnsi="Times New Roman"/>
          <w:vanish/>
          <w:sz w:val="32"/>
          <w:szCs w:val="32"/>
        </w:rPr>
      </w:pPr>
    </w:p>
    <w:p w:rsidR="006463BB" w:rsidRDefault="006463BB">
      <w:pPr>
        <w:rPr>
          <w:vanish/>
        </w:rPr>
      </w:pPr>
    </w:p>
    <w:p w:rsidR="006463BB" w:rsidRDefault="006463BB">
      <w:pPr>
        <w:rPr>
          <w:vanish/>
        </w:rPr>
      </w:pPr>
    </w:p>
    <w:p w:rsidR="006463BB" w:rsidRDefault="006463BB">
      <w:pPr>
        <w:rPr>
          <w:vanish/>
        </w:rPr>
      </w:pPr>
    </w:p>
    <w:p w:rsidR="006463BB" w:rsidRDefault="006463BB">
      <w:pPr>
        <w:rPr>
          <w:vanish/>
        </w:rPr>
      </w:pPr>
    </w:p>
    <w:p w:rsidR="006463BB" w:rsidRDefault="006463BB">
      <w:pPr>
        <w:rPr>
          <w:vanish/>
        </w:rPr>
      </w:pPr>
    </w:p>
    <w:p w:rsidR="006463BB" w:rsidRDefault="006463BB">
      <w:pPr>
        <w:rPr>
          <w:vanish/>
        </w:rPr>
      </w:pPr>
    </w:p>
    <w:p w:rsidR="006463BB" w:rsidRDefault="006463BB">
      <w:pPr>
        <w:rPr>
          <w:vanish/>
        </w:rPr>
      </w:pPr>
    </w:p>
    <w:p w:rsidR="006463BB" w:rsidRDefault="006463BB">
      <w:pPr>
        <w:rPr>
          <w:vanish/>
        </w:rPr>
      </w:pPr>
    </w:p>
    <w:p w:rsidR="006463BB" w:rsidRDefault="006463BB">
      <w:pPr>
        <w:rPr>
          <w:vanish/>
        </w:rPr>
      </w:pPr>
    </w:p>
    <w:p w:rsidR="006463BB" w:rsidRDefault="006463BB">
      <w:pPr>
        <w:rPr>
          <w:vanish/>
        </w:rPr>
      </w:pPr>
    </w:p>
    <w:p w:rsidR="006463BB" w:rsidRDefault="006463BB">
      <w:pPr>
        <w:jc w:val="right"/>
        <w:rPr>
          <w:vanish/>
        </w:rPr>
      </w:pPr>
      <w:bookmarkStart w:id="1" w:name="公章"/>
      <w:bookmarkEnd w:id="1"/>
    </w:p>
    <w:p w:rsidR="006463BB" w:rsidRDefault="006463BB">
      <w:pPr>
        <w:rPr>
          <w:vanish/>
        </w:rPr>
      </w:pPr>
    </w:p>
    <w:p w:rsidR="006463BB" w:rsidRDefault="006463BB">
      <w:pPr>
        <w:rPr>
          <w:vanish/>
        </w:rPr>
      </w:pPr>
    </w:p>
    <w:p w:rsidR="006463BB" w:rsidRDefault="006463BB">
      <w:pPr>
        <w:rPr>
          <w:vanish/>
        </w:rPr>
      </w:pPr>
    </w:p>
    <w:p w:rsidR="006463BB" w:rsidRDefault="006463BB">
      <w:pPr>
        <w:rPr>
          <w:rFonts w:ascii="方正仿宋_GBK" w:eastAsia="方正仿宋_GBK"/>
          <w:vanish/>
        </w:rPr>
      </w:pPr>
    </w:p>
    <w:p w:rsidR="006463BB" w:rsidRDefault="006463BB">
      <w:pPr>
        <w:rPr>
          <w:vanish/>
          <w:szCs w:val="24"/>
        </w:rPr>
      </w:pPr>
    </w:p>
    <w:p w:rsidR="006463BB" w:rsidRDefault="006463BB">
      <w:pPr>
        <w:rPr>
          <w:vanish/>
        </w:rPr>
      </w:pPr>
    </w:p>
    <w:p w:rsidR="006463BB" w:rsidRDefault="006463BB">
      <w:pPr>
        <w:rPr>
          <w:vanish/>
        </w:rPr>
      </w:pPr>
    </w:p>
    <w:p w:rsidR="006463BB" w:rsidRDefault="006463BB">
      <w:pPr>
        <w:rPr>
          <w:vanish/>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pStyle w:val="a3"/>
        <w:snapToGrid w:val="0"/>
        <w:spacing w:line="144" w:lineRule="auto"/>
        <w:rPr>
          <w:rFonts w:eastAsia="方正仿宋_GBK" w:cs="方正仿宋_GBK"/>
          <w:vanish/>
          <w:sz w:val="32"/>
        </w:rPr>
      </w:pPr>
    </w:p>
    <w:p w:rsidR="006463BB" w:rsidRDefault="006463BB">
      <w:pPr>
        <w:rPr>
          <w:vanish/>
        </w:rPr>
      </w:pPr>
    </w:p>
    <w:p w:rsidR="006463BB" w:rsidRDefault="006463BB">
      <w:pPr>
        <w:rPr>
          <w:vanish/>
        </w:rPr>
      </w:pPr>
    </w:p>
    <w:p w:rsidR="006463BB" w:rsidRDefault="006463BB">
      <w:pPr>
        <w:rPr>
          <w:vanish/>
        </w:rPr>
      </w:pPr>
    </w:p>
    <w:p w:rsidR="006463BB" w:rsidRDefault="006463BB">
      <w:pPr>
        <w:rPr>
          <w:vanish/>
        </w:rPr>
      </w:pPr>
    </w:p>
    <w:p w:rsidR="006463BB" w:rsidRDefault="006463BB">
      <w:pPr>
        <w:rPr>
          <w:vanish/>
        </w:rPr>
      </w:pPr>
    </w:p>
    <w:sectPr w:rsidR="006463BB" w:rsidSect="006463BB">
      <w:headerReference w:type="default" r:id="rId7"/>
      <w:footerReference w:type="default" r:id="rId8"/>
      <w:pgSz w:w="11906" w:h="16838"/>
      <w:pgMar w:top="1962" w:right="1474" w:bottom="1848" w:left="1587" w:header="851" w:footer="992" w:gutter="0"/>
      <w:pgNumType w:fmt="numberInDash"/>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CB0" w:rsidRDefault="00EB7CB0" w:rsidP="006463BB">
      <w:r>
        <w:separator/>
      </w:r>
    </w:p>
  </w:endnote>
  <w:endnote w:type="continuationSeparator" w:id="0">
    <w:p w:rsidR="00EB7CB0" w:rsidRDefault="00EB7CB0" w:rsidP="006463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 w:name="等线">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BB" w:rsidRDefault="006463BB" w:rsidP="001D0A7E">
    <w:pPr>
      <w:pStyle w:val="a6"/>
      <w:spacing w:beforeLines="100"/>
      <w:jc w:val="right"/>
    </w:pPr>
    <w:r w:rsidRPr="006463BB">
      <w:pict>
        <v:shapetype id="_x0000_t202" coordsize="21600,21600" o:spt="202" path="m,l,21600r21600,l21600,xe">
          <v:stroke joinstyle="miter"/>
          <v:path gradientshapeok="t" o:connecttype="rect"/>
        </v:shapetype>
        <v:shape id="_x0000_s1028" type="#_x0000_t202" style="position:absolute;left:0;text-align:left;margin-left:104pt;margin-top:-9.45pt;width:2in;height:2in;z-index:251659264;mso-wrap-style:none;mso-position-horizontal:outside;mso-position-horizontal-relative:margin"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filled="f" stroked="f" strokeweight=".5pt">
          <v:textbox style="mso-fit-shape-to-text:t" inset="0,0,0,0">
            <w:txbxContent>
              <w:p w:rsidR="006463BB" w:rsidRDefault="006463BB">
                <w:pPr>
                  <w:pStyle w:val="a6"/>
                </w:pPr>
                <w:r>
                  <w:rPr>
                    <w:rFonts w:ascii="宋体" w:hAnsi="宋体" w:cs="宋体" w:hint="eastAsia"/>
                    <w:sz w:val="28"/>
                    <w:szCs w:val="28"/>
                  </w:rPr>
                  <w:fldChar w:fldCharType="begin"/>
                </w:r>
                <w:r w:rsidR="00EB7CB0">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F2931">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r w:rsidRPr="006463BB">
      <w:rPr>
        <w:rFonts w:ascii="宋体" w:hAnsi="宋体" w:cs="宋体"/>
        <w:b/>
        <w:bCs/>
        <w:color w:val="005192"/>
        <w:sz w:val="28"/>
        <w:szCs w:val="44"/>
        <w:lang w:val="en-US"/>
      </w:rPr>
      <w:pict>
        <v:line id="_x0000_s1027" style="position:absolute;left:0;text-align:left;z-index:251661312" from="1.2pt,10.75pt" to="443.45pt,10.9pt"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strokecolor="#005192" strokeweight="1.75pt">
          <v:stroke joinstyle="miter"/>
        </v:line>
      </w:pict>
    </w:r>
    <w:r w:rsidR="00EB7CB0">
      <w:rPr>
        <w:rFonts w:ascii="宋体" w:hAnsi="宋体" w:cs="宋体" w:hint="eastAsia"/>
        <w:b/>
        <w:bCs/>
        <w:color w:val="005192"/>
        <w:sz w:val="28"/>
        <w:szCs w:val="44"/>
        <w:lang w:val="en-US"/>
      </w:rPr>
      <w:t>重庆市医疗保障局发布</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CB0" w:rsidRDefault="00EB7CB0" w:rsidP="006463BB">
      <w:r>
        <w:separator/>
      </w:r>
    </w:p>
  </w:footnote>
  <w:footnote w:type="continuationSeparator" w:id="0">
    <w:p w:rsidR="00EB7CB0" w:rsidRDefault="00EB7CB0" w:rsidP="006463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3BB" w:rsidRDefault="006463BB" w:rsidP="001D0A7E">
    <w:pPr>
      <w:pStyle w:val="a7"/>
      <w:pBdr>
        <w:bottom w:val="none" w:sz="0" w:space="0" w:color="auto"/>
      </w:pBdr>
      <w:spacing w:beforeLines="150"/>
      <w:jc w:val="left"/>
    </w:pPr>
    <w:r w:rsidRPr="006463BB">
      <w:rPr>
        <w:rFonts w:ascii="方正仿宋_GBK" w:eastAsia="方正仿宋_GBK" w:hAnsi="方正仿宋_GBK" w:cs="方正仿宋_GBK"/>
        <w:b/>
        <w:bCs/>
        <w:color w:val="000000" w:themeColor="text1"/>
        <w:sz w:val="32"/>
      </w:rPr>
      <w:pict>
        <v:line id="_x0000_s1026" style="position:absolute;z-index:251660288" from=".6pt,53.15pt" to="443.15pt,53.15pt"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strokecolor="#005192" strokeweight="1.75pt">
          <v:stroke joinstyle="miter"/>
        </v:line>
      </w:pict>
    </w:r>
    <w:r w:rsidR="00EB7CB0">
      <w:rPr>
        <w:rFonts w:ascii="宋体" w:hAnsi="宋体" w:cs="宋体" w:hint="eastAsia"/>
        <w:b/>
        <w:bCs/>
        <w:noProof/>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EB7CB0">
      <w:rPr>
        <w:rFonts w:ascii="宋体" w:hAnsi="宋体" w:cs="宋体" w:hint="eastAsia"/>
        <w:b/>
        <w:bCs/>
        <w:color w:val="005192"/>
        <w:sz w:val="32"/>
        <w:lang w:val="en-US"/>
      </w:rPr>
      <w:t>重庆市医疗保障局</w:t>
    </w:r>
    <w:r w:rsidR="00EB7CB0">
      <w:rPr>
        <w:rFonts w:ascii="宋体" w:hAnsi="宋体" w:cs="宋体" w:hint="eastAsia"/>
        <w:b/>
        <w:bCs/>
        <w:color w:val="005192"/>
        <w:sz w:val="32"/>
        <w:szCs w:val="32"/>
        <w:lang w:val="en-US"/>
      </w:rPr>
      <w:t>规范性文件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YzNjBkOTgyNWQ1YTMxYzM3MzMwNWFiODNmOWIzYWMifQ=="/>
  </w:docVars>
  <w:rsids>
    <w:rsidRoot w:val="00BD59F1"/>
    <w:rsid w:val="001B29FD"/>
    <w:rsid w:val="001D0A7E"/>
    <w:rsid w:val="001E62AC"/>
    <w:rsid w:val="00256583"/>
    <w:rsid w:val="00287718"/>
    <w:rsid w:val="002958C0"/>
    <w:rsid w:val="00336BD7"/>
    <w:rsid w:val="004375A7"/>
    <w:rsid w:val="00465ED9"/>
    <w:rsid w:val="004F3710"/>
    <w:rsid w:val="006236DB"/>
    <w:rsid w:val="006251EB"/>
    <w:rsid w:val="00627C57"/>
    <w:rsid w:val="006463BB"/>
    <w:rsid w:val="006761A9"/>
    <w:rsid w:val="006C28A5"/>
    <w:rsid w:val="006C716A"/>
    <w:rsid w:val="00800B09"/>
    <w:rsid w:val="008A1FBB"/>
    <w:rsid w:val="009569E5"/>
    <w:rsid w:val="009F2931"/>
    <w:rsid w:val="00A8021B"/>
    <w:rsid w:val="00BB0F49"/>
    <w:rsid w:val="00BD59F1"/>
    <w:rsid w:val="00C02CA9"/>
    <w:rsid w:val="00C05E09"/>
    <w:rsid w:val="00D822F4"/>
    <w:rsid w:val="00E10AF5"/>
    <w:rsid w:val="00E95DD5"/>
    <w:rsid w:val="00E97256"/>
    <w:rsid w:val="00EB7CB0"/>
    <w:rsid w:val="00EC1B42"/>
    <w:rsid w:val="00F65B11"/>
    <w:rsid w:val="00F713B4"/>
    <w:rsid w:val="017161EE"/>
    <w:rsid w:val="0373439E"/>
    <w:rsid w:val="05E13F99"/>
    <w:rsid w:val="06107982"/>
    <w:rsid w:val="08FE7C34"/>
    <w:rsid w:val="09C724A7"/>
    <w:rsid w:val="0B195B80"/>
    <w:rsid w:val="16D81DB6"/>
    <w:rsid w:val="174775C1"/>
    <w:rsid w:val="19F26BB1"/>
    <w:rsid w:val="1A7754F8"/>
    <w:rsid w:val="1B0753E2"/>
    <w:rsid w:val="1C03787B"/>
    <w:rsid w:val="1F6B6086"/>
    <w:rsid w:val="21827243"/>
    <w:rsid w:val="261C1009"/>
    <w:rsid w:val="26FE3319"/>
    <w:rsid w:val="2B372E74"/>
    <w:rsid w:val="2BC52E85"/>
    <w:rsid w:val="2C0679BF"/>
    <w:rsid w:val="2DEC6BE5"/>
    <w:rsid w:val="2E593E6B"/>
    <w:rsid w:val="31667E06"/>
    <w:rsid w:val="324E1D58"/>
    <w:rsid w:val="32DA5548"/>
    <w:rsid w:val="335B486B"/>
    <w:rsid w:val="369E4EAA"/>
    <w:rsid w:val="3CC11305"/>
    <w:rsid w:val="3E8C7CCF"/>
    <w:rsid w:val="40CB1594"/>
    <w:rsid w:val="44897362"/>
    <w:rsid w:val="44BE37CF"/>
    <w:rsid w:val="45A537EA"/>
    <w:rsid w:val="464D005F"/>
    <w:rsid w:val="4A280732"/>
    <w:rsid w:val="4A9F2515"/>
    <w:rsid w:val="4E5F467B"/>
    <w:rsid w:val="53AD1103"/>
    <w:rsid w:val="54E36229"/>
    <w:rsid w:val="554B02CC"/>
    <w:rsid w:val="589B50B4"/>
    <w:rsid w:val="59312802"/>
    <w:rsid w:val="5BEE4C02"/>
    <w:rsid w:val="5F78236B"/>
    <w:rsid w:val="6314426C"/>
    <w:rsid w:val="699A3F3C"/>
    <w:rsid w:val="6CF5407A"/>
    <w:rsid w:val="791E0F5E"/>
    <w:rsid w:val="7B1A16F5"/>
    <w:rsid w:val="7CCA03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6463BB"/>
    <w:pPr>
      <w:widowControl w:val="0"/>
      <w:jc w:val="both"/>
    </w:pPr>
    <w:rPr>
      <w:kern w:val="2"/>
      <w:sz w:val="21"/>
      <w:szCs w:val="22"/>
    </w:rPr>
  </w:style>
  <w:style w:type="paragraph" w:styleId="1">
    <w:name w:val="heading 1"/>
    <w:basedOn w:val="a"/>
    <w:next w:val="a"/>
    <w:uiPriority w:val="9"/>
    <w:qFormat/>
    <w:rsid w:val="006463BB"/>
    <w:pPr>
      <w:spacing w:before="100" w:beforeAutospacing="1" w:after="100" w:afterAutospacing="1"/>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link w:val="Char1"/>
    <w:uiPriority w:val="99"/>
    <w:semiHidden/>
    <w:unhideWhenUsed/>
    <w:qFormat/>
    <w:rsid w:val="006463BB"/>
    <w:pPr>
      <w:jc w:val="center"/>
    </w:pPr>
    <w:rPr>
      <w:lang w:val="zh-CN"/>
    </w:rPr>
  </w:style>
  <w:style w:type="paragraph" w:customStyle="1" w:styleId="a4">
    <w:name w:val="默认"/>
    <w:qFormat/>
    <w:rsid w:val="006463BB"/>
    <w:rPr>
      <w:rFonts w:ascii="Helvetica" w:eastAsia="Helvetica" w:hAnsi="Helvetica" w:cs="Helvetica"/>
      <w:color w:val="000000"/>
      <w:sz w:val="22"/>
      <w:szCs w:val="22"/>
    </w:rPr>
  </w:style>
  <w:style w:type="paragraph" w:styleId="a5">
    <w:name w:val="Balloon Text"/>
    <w:basedOn w:val="a"/>
    <w:link w:val="Char"/>
    <w:uiPriority w:val="99"/>
    <w:semiHidden/>
    <w:unhideWhenUsed/>
    <w:qFormat/>
    <w:rsid w:val="006463BB"/>
    <w:rPr>
      <w:sz w:val="18"/>
      <w:szCs w:val="18"/>
    </w:rPr>
  </w:style>
  <w:style w:type="paragraph" w:styleId="a6">
    <w:name w:val="footer"/>
    <w:basedOn w:val="a"/>
    <w:link w:val="Char0"/>
    <w:uiPriority w:val="99"/>
    <w:semiHidden/>
    <w:unhideWhenUsed/>
    <w:qFormat/>
    <w:rsid w:val="006463BB"/>
    <w:pPr>
      <w:tabs>
        <w:tab w:val="center" w:pos="4153"/>
        <w:tab w:val="right" w:pos="8306"/>
      </w:tabs>
      <w:snapToGrid w:val="0"/>
      <w:jc w:val="left"/>
    </w:pPr>
    <w:rPr>
      <w:kern w:val="0"/>
      <w:sz w:val="18"/>
      <w:szCs w:val="18"/>
      <w:lang w:val="zh-CN"/>
    </w:rPr>
  </w:style>
  <w:style w:type="paragraph" w:styleId="a7">
    <w:name w:val="header"/>
    <w:basedOn w:val="a"/>
    <w:link w:val="Char2"/>
    <w:uiPriority w:val="99"/>
    <w:semiHidden/>
    <w:unhideWhenUsed/>
    <w:qFormat/>
    <w:rsid w:val="006463BB"/>
    <w:pPr>
      <w:pBdr>
        <w:bottom w:val="single" w:sz="6" w:space="1" w:color="auto"/>
      </w:pBdr>
      <w:tabs>
        <w:tab w:val="center" w:pos="4153"/>
        <w:tab w:val="right" w:pos="8306"/>
      </w:tabs>
      <w:snapToGrid w:val="0"/>
      <w:jc w:val="center"/>
    </w:pPr>
    <w:rPr>
      <w:kern w:val="0"/>
      <w:sz w:val="18"/>
      <w:szCs w:val="18"/>
      <w:lang w:val="zh-CN"/>
    </w:rPr>
  </w:style>
  <w:style w:type="character" w:customStyle="1" w:styleId="Char2">
    <w:name w:val="页眉 Char"/>
    <w:basedOn w:val="a0"/>
    <w:link w:val="a7"/>
    <w:uiPriority w:val="99"/>
    <w:qFormat/>
    <w:rsid w:val="006463BB"/>
    <w:rPr>
      <w:sz w:val="18"/>
      <w:szCs w:val="18"/>
    </w:rPr>
  </w:style>
  <w:style w:type="character" w:customStyle="1" w:styleId="Char0">
    <w:name w:val="页脚 Char"/>
    <w:basedOn w:val="a0"/>
    <w:link w:val="a6"/>
    <w:uiPriority w:val="99"/>
    <w:qFormat/>
    <w:rsid w:val="006463BB"/>
    <w:rPr>
      <w:sz w:val="18"/>
      <w:szCs w:val="18"/>
    </w:rPr>
  </w:style>
  <w:style w:type="character" w:customStyle="1" w:styleId="Char3">
    <w:name w:val="正文文本 Char"/>
    <w:uiPriority w:val="99"/>
    <w:semiHidden/>
    <w:qFormat/>
    <w:rsid w:val="006463BB"/>
    <w:rPr>
      <w:kern w:val="2"/>
      <w:sz w:val="21"/>
      <w:szCs w:val="22"/>
    </w:rPr>
  </w:style>
  <w:style w:type="character" w:customStyle="1" w:styleId="Char1">
    <w:name w:val="正文文本 Char1"/>
    <w:link w:val="a3"/>
    <w:qFormat/>
    <w:rsid w:val="006463BB"/>
    <w:rPr>
      <w:rFonts w:ascii="Times New Roman" w:eastAsia="仿宋_GB2312" w:hAnsi="Times New Roman"/>
      <w:b/>
      <w:color w:val="FF0000"/>
      <w:kern w:val="2"/>
      <w:sz w:val="44"/>
      <w:szCs w:val="32"/>
      <w:lang w:val="zh-CN" w:eastAsia="zh-CN"/>
    </w:rPr>
  </w:style>
  <w:style w:type="character" w:customStyle="1" w:styleId="Char">
    <w:name w:val="批注框文本 Char"/>
    <w:basedOn w:val="a0"/>
    <w:link w:val="a5"/>
    <w:uiPriority w:val="99"/>
    <w:semiHidden/>
    <w:qFormat/>
    <w:rsid w:val="006463B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275</Words>
  <Characters>1574</Characters>
  <Application>Microsoft Office Word</Application>
  <DocSecurity>0</DocSecurity>
  <Lines>13</Lines>
  <Paragraphs>3</Paragraphs>
  <ScaleCrop>false</ScaleCrop>
  <Company>Users</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赖茜</dc:creator>
  <cp:lastModifiedBy>赖茜</cp:lastModifiedBy>
  <cp:revision>8</cp:revision>
  <cp:lastPrinted>2023-03-10T07:08:00Z</cp:lastPrinted>
  <dcterms:created xsi:type="dcterms:W3CDTF">2021-12-02T08:42:00Z</dcterms:created>
  <dcterms:modified xsi:type="dcterms:W3CDTF">2024-09-14T06:15:00Z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DBE7263B57604E6B99698426691F452D</vt:lpwstr>
  </property>
</Properties>
</file>