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86" w:rsidRDefault="00344C80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乌政</w:t>
      </w:r>
      <w:r>
        <w:rPr>
          <w:rFonts w:ascii="Times New Roman" w:eastAsia="方正仿宋_GBK" w:hAnsi="Times New Roman" w:hint="eastAsia"/>
          <w:sz w:val="32"/>
          <w:szCs w:val="32"/>
        </w:rPr>
        <w:t>办规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〔</w:t>
      </w:r>
      <w:r>
        <w:rPr>
          <w:rFonts w:ascii="Times New Roman" w:eastAsia="方正仿宋_GBK" w:hAnsi="Times New Roman" w:hint="eastAsia"/>
          <w:sz w:val="32"/>
          <w:szCs w:val="32"/>
        </w:rPr>
        <w:t>2024</w:t>
      </w:r>
      <w:r>
        <w:rPr>
          <w:rFonts w:ascii="Times New Roman" w:eastAsia="方正仿宋_GBK" w:hAnsi="Times New Roman" w:hint="eastAsia"/>
          <w:sz w:val="32"/>
          <w:szCs w:val="32"/>
        </w:rPr>
        <w:t>〕</w:t>
      </w:r>
      <w:r w:rsidR="00E2073F"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hint="eastAsia"/>
          <w:sz w:val="32"/>
          <w:szCs w:val="32"/>
        </w:rPr>
        <w:t>号</w:t>
      </w:r>
      <w:bookmarkStart w:id="0" w:name="_GoBack"/>
      <w:bookmarkEnd w:id="0"/>
    </w:p>
    <w:p w:rsidR="007B3186" w:rsidRDefault="007B3186">
      <w:pPr>
        <w:overflowPunct w:val="0"/>
        <w:adjustRightInd w:val="0"/>
        <w:snapToGrid w:val="0"/>
        <w:spacing w:line="600" w:lineRule="exact"/>
        <w:rPr>
          <w:rFonts w:ascii="Times New Roman" w:eastAsia="方正小标宋_GBK" w:hAnsi="Times New Roman"/>
          <w:sz w:val="44"/>
          <w:szCs w:val="44"/>
        </w:rPr>
      </w:pPr>
    </w:p>
    <w:p w:rsidR="007B3186" w:rsidRDefault="00344C80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  <w:lang w:bidi="ar"/>
        </w:rPr>
        <w:t>关于进一步做好户口迁入政策</w:t>
      </w:r>
    </w:p>
    <w:p w:rsidR="007B3186" w:rsidRDefault="00344C80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  <w:lang w:bidi="ar"/>
        </w:rPr>
        <w:t>服务管理工作的通知</w:t>
      </w:r>
    </w:p>
    <w:p w:rsidR="007B3186" w:rsidRDefault="007B3186">
      <w:pPr>
        <w:pStyle w:val="3"/>
        <w:keepNext w:val="0"/>
        <w:keepLines w:val="0"/>
        <w:overflowPunct w:val="0"/>
        <w:adjustRightInd w:val="0"/>
        <w:snapToGrid w:val="0"/>
        <w:spacing w:line="600" w:lineRule="exact"/>
        <w:rPr>
          <w:rFonts w:ascii="Times New Roman" w:hAnsi="Times New Roman"/>
        </w:rPr>
      </w:pPr>
    </w:p>
    <w:p w:rsidR="007B3186" w:rsidRDefault="00344C80">
      <w:pPr>
        <w:overflowPunct w:val="0"/>
        <w:adjustRightInd w:val="0"/>
        <w:snapToGrid w:val="0"/>
        <w:spacing w:line="600" w:lineRule="exact"/>
        <w:rPr>
          <w:rFonts w:ascii="Times New Roman" w:eastAsia="方正仿宋_GBK" w:hAnsi="Times New Roman" w:cs="方正仿宋_GBK"/>
          <w:sz w:val="32"/>
          <w:szCs w:val="32"/>
          <w:lang w:bidi="ar"/>
        </w:rPr>
      </w:pPr>
      <w:bookmarkStart w:id="1" w:name="OLE_LINK1"/>
      <w:r>
        <w:rPr>
          <w:rFonts w:ascii="Times New Roman" w:eastAsia="方正仿宋_GBK" w:hAnsi="Times New Roman" w:cs="方正仿宋_GBK" w:hint="eastAsia"/>
          <w:sz w:val="32"/>
          <w:szCs w:val="32"/>
          <w:lang w:bidi="ar"/>
        </w:rPr>
        <w:t>乌鲁木齐县、各区人民政府，乌鲁木齐经济技术开发区、高新技术产业开发区、甘泉堡经济技术开发区（工业区）管委会，市属各委、办、局：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  <w:lang w:bidi="ar"/>
        </w:rPr>
        <w:t>为认真贯彻落实党中央、国务院关于户籍制度改革的决策部署和有关政策，进一步深化户籍制度改革，加快人口有序流入，吸引各类人才聚集，不断增强首府经济社会发展动力和活力，结合首府实际，现就做好户口迁入政策服务管理工作通知如下：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outlineLvl w:val="0"/>
        <w:rPr>
          <w:rFonts w:ascii="Times New Roman" w:eastAsia="方正黑体_GBK" w:hAnsi="Times New Roman" w:cs="方正黑体_GBK"/>
          <w:sz w:val="32"/>
          <w:szCs w:val="32"/>
          <w:lang w:bidi="ar"/>
        </w:rPr>
      </w:pPr>
      <w:r>
        <w:rPr>
          <w:rFonts w:ascii="Times New Roman" w:eastAsia="方正黑体_GBK" w:hAnsi="Times New Roman" w:cs="方正黑体_GBK" w:hint="eastAsia"/>
          <w:sz w:val="32"/>
          <w:szCs w:val="32"/>
          <w:lang w:bidi="ar"/>
        </w:rPr>
        <w:t>一、迁入条件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outlineLvl w:val="0"/>
        <w:rPr>
          <w:rFonts w:ascii="Times New Roman" w:eastAsia="方正楷体_GBK" w:hAnsi="Times New Roman" w:cs="方正楷体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楷体_GBK" w:hAnsi="Times New Roman" w:cs="方正楷体_GBK" w:hint="eastAsia"/>
          <w:kern w:val="0"/>
          <w:sz w:val="32"/>
          <w:szCs w:val="32"/>
          <w:shd w:val="clear" w:color="auto" w:fill="FFFFFF"/>
          <w:lang w:bidi="ar"/>
        </w:rPr>
        <w:t>（一）学历落户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outlineLvl w:val="0"/>
        <w:rPr>
          <w:rFonts w:ascii="Times New Roman" w:eastAsia="方正仿宋_GBK" w:hAnsi="Times New Roman" w:cs="方正仿宋_GBK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具有中专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及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以上学历的人员，可申请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本人及其配偶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、子女、父母、配偶的父母迁入本市落户。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outlineLvl w:val="0"/>
        <w:rPr>
          <w:rFonts w:ascii="Times New Roman" w:eastAsia="方正楷体_GBK" w:hAnsi="Times New Roman" w:cs="方正楷体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楷体_GBK" w:hAnsi="Times New Roman" w:cs="方正楷体_GBK" w:hint="eastAsia"/>
          <w:kern w:val="0"/>
          <w:sz w:val="32"/>
          <w:szCs w:val="32"/>
          <w:shd w:val="clear" w:color="auto" w:fill="FFFFFF"/>
          <w:lang w:bidi="ar"/>
        </w:rPr>
        <w:t>（二）</w:t>
      </w:r>
      <w:r>
        <w:rPr>
          <w:rFonts w:ascii="Times New Roman" w:eastAsia="方正楷体_GBK" w:hAnsi="Times New Roman" w:cs="方正楷体_GBK" w:hint="eastAsia"/>
          <w:kern w:val="0"/>
          <w:sz w:val="32"/>
          <w:szCs w:val="32"/>
          <w:shd w:val="clear" w:color="auto" w:fill="FFFFFF"/>
          <w:lang w:bidi="ar"/>
        </w:rPr>
        <w:t>在校大学生落户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outlineLvl w:val="0"/>
        <w:rPr>
          <w:rFonts w:ascii="Times New Roman" w:eastAsia="方正仿宋_GBK" w:hAnsi="Times New Roman" w:cs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符合以下条件之一的人员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，可申请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本人及其配偶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、子女、父母、配偶的父母迁入本市落户：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outlineLvl w:val="0"/>
        <w:rPr>
          <w:rFonts w:ascii="Times New Roman" w:eastAsia="方正仿宋_GBK" w:hAnsi="Times New Roman" w:cs="方正仿宋_GBK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 xml:space="preserve">1. 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全国普通高等院校在校大学生（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学信网学籍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电子注册人员）；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outlineLvl w:val="0"/>
        <w:rPr>
          <w:rFonts w:ascii="Times New Roman" w:eastAsia="方正仿宋_GBK" w:hAnsi="Times New Roman" w:cs="方正仿宋_GBK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  <w:lang w:bidi="ar"/>
        </w:rPr>
        <w:lastRenderedPageBreak/>
        <w:t xml:space="preserve">2. 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技工院校高级工班、预备技师（技师）班在校生（全国技工院校信息管理系统注册人员）。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outlineLvl w:val="0"/>
        <w:rPr>
          <w:rFonts w:ascii="Times New Roman" w:eastAsia="方正楷体_GBK" w:hAnsi="Times New Roman" w:cs="方正楷体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楷体_GBK" w:hAnsi="Times New Roman" w:cs="方正楷体_GBK" w:hint="eastAsia"/>
          <w:kern w:val="0"/>
          <w:sz w:val="32"/>
          <w:szCs w:val="32"/>
          <w:shd w:val="clear" w:color="auto" w:fill="FFFFFF"/>
          <w:lang w:bidi="ar"/>
        </w:rPr>
        <w:t>（三）专业技术人才落户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outlineLvl w:val="0"/>
        <w:rPr>
          <w:rFonts w:ascii="Times New Roman" w:eastAsia="方正仿宋_GBK" w:hAnsi="Times New Roman" w:cs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符合以下条件之一的人员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，可申请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本人及其配偶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、子女、父母、配偶的父母迁入本市落户：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outlineLvl w:val="0"/>
        <w:rPr>
          <w:rFonts w:ascii="Times New Roman" w:eastAsia="方正仿宋_GBK" w:hAnsi="Times New Roman" w:cs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  <w:lang w:bidi="ar"/>
        </w:rPr>
        <w:t xml:space="preserve">1. 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取得专业技术人员职业资格证书（符合国家职业资格目录）的；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outlineLvl w:val="0"/>
        <w:rPr>
          <w:rFonts w:ascii="Times New Roman" w:eastAsia="方正仿宋_GBK" w:hAnsi="Times New Roman" w:cs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  <w:lang w:bidi="ar"/>
        </w:rPr>
        <w:t xml:space="preserve">2. 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获得发明专利的。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outlineLvl w:val="0"/>
        <w:rPr>
          <w:rFonts w:ascii="Times New Roman" w:eastAsia="方正楷体_GBK" w:hAnsi="Times New Roman" w:cs="方正楷体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楷体_GBK" w:hAnsi="Times New Roman" w:cs="方正楷体_GBK" w:hint="eastAsia"/>
          <w:kern w:val="0"/>
          <w:sz w:val="32"/>
          <w:szCs w:val="32"/>
          <w:shd w:val="clear" w:color="auto" w:fill="FFFFFF"/>
          <w:lang w:bidi="ar"/>
        </w:rPr>
        <w:t>（四）专业技能人员落户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outlineLvl w:val="0"/>
        <w:rPr>
          <w:rFonts w:ascii="Times New Roman" w:eastAsia="方正楷体_GBK" w:hAnsi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符合以下条件之一的人员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可申请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本人及其配偶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、子女、父母、配偶的父母迁入本市落户：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lang w:bidi="ar"/>
        </w:rPr>
      </w:pPr>
      <w:r>
        <w:rPr>
          <w:rFonts w:ascii="Times New Roman" w:eastAsia="方正仿宋_GBK" w:hAnsi="Times New Roman"/>
          <w:sz w:val="32"/>
          <w:szCs w:val="32"/>
          <w:lang w:bidi="ar"/>
        </w:rPr>
        <w:t xml:space="preserve">1. </w:t>
      </w:r>
      <w:r>
        <w:rPr>
          <w:rFonts w:ascii="Times New Roman" w:eastAsia="方正仿宋_GBK" w:hAnsi="Times New Roman" w:cs="方正仿宋_GBK" w:hint="eastAsia"/>
          <w:sz w:val="32"/>
          <w:szCs w:val="32"/>
          <w:lang w:bidi="ar"/>
        </w:rPr>
        <w:t>取得中级工（四级）及以上技能人员职业资格证书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lang w:bidi="ar"/>
        </w:rPr>
        <w:t>（符合国家职业资格目录）或职业技能等级</w:t>
      </w:r>
      <w:r>
        <w:rPr>
          <w:rFonts w:ascii="Times New Roman" w:eastAsia="方正仿宋_GBK" w:hAnsi="Times New Roman" w:cs="方正仿宋_GBK" w:hint="eastAsia"/>
          <w:sz w:val="32"/>
          <w:szCs w:val="32"/>
          <w:lang w:bidi="ar"/>
        </w:rPr>
        <w:t>证书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lang w:bidi="ar"/>
        </w:rPr>
        <w:t>（由</w:t>
      </w:r>
      <w:proofErr w:type="gramStart"/>
      <w:r>
        <w:rPr>
          <w:rFonts w:ascii="Times New Roman" w:eastAsia="方正仿宋_GBK" w:hAnsi="Times New Roman" w:cs="方正仿宋_GBK" w:hint="eastAsia"/>
          <w:kern w:val="0"/>
          <w:sz w:val="32"/>
          <w:szCs w:val="32"/>
          <w:lang w:bidi="ar"/>
        </w:rPr>
        <w:t>人社部门</w:t>
      </w:r>
      <w:proofErr w:type="gramEnd"/>
      <w:r>
        <w:rPr>
          <w:rFonts w:ascii="Times New Roman" w:eastAsia="方正仿宋_GBK" w:hAnsi="Times New Roman" w:cs="方正仿宋_GBK" w:hint="eastAsia"/>
          <w:kern w:val="0"/>
          <w:sz w:val="32"/>
          <w:szCs w:val="32"/>
          <w:lang w:bidi="ar"/>
        </w:rPr>
        <w:t>备案的职业技能等级认定机构颁发）</w:t>
      </w:r>
      <w:r>
        <w:rPr>
          <w:rFonts w:ascii="Times New Roman" w:eastAsia="方正仿宋_GBK" w:hAnsi="Times New Roman" w:cs="方正仿宋_GBK" w:hint="eastAsia"/>
          <w:sz w:val="32"/>
          <w:szCs w:val="32"/>
          <w:lang w:bidi="ar"/>
        </w:rPr>
        <w:t>的；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  <w:lang w:bidi="ar"/>
        </w:rPr>
        <w:t xml:space="preserve">2. 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在国际、国家、省级和地市级一、二类职业技能竞赛中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获奖选手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楷体_GBK" w:hAnsi="Times New Roman" w:cs="方正楷体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楷体_GBK" w:hAnsi="Times New Roman" w:cs="方正楷体_GBK" w:hint="eastAsia"/>
          <w:kern w:val="0"/>
          <w:sz w:val="32"/>
          <w:szCs w:val="32"/>
          <w:shd w:val="clear" w:color="auto" w:fill="FFFFFF"/>
          <w:lang w:bidi="ar"/>
        </w:rPr>
        <w:t>（五）投资创业落户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符合以下条件之一的人员，可申请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本人及其配偶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、子女、父母、配偶的父母迁入本市落户：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  <w:lang w:bidi="ar"/>
        </w:rPr>
        <w:t xml:space="preserve">1. 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在本市依法注册登记并正常经营的企业的法定代表人、股东、高级管理人员；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  <w:lang w:bidi="ar"/>
        </w:rPr>
        <w:lastRenderedPageBreak/>
        <w:t xml:space="preserve">2. 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在本市依法注册登记并正常经营的个体经营者。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楷体_GBK" w:hAnsi="Times New Roman" w:cs="方正楷体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楷体_GBK" w:hAnsi="Times New Roman" w:cs="方正楷体_GBK" w:hint="eastAsia"/>
          <w:kern w:val="0"/>
          <w:sz w:val="32"/>
          <w:szCs w:val="32"/>
          <w:shd w:val="clear" w:color="auto" w:fill="FFFFFF"/>
          <w:lang w:bidi="ar"/>
        </w:rPr>
        <w:t>（六）安居落户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符合以下条件之一的人员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，可申请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本人及其配偶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、子女、父母、配偶的父母迁入本市落户：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  <w:lang w:bidi="ar"/>
        </w:rPr>
        <w:t xml:space="preserve">1. 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取得《房屋所有权证》或《不动产权证书》的；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  <w:lang w:bidi="ar"/>
        </w:rPr>
        <w:t>2.</w:t>
      </w:r>
      <w:r>
        <w:rPr>
          <w:rFonts w:ascii="Times New Roman" w:eastAsia="方正仿宋_GBK" w:hAnsi="Times New Roman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购买商品住房、公寓、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写字楼、商铺，</w:t>
      </w:r>
      <w:proofErr w:type="gramStart"/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已网签</w:t>
      </w:r>
      <w:proofErr w:type="gramEnd"/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备案并缴纳契税的；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  <w:lang w:bidi="ar"/>
        </w:rPr>
        <w:t xml:space="preserve">3. 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购买单位建设的房改房、集资房、统建房的；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  <w:lang w:bidi="ar"/>
        </w:rPr>
        <w:t xml:space="preserve">4. 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在本市居住生活满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  <w:lang w:bidi="ar"/>
        </w:rPr>
        <w:t>1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年，并交纳城镇职工基本养老保险满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  <w:lang w:bidi="ar"/>
        </w:rPr>
        <w:t>6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个月的。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楷体_GBK" w:hAnsi="Times New Roman" w:cs="方正楷体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楷体_GBK" w:hAnsi="Times New Roman" w:cs="方正楷体_GBK" w:hint="eastAsia"/>
          <w:kern w:val="0"/>
          <w:sz w:val="32"/>
          <w:szCs w:val="32"/>
          <w:shd w:val="clear" w:color="auto" w:fill="FFFFFF"/>
          <w:lang w:bidi="ar"/>
        </w:rPr>
        <w:t>（七）投靠落户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  <w:lang w:bidi="ar"/>
        </w:rPr>
        <w:t xml:space="preserve">1. 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领取结婚证可申请投靠本市户籍的一方；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  <w:lang w:bidi="ar"/>
        </w:rPr>
        <w:t xml:space="preserve">2. 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父母可申请投靠本市户籍的子女；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  <w:lang w:bidi="ar"/>
        </w:rPr>
        <w:t xml:space="preserve">3. 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未婚子女或丧失劳动能力的残疾子女，可申请投靠本市户籍的父母；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  <w:lang w:bidi="ar"/>
        </w:rPr>
        <w:t xml:space="preserve">4. 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父母均去世的未成年人（在校学生可放宽年龄限制），可申请投靠本市户籍的祖父母、外祖父母或监护人。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楷体_GBK" w:hAnsi="Times New Roman" w:cs="方正楷体_GBK"/>
          <w:sz w:val="32"/>
          <w:szCs w:val="32"/>
          <w:lang w:bidi="ar"/>
        </w:rPr>
      </w:pPr>
      <w:r>
        <w:rPr>
          <w:rFonts w:ascii="Times New Roman" w:eastAsia="方正楷体_GBK" w:hAnsi="Times New Roman" w:cs="方正楷体_GBK" w:hint="eastAsia"/>
          <w:sz w:val="32"/>
          <w:szCs w:val="32"/>
          <w:lang w:bidi="ar"/>
        </w:rPr>
        <w:t>（八）现役退役军人及其亲属落户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 xml:space="preserve">1. 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驻乌部队现役军人，可申请其配偶、子女、父母、配偶的父母迁入本市落户；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  <w:lang w:bidi="ar"/>
        </w:rPr>
        <w:t xml:space="preserve">2. 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已安置落户的非本市户籍退役军人，可申请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本人及其配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lastRenderedPageBreak/>
        <w:t>偶</w:t>
      </w:r>
      <w:r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、子女、父母、配偶的父母迁入本市落户。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 w:cs="方正楷体_GBK" w:hint="eastAsia"/>
          <w:sz w:val="32"/>
          <w:szCs w:val="32"/>
          <w:lang w:bidi="ar"/>
        </w:rPr>
        <w:t>（九）其他落户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lang w:bidi="ar"/>
        </w:rPr>
        <w:t>符合以下政策的人员，按照国家、自治区、市有关规定办理落户：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  <w:lang w:bidi="ar"/>
        </w:rPr>
        <w:t xml:space="preserve">1. 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国家机关招录的公务员、事业编干部；组织人事部门批准工作调动的；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 xml:space="preserve">2. 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军队转业军官、安排工作的退役军士和义务兵、军队离退休干部（退休军士）、复员干部、逐月领取退役金退役军人、自主就业退役士兵及驻乌部队现役军人随军家属；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  <w:lang w:bidi="ar"/>
        </w:rPr>
        <w:t xml:space="preserve">3. 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经批准在本市定居的华侨、港澳台居民及加入中国国籍的人员；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  <w:lang w:bidi="ar"/>
        </w:rPr>
        <w:t xml:space="preserve">4. 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按规定由民政部门安置的无户籍人员；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  <w:lang w:bidi="ar"/>
        </w:rPr>
        <w:t xml:space="preserve">5. 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  <w:lang w:bidi="ar"/>
        </w:rPr>
        <w:t>其他符合落户政策的。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outlineLvl w:val="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  <w:lang w:bidi="ar"/>
        </w:rPr>
        <w:t>二、工作要求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 w:cs="方正楷体_GBK" w:hint="eastAsia"/>
          <w:sz w:val="32"/>
          <w:szCs w:val="32"/>
          <w:lang w:bidi="ar"/>
        </w:rPr>
        <w:t>（一）加强组织领导。</w:t>
      </w:r>
      <w:r>
        <w:rPr>
          <w:rFonts w:ascii="Times New Roman" w:eastAsia="方正仿宋_GBK" w:hAnsi="Times New Roman" w:cs="方正仿宋_GBK" w:hint="eastAsia"/>
          <w:sz w:val="32"/>
          <w:szCs w:val="32"/>
          <w:lang w:bidi="ar"/>
        </w:rPr>
        <w:t>建立完善人口落户工作联席会议制度，由分管市领导牵头定期研究人口落户有</w:t>
      </w:r>
      <w:r>
        <w:rPr>
          <w:rFonts w:ascii="Times New Roman" w:eastAsia="方正仿宋_GBK" w:hAnsi="Times New Roman" w:cs="方正仿宋_GBK" w:hint="eastAsia"/>
          <w:sz w:val="32"/>
          <w:szCs w:val="32"/>
          <w:lang w:bidi="ar"/>
        </w:rPr>
        <w:t>关重大问题，对接和落实人口相关政策，市公安局会同市属相关部</w:t>
      </w:r>
      <w:r>
        <w:rPr>
          <w:rFonts w:ascii="Times New Roman" w:eastAsia="方正仿宋_GBK" w:hAnsi="Times New Roman" w:cs="方正仿宋_GBK" w:hint="eastAsia"/>
          <w:sz w:val="32"/>
          <w:szCs w:val="32"/>
          <w:lang w:bidi="ar"/>
        </w:rPr>
        <w:t>门具体落实。各区（县）</w:t>
      </w:r>
      <w:r>
        <w:rPr>
          <w:rFonts w:ascii="Times New Roman" w:eastAsia="方正仿宋_GBK" w:hAnsi="Times New Roman" w:cs="方正仿宋_GBK" w:hint="eastAsia"/>
          <w:sz w:val="32"/>
          <w:szCs w:val="32"/>
          <w:lang w:bidi="ar"/>
        </w:rPr>
        <w:t>开展好户口迁入相关工作</w:t>
      </w:r>
      <w:r>
        <w:rPr>
          <w:rFonts w:ascii="Times New Roman" w:eastAsia="方正仿宋_GBK" w:hAnsi="Times New Roman" w:cs="方正仿宋_GBK" w:hint="eastAsia"/>
          <w:sz w:val="32"/>
          <w:szCs w:val="32"/>
          <w:lang w:bidi="ar"/>
        </w:rPr>
        <w:t>，加强对本区域人口工作的组织领导，协调、督促相关政策的落实。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 w:cs="方正楷体_GBK" w:hint="eastAsia"/>
          <w:sz w:val="32"/>
          <w:szCs w:val="32"/>
          <w:lang w:bidi="ar"/>
        </w:rPr>
        <w:t>（二）强化监督考核。</w:t>
      </w:r>
      <w:r>
        <w:rPr>
          <w:rFonts w:ascii="Times New Roman" w:eastAsia="方正仿宋_GBK" w:hAnsi="Times New Roman" w:cs="方正仿宋_GBK" w:hint="eastAsia"/>
          <w:sz w:val="32"/>
          <w:szCs w:val="32"/>
          <w:lang w:bidi="ar"/>
        </w:rPr>
        <w:t>建立健全人口工作评估考核体系，对各区（县）、各相关部门和用人单位工作落实情况进行考核，科</w:t>
      </w:r>
      <w:r>
        <w:rPr>
          <w:rFonts w:ascii="Times New Roman" w:eastAsia="方正仿宋_GBK" w:hAnsi="Times New Roman" w:cs="方正仿宋_GBK" w:hint="eastAsia"/>
          <w:sz w:val="32"/>
          <w:szCs w:val="32"/>
          <w:lang w:bidi="ar"/>
        </w:rPr>
        <w:lastRenderedPageBreak/>
        <w:t>学评估人口政策措施落实成效。进一步强化督促检查，完善督查工作机制，确保各项措施要求落到实处。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 w:cs="方正楷体_GBK" w:hint="eastAsia"/>
          <w:sz w:val="32"/>
          <w:szCs w:val="32"/>
          <w:lang w:bidi="ar"/>
        </w:rPr>
        <w:t>（三）加强宣传引导。</w:t>
      </w:r>
      <w:r>
        <w:rPr>
          <w:rFonts w:ascii="Times New Roman" w:eastAsia="方正仿宋_GBK" w:hAnsi="Times New Roman" w:cs="方正仿宋_GBK" w:hint="eastAsia"/>
          <w:sz w:val="32"/>
          <w:szCs w:val="32"/>
          <w:lang w:bidi="ar"/>
        </w:rPr>
        <w:t>树立正确的人口政策导向，适时、适度、适情向社会发布相关信息，保障公民的知情权、参与权、监督权。进一步加强政策宣传和政策解读，充分利用新闻宣传、政策宣读等方式宣传我市的人口政策措施，全力营造有利于创新创业的良好社会环境。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lang w:bidi="ar"/>
        </w:rPr>
      </w:pPr>
      <w:r>
        <w:rPr>
          <w:rFonts w:ascii="Times New Roman" w:eastAsia="方正仿宋_GBK" w:hAnsi="Times New Roman" w:cs="方正仿宋_GBK" w:hint="eastAsia"/>
          <w:sz w:val="32"/>
          <w:szCs w:val="32"/>
          <w:lang w:bidi="ar"/>
        </w:rPr>
        <w:t>本通知由</w:t>
      </w:r>
      <w:r>
        <w:rPr>
          <w:rFonts w:ascii="Times New Roman" w:eastAsia="方正仿宋_GBK" w:hAnsi="Times New Roman" w:cs="方正仿宋_GBK" w:hint="eastAsia"/>
          <w:sz w:val="32"/>
          <w:szCs w:val="32"/>
          <w:lang w:bidi="ar"/>
        </w:rPr>
        <w:t>市</w:t>
      </w:r>
      <w:r>
        <w:rPr>
          <w:rFonts w:ascii="Times New Roman" w:eastAsia="方正仿宋_GBK" w:hAnsi="Times New Roman" w:cs="方正仿宋_GBK" w:hint="eastAsia"/>
          <w:sz w:val="32"/>
          <w:szCs w:val="32"/>
          <w:lang w:bidi="ar"/>
        </w:rPr>
        <w:t>人民政府</w:t>
      </w:r>
      <w:r>
        <w:rPr>
          <w:rFonts w:ascii="Times New Roman" w:eastAsia="方正仿宋_GBK" w:hAnsi="Times New Roman" w:cs="方正仿宋_GBK" w:hint="eastAsia"/>
          <w:sz w:val="32"/>
          <w:szCs w:val="32"/>
          <w:lang w:bidi="ar"/>
        </w:rPr>
        <w:t>负责解释，由市公安局负责制定具体实施细则。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  <w:lang w:bidi="ar"/>
        </w:rPr>
        <w:t>本通知自公布之日起</w:t>
      </w:r>
      <w:r>
        <w:rPr>
          <w:rFonts w:ascii="Times New Roman" w:eastAsia="方正仿宋_GBK" w:hAnsi="Times New Roman" w:cs="方正仿宋_GBK" w:hint="eastAsia"/>
          <w:sz w:val="32"/>
          <w:szCs w:val="32"/>
          <w:lang w:bidi="ar"/>
        </w:rPr>
        <w:t>30</w:t>
      </w:r>
      <w:r>
        <w:rPr>
          <w:rFonts w:ascii="Times New Roman" w:eastAsia="方正仿宋_GBK" w:hAnsi="Times New Roman" w:cs="方正仿宋_GBK" w:hint="eastAsia"/>
          <w:sz w:val="32"/>
          <w:szCs w:val="32"/>
          <w:lang w:bidi="ar"/>
        </w:rPr>
        <w:t>日后施行</w:t>
      </w:r>
      <w:r>
        <w:rPr>
          <w:rFonts w:ascii="Times New Roman" w:eastAsia="方正仿宋_GBK" w:hAnsi="Times New Roman" w:cs="方正仿宋_GBK" w:hint="eastAsia"/>
          <w:sz w:val="32"/>
          <w:szCs w:val="32"/>
          <w:lang w:bidi="ar"/>
        </w:rPr>
        <w:t>，有效期五年。《关于进一步做好户口迁入政策服务管理工作（试行）的通知》（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  <w:lang w:bidi="ar"/>
        </w:rPr>
        <w:t>乌政办规</w:t>
      </w:r>
      <w:proofErr w:type="gramEnd"/>
      <w:r>
        <w:rPr>
          <w:rFonts w:ascii="Times New Roman" w:eastAsia="方正隶书_GBK" w:hAnsi="Times New Roman" w:cs="方正隶书_GBK" w:hint="eastAsia"/>
          <w:sz w:val="32"/>
          <w:szCs w:val="32"/>
          <w:lang w:bidi="ar"/>
        </w:rPr>
        <w:t>〔</w:t>
      </w:r>
      <w:r>
        <w:rPr>
          <w:rFonts w:ascii="Times New Roman" w:eastAsia="方正仿宋_GBK" w:hAnsi="Times New Roman"/>
          <w:sz w:val="32"/>
          <w:szCs w:val="32"/>
          <w:lang w:bidi="ar"/>
        </w:rPr>
        <w:t>2022</w:t>
      </w:r>
      <w:r>
        <w:rPr>
          <w:rFonts w:ascii="Times New Roman" w:eastAsia="方正隶书_GBK" w:hAnsi="Times New Roman" w:cs="方正隶书_GBK" w:hint="eastAsia"/>
          <w:sz w:val="32"/>
          <w:szCs w:val="32"/>
          <w:lang w:bidi="ar"/>
        </w:rPr>
        <w:t>〕</w:t>
      </w:r>
      <w:r>
        <w:rPr>
          <w:rFonts w:ascii="Times New Roman" w:eastAsia="方正隶书_GBK" w:hAnsi="Times New Roman"/>
          <w:sz w:val="32"/>
          <w:szCs w:val="32"/>
          <w:lang w:bidi="ar"/>
        </w:rPr>
        <w:t>1</w:t>
      </w:r>
      <w:r>
        <w:rPr>
          <w:rFonts w:ascii="Times New Roman" w:eastAsia="方正仿宋_GBK" w:hAnsi="Times New Roman" w:cs="方正仿宋_GBK" w:hint="eastAsia"/>
          <w:sz w:val="32"/>
          <w:szCs w:val="32"/>
          <w:lang w:bidi="ar"/>
        </w:rPr>
        <w:t>号）同时废止。</w:t>
      </w:r>
    </w:p>
    <w:p w:rsidR="007B3186" w:rsidRDefault="007B3186">
      <w:pPr>
        <w:overflowPunct w:val="0"/>
        <w:adjustRightInd w:val="0"/>
        <w:snapToGrid w:val="0"/>
        <w:spacing w:line="600" w:lineRule="exact"/>
      </w:pPr>
    </w:p>
    <w:p w:rsidR="007B3186" w:rsidRDefault="007B3186">
      <w:pPr>
        <w:overflowPunct w:val="0"/>
        <w:adjustRightInd w:val="0"/>
        <w:snapToGrid w:val="0"/>
        <w:spacing w:line="600" w:lineRule="exact"/>
      </w:pPr>
    </w:p>
    <w:p w:rsidR="007B3186" w:rsidRDefault="00344C80">
      <w:pPr>
        <w:overflowPunct w:val="0"/>
        <w:adjustRightInd w:val="0"/>
        <w:snapToGrid w:val="0"/>
        <w:spacing w:line="600" w:lineRule="exact"/>
        <w:ind w:firstLineChars="1550" w:firstLine="496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乌鲁木齐市人民政府办公室</w:t>
      </w:r>
    </w:p>
    <w:p w:rsidR="007B3186" w:rsidRDefault="00344C80">
      <w:pPr>
        <w:overflowPunct w:val="0"/>
        <w:adjustRightInd w:val="0"/>
        <w:snapToGrid w:val="0"/>
        <w:spacing w:line="600" w:lineRule="exact"/>
        <w:ind w:firstLineChars="1850" w:firstLine="592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202</w:t>
      </w:r>
      <w:r>
        <w:rPr>
          <w:rFonts w:ascii="Times New Roman" w:eastAsia="方正仿宋简体" w:hAnsi="Times New Roman" w:hint="eastAsia"/>
          <w:sz w:val="32"/>
          <w:szCs w:val="32"/>
        </w:rPr>
        <w:t>4</w:t>
      </w:r>
      <w:r>
        <w:rPr>
          <w:rFonts w:ascii="Times New Roman" w:eastAsia="方正仿宋简体" w:hAnsi="Times New Roman" w:hint="eastAsia"/>
          <w:sz w:val="32"/>
          <w:szCs w:val="32"/>
        </w:rPr>
        <w:t>年</w:t>
      </w:r>
      <w:r>
        <w:rPr>
          <w:rFonts w:ascii="Times New Roman" w:eastAsia="方正仿宋简体" w:hAnsi="Times New Roman" w:hint="eastAsia"/>
          <w:sz w:val="32"/>
          <w:szCs w:val="32"/>
        </w:rPr>
        <w:t>8</w:t>
      </w:r>
      <w:r>
        <w:rPr>
          <w:rFonts w:ascii="Times New Roman" w:eastAsia="方正仿宋简体" w:hAnsi="Times New Roman" w:hint="eastAsia"/>
          <w:sz w:val="32"/>
          <w:szCs w:val="32"/>
        </w:rPr>
        <w:t>月</w:t>
      </w:r>
      <w:r w:rsidR="00E2073F">
        <w:rPr>
          <w:rFonts w:ascii="Times New Roman" w:eastAsia="方正仿宋简体" w:hAnsi="Times New Roman" w:hint="eastAsia"/>
          <w:sz w:val="32"/>
          <w:szCs w:val="32"/>
        </w:rPr>
        <w:t>4</w:t>
      </w:r>
      <w:r>
        <w:rPr>
          <w:rFonts w:ascii="Times New Roman" w:eastAsia="方正仿宋简体" w:hAnsi="Times New Roman" w:hint="eastAsia"/>
          <w:sz w:val="32"/>
          <w:szCs w:val="32"/>
        </w:rPr>
        <w:t>日</w:t>
      </w:r>
      <w:bookmarkEnd w:id="1"/>
    </w:p>
    <w:p w:rsidR="007B3186" w:rsidRDefault="007B3186">
      <w:pPr>
        <w:overflowPunct w:val="0"/>
        <w:adjustRightInd w:val="0"/>
        <w:snapToGrid w:val="0"/>
        <w:spacing w:line="600" w:lineRule="exact"/>
      </w:pPr>
    </w:p>
    <w:sectPr w:rsidR="007B3186">
      <w:footerReference w:type="default" r:id="rId8"/>
      <w:pgSz w:w="11906" w:h="16838"/>
      <w:pgMar w:top="2098" w:right="1531" w:bottom="1984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C80" w:rsidRDefault="00344C80">
      <w:r>
        <w:separator/>
      </w:r>
    </w:p>
  </w:endnote>
  <w:endnote w:type="continuationSeparator" w:id="0">
    <w:p w:rsidR="00344C80" w:rsidRDefault="0034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隶书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仿宋简体">
    <w:altName w:val="方正仿宋_GBK"/>
    <w:charset w:val="00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186" w:rsidRDefault="00344C8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3186" w:rsidRDefault="00344C80">
                          <w:pPr>
                            <w:pStyle w:val="a5"/>
                            <w:rPr>
                              <w:rFonts w:ascii="Times New Roman" w:hAnsi="Times New Roman"/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2"/>
                              <w:szCs w:val="36"/>
                            </w:rPr>
                            <w:fldChar w:fldCharType="separate"/>
                          </w:r>
                          <w:r w:rsidR="00E2073F">
                            <w:rPr>
                              <w:rFonts w:ascii="Times New Roman" w:hAnsi="Times New Roman"/>
                              <w:noProof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2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B3186" w:rsidRDefault="00344C80">
                    <w:pPr>
                      <w:pStyle w:val="a5"/>
                      <w:rPr>
                        <w:rFonts w:ascii="Times New Roman" w:hAnsi="Times New Roman"/>
                        <w:sz w:val="22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22"/>
                        <w:szCs w:val="36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2"/>
                        <w:szCs w:val="36"/>
                      </w:rPr>
                      <w:fldChar w:fldCharType="separate"/>
                    </w:r>
                    <w:r w:rsidR="00E2073F">
                      <w:rPr>
                        <w:rFonts w:ascii="Times New Roman" w:hAnsi="Times New Roman"/>
                        <w:noProof/>
                        <w:sz w:val="22"/>
                        <w:szCs w:val="36"/>
                      </w:rPr>
                      <w:t>1</w:t>
                    </w:r>
                    <w:r>
                      <w:rPr>
                        <w:rFonts w:ascii="Times New Roman" w:hAnsi="Times New Roman"/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2"/>
                        <w:szCs w:val="36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C80" w:rsidRDefault="00344C80">
      <w:r>
        <w:separator/>
      </w:r>
    </w:p>
  </w:footnote>
  <w:footnote w:type="continuationSeparator" w:id="0">
    <w:p w:rsidR="00344C80" w:rsidRDefault="00344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F59D6"/>
    <w:rsid w:val="FD9627A7"/>
    <w:rsid w:val="FEEFAB23"/>
    <w:rsid w:val="FEFBC5EC"/>
    <w:rsid w:val="FFC7BA45"/>
    <w:rsid w:val="00344C80"/>
    <w:rsid w:val="007B3186"/>
    <w:rsid w:val="00E2073F"/>
    <w:rsid w:val="018F59D6"/>
    <w:rsid w:val="051E680C"/>
    <w:rsid w:val="09E77BEC"/>
    <w:rsid w:val="0D2E2084"/>
    <w:rsid w:val="10094E54"/>
    <w:rsid w:val="12E1712C"/>
    <w:rsid w:val="13C47104"/>
    <w:rsid w:val="15992E35"/>
    <w:rsid w:val="165573C0"/>
    <w:rsid w:val="16743F9A"/>
    <w:rsid w:val="17C659D9"/>
    <w:rsid w:val="19F2480D"/>
    <w:rsid w:val="1C29709E"/>
    <w:rsid w:val="1DA73FB7"/>
    <w:rsid w:val="1F3642E8"/>
    <w:rsid w:val="202C5D64"/>
    <w:rsid w:val="27C641DB"/>
    <w:rsid w:val="2C366615"/>
    <w:rsid w:val="2E4A4A9C"/>
    <w:rsid w:val="2F5A66D8"/>
    <w:rsid w:val="3025545C"/>
    <w:rsid w:val="306120A9"/>
    <w:rsid w:val="32F0772B"/>
    <w:rsid w:val="386120D1"/>
    <w:rsid w:val="39282E8F"/>
    <w:rsid w:val="394425FB"/>
    <w:rsid w:val="39606FDD"/>
    <w:rsid w:val="3F720BDE"/>
    <w:rsid w:val="43825C15"/>
    <w:rsid w:val="43DA13B8"/>
    <w:rsid w:val="456F4E35"/>
    <w:rsid w:val="4DB564A9"/>
    <w:rsid w:val="4EFF87EB"/>
    <w:rsid w:val="51E60901"/>
    <w:rsid w:val="539F30C5"/>
    <w:rsid w:val="5A921C9D"/>
    <w:rsid w:val="5EBD0E02"/>
    <w:rsid w:val="63437110"/>
    <w:rsid w:val="6D6B3502"/>
    <w:rsid w:val="6DD747FF"/>
    <w:rsid w:val="76BFB37E"/>
    <w:rsid w:val="76ED2592"/>
    <w:rsid w:val="7EBF3E3D"/>
    <w:rsid w:val="7FF3D986"/>
    <w:rsid w:val="9D37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412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"/>
    <w:qFormat/>
    <w:rPr>
      <w:sz w:val="28"/>
    </w:rPr>
  </w:style>
  <w:style w:type="paragraph" w:styleId="5">
    <w:name w:val="toc 5"/>
    <w:basedOn w:val="a"/>
    <w:next w:val="a"/>
    <w:qFormat/>
    <w:pPr>
      <w:ind w:left="840"/>
      <w:jc w:val="left"/>
    </w:pPr>
    <w:rPr>
      <w:sz w:val="18"/>
      <w:szCs w:val="18"/>
    </w:rPr>
  </w:style>
  <w:style w:type="paragraph" w:styleId="a4">
    <w:name w:val="Body Text Indent"/>
    <w:basedOn w:val="a"/>
    <w:next w:val="a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4"/>
    <w:next w:val="a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412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"/>
    <w:qFormat/>
    <w:rPr>
      <w:sz w:val="28"/>
    </w:rPr>
  </w:style>
  <w:style w:type="paragraph" w:styleId="5">
    <w:name w:val="toc 5"/>
    <w:basedOn w:val="a"/>
    <w:next w:val="a"/>
    <w:qFormat/>
    <w:pPr>
      <w:ind w:left="840"/>
      <w:jc w:val="left"/>
    </w:pPr>
    <w:rPr>
      <w:sz w:val="18"/>
      <w:szCs w:val="18"/>
    </w:rPr>
  </w:style>
  <w:style w:type="paragraph" w:styleId="a4">
    <w:name w:val="Body Text Indent"/>
    <w:basedOn w:val="a"/>
    <w:next w:val="a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4"/>
    <w:next w:val="a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927</Words>
  <Characters>938</Characters>
  <Application>Microsoft Office Word</Application>
  <DocSecurity>0</DocSecurity>
  <Lines>52</Lines>
  <Paragraphs>51</Paragraphs>
  <ScaleCrop>false</ScaleCrop>
  <Company>Microsoft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cp:lastPrinted>2024-07-18T18:48:00Z</cp:lastPrinted>
  <dcterms:created xsi:type="dcterms:W3CDTF">2024-08-16T04:34:00Z</dcterms:created>
  <dcterms:modified xsi:type="dcterms:W3CDTF">2024-08-16T04:34:00Z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1EED4B22438FEFC60D9B9066A1BE1084</vt:lpwstr>
  </property>
</Properties>
</file>