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snapToGrid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snapToGrid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snapToGrid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snapToGrid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3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36"/>
          <w:sz w:val="44"/>
          <w:szCs w:val="44"/>
        </w:rPr>
        <w:t>新增医疗保障定点医疗机构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36"/>
          <w:sz w:val="44"/>
          <w:szCs w:val="44"/>
          <w:lang w:eastAsia="zh-CN"/>
        </w:rPr>
        <w:t>申请事项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ascii="仿宋" w:hAnsi="仿宋" w:eastAsia="仿宋" w:cs="宋体"/>
          <w:b w:val="0"/>
          <w:snapToGrid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b w:val="0"/>
          <w:snapToGrid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snapToGrid/>
          <w:kern w:val="0"/>
          <w:sz w:val="32"/>
          <w:szCs w:val="32"/>
        </w:rPr>
        <w:t>一、申请范围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snapToGrid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shd w:val="clear" w:color="auto" w:fill="FFFFFF"/>
        </w:rPr>
        <w:t>符合本市医疗保障行政部门统一确定定点医疗机构资源配置的</w:t>
      </w:r>
      <w:r>
        <w:rPr>
          <w:rFonts w:hint="eastAsia" w:ascii="仿宋_GB2312" w:hAnsi="仿宋_GB2312" w:eastAsia="仿宋_GB2312" w:cs="仿宋_GB2312"/>
          <w:b w:val="0"/>
          <w:snapToGrid/>
          <w:sz w:val="32"/>
          <w:szCs w:val="32"/>
        </w:rPr>
        <w:t>社区卫生服务中心（站）、乡镇卫生院、村卫生室</w:t>
      </w:r>
      <w:r>
        <w:rPr>
          <w:rFonts w:hint="eastAsia" w:ascii="仿宋_GB2312" w:hAnsi="仿宋_GB2312" w:eastAsia="仿宋_GB2312" w:cs="仿宋_GB2312"/>
          <w:b w:val="0"/>
          <w:snapToGrid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开展住院服务的中医医院与中西医结合医院</w:t>
      </w:r>
      <w:r>
        <w:rPr>
          <w:rFonts w:hint="eastAsia" w:ascii="仿宋_GB2312" w:hAnsi="仿宋_GB2312" w:eastAsia="仿宋_GB2312" w:cs="仿宋_GB2312"/>
          <w:b w:val="0"/>
          <w:snapToGrid/>
          <w:sz w:val="32"/>
          <w:szCs w:val="32"/>
        </w:rPr>
        <w:t>，本次可申请医保定点。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b w:val="0"/>
          <w:snapToGrid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snapToGrid/>
          <w:kern w:val="0"/>
          <w:sz w:val="32"/>
          <w:szCs w:val="32"/>
        </w:rPr>
        <w:t>二、申请材料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</w:rPr>
        <w:t>医疗机构申请医保定点，需以下材料：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</w:rPr>
        <w:t>定点医疗机构申请表（见附件</w:t>
      </w: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  <w:lang w:val="en-US" w:eastAsia="zh-CN"/>
        </w:rPr>
        <w:t>3-</w:t>
      </w: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</w:rPr>
        <w:t>1）；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</w:rPr>
        <w:t>承诺书（见附件</w:t>
      </w: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  <w:lang w:val="en-US" w:eastAsia="zh-CN"/>
        </w:rPr>
        <w:t>3-</w:t>
      </w: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  <w:lang w:eastAsia="zh-CN"/>
        </w:rPr>
        <w:t>、附件</w:t>
      </w: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  <w:lang w:val="en-US" w:eastAsia="zh-CN"/>
        </w:rPr>
        <w:t>3-3</w:t>
      </w: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</w:rPr>
        <w:t>）；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</w:rPr>
        <w:t>医疗机构执业许可证复印件；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</w:rPr>
        <w:t>与医保政策对应的内部管理制度和财务制度文本；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</w:rPr>
        <w:t>与医保有关的医疗机构信息系统相关材料；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</w:rPr>
        <w:t>纳入定点后使用医疗保障基金的预测性分析报告。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b w:val="0"/>
          <w:snapToGrid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snapToGrid/>
          <w:kern w:val="0"/>
          <w:sz w:val="32"/>
          <w:szCs w:val="32"/>
        </w:rPr>
        <w:t>三、工作流程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snapToGrid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snapToGrid/>
          <w:kern w:val="0"/>
          <w:sz w:val="32"/>
          <w:szCs w:val="32"/>
        </w:rPr>
        <w:t>（一）受理申请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</w:rPr>
        <w:t>医疗机构在202</w:t>
      </w: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</w:rPr>
        <w:t>日至202</w:t>
      </w: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 w:val="0"/>
          <w:bCs/>
          <w:snapToGrid/>
          <w:kern w:val="2"/>
          <w:sz w:val="32"/>
          <w:szCs w:val="32"/>
          <w:shd w:val="clear" w:color="auto" w:fill="FFFFFF"/>
        </w:rPr>
        <w:t>提交申请材料1、2</w:t>
      </w:r>
      <w:r>
        <w:rPr>
          <w:rFonts w:hint="eastAsia" w:ascii="仿宋_GB2312" w:hAnsi="仿宋_GB2312" w:eastAsia="仿宋_GB2312" w:cs="仿宋_GB2312"/>
          <w:b w:val="0"/>
          <w:bCs/>
          <w:snapToGrid/>
          <w:kern w:val="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napToGrid/>
          <w:kern w:val="2"/>
          <w:sz w:val="32"/>
          <w:szCs w:val="32"/>
          <w:shd w:val="clear" w:color="auto" w:fill="FFFFFF"/>
          <w:lang w:val="en-US" w:eastAsia="zh-CN"/>
        </w:rPr>
        <w:t>3，</w:t>
      </w:r>
      <w:r>
        <w:rPr>
          <w:rFonts w:hint="eastAsia" w:ascii="仿宋_GB2312" w:hAnsi="仿宋_GB2312" w:eastAsia="仿宋_GB2312" w:cs="仿宋_GB2312"/>
          <w:b w:val="0"/>
          <w:bCs/>
          <w:snapToGrid/>
          <w:kern w:val="2"/>
          <w:sz w:val="32"/>
          <w:szCs w:val="32"/>
          <w:shd w:val="clear" w:color="auto" w:fill="FFFFFF"/>
        </w:rPr>
        <w:t>扫描件发送到区</w:t>
      </w:r>
      <w:r>
        <w:rPr>
          <w:rFonts w:hint="eastAsia" w:ascii="仿宋_GB2312" w:hAnsi="仿宋_GB2312" w:eastAsia="仿宋_GB2312" w:cs="仿宋_GB2312"/>
          <w:b w:val="0"/>
          <w:bCs/>
          <w:snapToGrid/>
          <w:kern w:val="2"/>
          <w:sz w:val="32"/>
          <w:szCs w:val="32"/>
          <w:shd w:val="clear" w:color="auto" w:fill="FFFFFF"/>
          <w:lang w:eastAsia="zh-CN"/>
        </w:rPr>
        <w:t>医疗保障</w:t>
      </w:r>
      <w:r>
        <w:rPr>
          <w:rFonts w:hint="eastAsia" w:ascii="仿宋_GB2312" w:hAnsi="仿宋_GB2312" w:eastAsia="仿宋_GB2312" w:cs="仿宋_GB2312"/>
          <w:b w:val="0"/>
          <w:bCs/>
          <w:snapToGrid/>
          <w:kern w:val="2"/>
          <w:sz w:val="32"/>
          <w:szCs w:val="32"/>
          <w:shd w:val="clear" w:color="auto" w:fill="FFFFFF"/>
        </w:rPr>
        <w:t>经办机构接收材料专用邮箱</w:t>
      </w: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  <w:lang w:eastAsia="zh-CN"/>
        </w:rPr>
        <w:t>，在递交申请材料后通过咨询电话进行确认</w:t>
      </w:r>
      <w:r>
        <w:rPr>
          <w:rFonts w:hint="eastAsia" w:ascii="仿宋_GB2312" w:hAnsi="仿宋_GB2312" w:eastAsia="仿宋_GB2312" w:cs="仿宋_GB2312"/>
          <w:b w:val="0"/>
          <w:bCs/>
          <w:snapToGrid/>
          <w:kern w:val="2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b w:val="0"/>
          <w:snapToGrid/>
          <w:kern w:val="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b w:val="0"/>
          <w:snapToGrid/>
          <w:kern w:val="2"/>
          <w:sz w:val="32"/>
          <w:szCs w:val="32"/>
          <w:lang w:eastAsia="zh-CN"/>
        </w:rPr>
        <w:t>医疗保障</w:t>
      </w:r>
      <w:r>
        <w:rPr>
          <w:rFonts w:hint="eastAsia" w:ascii="仿宋_GB2312" w:hAnsi="仿宋_GB2312" w:eastAsia="仿宋_GB2312" w:cs="仿宋_GB2312"/>
          <w:b w:val="0"/>
          <w:snapToGrid/>
          <w:kern w:val="2"/>
          <w:sz w:val="32"/>
          <w:szCs w:val="32"/>
        </w:rPr>
        <w:t>经办机构</w:t>
      </w:r>
      <w:r>
        <w:rPr>
          <w:rFonts w:hint="eastAsia" w:ascii="仿宋_GB2312" w:hAnsi="仿宋_GB2312" w:eastAsia="仿宋_GB2312" w:cs="仿宋_GB2312"/>
          <w:b w:val="0"/>
          <w:bCs/>
          <w:snapToGrid/>
          <w:kern w:val="2"/>
          <w:sz w:val="32"/>
          <w:szCs w:val="32"/>
          <w:shd w:val="clear" w:color="auto" w:fill="FFFFFF"/>
        </w:rPr>
        <w:t>即时受理（</w:t>
      </w:r>
      <w:r>
        <w:rPr>
          <w:rFonts w:hint="eastAsia" w:ascii="仿宋_GB2312" w:hAnsi="仿宋_GB2312" w:eastAsia="仿宋_GB2312" w:cs="仿宋_GB2312"/>
          <w:b w:val="0"/>
          <w:snapToGrid/>
          <w:kern w:val="2"/>
          <w:sz w:val="32"/>
          <w:szCs w:val="32"/>
        </w:rPr>
        <w:t>业务咨询电话和</w:t>
      </w:r>
      <w:r>
        <w:rPr>
          <w:rFonts w:hint="eastAsia" w:ascii="仿宋_GB2312" w:hAnsi="仿宋_GB2312" w:eastAsia="仿宋_GB2312" w:cs="仿宋_GB2312"/>
          <w:b w:val="0"/>
          <w:bCs/>
          <w:snapToGrid/>
          <w:kern w:val="2"/>
          <w:sz w:val="32"/>
          <w:szCs w:val="32"/>
          <w:shd w:val="clear" w:color="auto" w:fill="FFFFFF"/>
        </w:rPr>
        <w:t>接收材料专用</w:t>
      </w:r>
      <w:r>
        <w:rPr>
          <w:rFonts w:hint="eastAsia" w:ascii="仿宋_GB2312" w:hAnsi="仿宋_GB2312" w:eastAsia="仿宋_GB2312" w:cs="仿宋_GB2312"/>
          <w:b w:val="0"/>
          <w:snapToGrid/>
          <w:kern w:val="2"/>
          <w:sz w:val="32"/>
          <w:szCs w:val="32"/>
        </w:rPr>
        <w:t>邮箱见附件</w:t>
      </w:r>
      <w:r>
        <w:rPr>
          <w:rFonts w:hint="eastAsia" w:ascii="仿宋_GB2312" w:hAnsi="仿宋_GB2312" w:eastAsia="仿宋_GB2312" w:cs="仿宋_GB2312"/>
          <w:b w:val="0"/>
          <w:snapToGrid/>
          <w:kern w:val="2"/>
          <w:sz w:val="32"/>
          <w:szCs w:val="32"/>
          <w:lang w:val="en-US" w:eastAsia="zh-CN"/>
        </w:rPr>
        <w:t>3-5</w:t>
      </w:r>
      <w:r>
        <w:rPr>
          <w:rFonts w:hint="eastAsia" w:ascii="仿宋_GB2312" w:hAnsi="仿宋_GB2312" w:eastAsia="仿宋_GB2312" w:cs="仿宋_GB2312"/>
          <w:b w:val="0"/>
          <w:bCs/>
          <w:snapToGrid/>
          <w:kern w:val="2"/>
          <w:sz w:val="32"/>
          <w:szCs w:val="32"/>
          <w:shd w:val="clear" w:color="auto" w:fill="FFFFFF"/>
        </w:rPr>
        <w:t>）。申请材料内容不全的，</w:t>
      </w:r>
      <w:r>
        <w:rPr>
          <w:rFonts w:hint="eastAsia" w:ascii="仿宋_GB2312" w:hAnsi="仿宋_GB2312" w:eastAsia="仿宋_GB2312" w:cs="仿宋_GB2312"/>
          <w:b w:val="0"/>
          <w:snapToGrid/>
          <w:kern w:val="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b w:val="0"/>
          <w:snapToGrid/>
          <w:kern w:val="2"/>
          <w:sz w:val="32"/>
          <w:szCs w:val="32"/>
          <w:lang w:eastAsia="zh-CN"/>
        </w:rPr>
        <w:t>医疗保障</w:t>
      </w:r>
      <w:r>
        <w:rPr>
          <w:rFonts w:hint="eastAsia" w:ascii="仿宋_GB2312" w:hAnsi="仿宋_GB2312" w:eastAsia="仿宋_GB2312" w:cs="仿宋_GB2312"/>
          <w:b w:val="0"/>
          <w:snapToGrid/>
          <w:kern w:val="2"/>
          <w:sz w:val="32"/>
          <w:szCs w:val="32"/>
        </w:rPr>
        <w:t>经办机构</w:t>
      </w:r>
      <w:r>
        <w:rPr>
          <w:rFonts w:hint="eastAsia" w:ascii="仿宋_GB2312" w:hAnsi="仿宋_GB2312" w:eastAsia="仿宋_GB2312" w:cs="仿宋_GB2312"/>
          <w:b w:val="0"/>
          <w:bCs/>
          <w:snapToGrid/>
          <w:kern w:val="2"/>
          <w:sz w:val="32"/>
          <w:szCs w:val="32"/>
          <w:shd w:val="clear" w:color="auto" w:fill="FFFFFF"/>
        </w:rPr>
        <w:t>自收到材料之日起5个工作日内一次性告知医疗机构补充。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snapToGrid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snapToGrid/>
          <w:kern w:val="0"/>
          <w:sz w:val="32"/>
          <w:szCs w:val="32"/>
        </w:rPr>
        <w:t>（二）市区评估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snapToGrid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napToGrid/>
          <w:kern w:val="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b w:val="0"/>
          <w:snapToGrid/>
          <w:kern w:val="2"/>
          <w:sz w:val="32"/>
          <w:szCs w:val="32"/>
          <w:lang w:eastAsia="zh-CN"/>
        </w:rPr>
        <w:t>医疗保障</w:t>
      </w:r>
      <w:r>
        <w:rPr>
          <w:rFonts w:hint="eastAsia" w:ascii="仿宋_GB2312" w:hAnsi="仿宋_GB2312" w:eastAsia="仿宋_GB2312" w:cs="仿宋_GB2312"/>
          <w:b w:val="0"/>
          <w:snapToGrid/>
          <w:kern w:val="2"/>
          <w:sz w:val="32"/>
          <w:szCs w:val="32"/>
        </w:rPr>
        <w:t>经办机构</w:t>
      </w: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  <w:lang w:eastAsia="zh-CN"/>
        </w:rPr>
        <w:t>进行</w:t>
      </w: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</w:rPr>
        <w:t>区级评估</w:t>
      </w:r>
      <w:r>
        <w:rPr>
          <w:rFonts w:hint="eastAsia" w:ascii="仿宋_GB2312" w:hAnsi="仿宋_GB2312" w:eastAsia="仿宋_GB2312" w:cs="仿宋_GB2312"/>
          <w:b w:val="0"/>
          <w:snapToGrid/>
          <w:spacing w:val="8"/>
          <w:kern w:val="2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</w:rPr>
        <w:t>评估结果分为合格和不合格</w:t>
      </w: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snapToGrid/>
          <w:kern w:val="2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</w:rPr>
        <w:t>日前</w:t>
      </w: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b w:val="0"/>
          <w:snapToGrid/>
          <w:color w:val="000000"/>
          <w:kern w:val="2"/>
          <w:sz w:val="32"/>
          <w:szCs w:val="32"/>
          <w:lang w:eastAsia="zh-CN"/>
        </w:rPr>
        <w:t>评估结果</w:t>
      </w:r>
      <w:r>
        <w:rPr>
          <w:rFonts w:hint="eastAsia" w:ascii="仿宋_GB2312" w:hAnsi="仿宋_GB2312" w:eastAsia="仿宋_GB2312" w:cs="仿宋_GB2312"/>
          <w:b w:val="0"/>
          <w:snapToGrid/>
          <w:color w:val="000000"/>
          <w:kern w:val="2"/>
          <w:sz w:val="32"/>
          <w:szCs w:val="32"/>
        </w:rPr>
        <w:t>报市</w:t>
      </w:r>
      <w:r>
        <w:rPr>
          <w:rFonts w:hint="eastAsia" w:ascii="仿宋_GB2312" w:hAnsi="仿宋_GB2312" w:eastAsia="仿宋_GB2312" w:cs="仿宋_GB2312"/>
          <w:b w:val="0"/>
          <w:snapToGrid/>
          <w:color w:val="000000"/>
          <w:kern w:val="2"/>
          <w:sz w:val="32"/>
          <w:szCs w:val="32"/>
          <w:lang w:eastAsia="zh-CN"/>
        </w:rPr>
        <w:t>医疗保障</w:t>
      </w:r>
      <w:r>
        <w:rPr>
          <w:rFonts w:hint="eastAsia" w:ascii="仿宋_GB2312" w:hAnsi="仿宋_GB2312" w:eastAsia="仿宋_GB2312" w:cs="仿宋_GB2312"/>
          <w:b w:val="0"/>
          <w:snapToGrid/>
          <w:color w:val="000000"/>
          <w:kern w:val="2"/>
          <w:sz w:val="32"/>
          <w:szCs w:val="32"/>
        </w:rPr>
        <w:t>经办机构</w:t>
      </w: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1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snapToGrid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napToGrid/>
          <w:color w:val="000000"/>
          <w:kern w:val="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b w:val="0"/>
          <w:snapToGrid/>
          <w:color w:val="000000"/>
          <w:kern w:val="2"/>
          <w:sz w:val="32"/>
          <w:szCs w:val="32"/>
          <w:lang w:eastAsia="zh-CN"/>
        </w:rPr>
        <w:t>医疗保障</w:t>
      </w:r>
      <w:r>
        <w:rPr>
          <w:rFonts w:hint="eastAsia" w:ascii="仿宋_GB2312" w:hAnsi="仿宋_GB2312" w:eastAsia="仿宋_GB2312" w:cs="仿宋_GB2312"/>
          <w:b w:val="0"/>
          <w:snapToGrid/>
          <w:color w:val="000000"/>
          <w:kern w:val="2"/>
          <w:sz w:val="32"/>
          <w:szCs w:val="32"/>
        </w:rPr>
        <w:t>经办机构对</w:t>
      </w:r>
      <w:r>
        <w:rPr>
          <w:rFonts w:hint="eastAsia" w:ascii="仿宋_GB2312" w:hAnsi="仿宋_GB2312" w:eastAsia="仿宋_GB2312" w:cs="仿宋_GB2312"/>
          <w:b w:val="0"/>
          <w:snapToGrid/>
          <w:color w:val="000000"/>
          <w:kern w:val="2"/>
          <w:sz w:val="32"/>
          <w:szCs w:val="32"/>
          <w:lang w:eastAsia="zh-CN"/>
        </w:rPr>
        <w:t>医疗机构进行市级评估，评估合格的，发放评估结果告知书；</w:t>
      </w: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</w:rPr>
        <w:t>评估不合格的，告知其理由，提出整改建议，自结果告知送达之日起，整改3个月后可再次申请评估，评估仍不合格的，1年内不得再次申请</w:t>
      </w:r>
      <w:r>
        <w:rPr>
          <w:rFonts w:hint="eastAsia" w:ascii="仿宋_GB2312" w:hAnsi="仿宋_GB2312" w:eastAsia="仿宋_GB2312" w:cs="仿宋_GB2312"/>
          <w:b w:val="0"/>
          <w:snapToGrid/>
          <w:color w:val="000000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snapToGrid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snapToGrid/>
          <w:kern w:val="0"/>
          <w:sz w:val="32"/>
          <w:szCs w:val="32"/>
        </w:rPr>
        <w:t>（三）对外公示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napToGrid/>
          <w:color w:val="000000"/>
          <w:kern w:val="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b w:val="0"/>
          <w:snapToGrid/>
          <w:color w:val="000000"/>
          <w:kern w:val="2"/>
          <w:sz w:val="32"/>
          <w:szCs w:val="32"/>
          <w:lang w:eastAsia="zh-CN"/>
        </w:rPr>
        <w:t>医疗保障</w:t>
      </w:r>
      <w:r>
        <w:rPr>
          <w:rFonts w:hint="eastAsia" w:ascii="仿宋_GB2312" w:hAnsi="仿宋_GB2312" w:eastAsia="仿宋_GB2312" w:cs="仿宋_GB2312"/>
          <w:b w:val="0"/>
          <w:snapToGrid/>
          <w:color w:val="000000"/>
          <w:kern w:val="2"/>
          <w:sz w:val="32"/>
          <w:szCs w:val="32"/>
        </w:rPr>
        <w:t>经办机构将评估</w:t>
      </w:r>
      <w:r>
        <w:rPr>
          <w:rFonts w:hint="eastAsia" w:ascii="仿宋_GB2312" w:hAnsi="仿宋_GB2312" w:eastAsia="仿宋_GB2312" w:cs="仿宋_GB2312"/>
          <w:b w:val="0"/>
          <w:snapToGrid/>
          <w:color w:val="000000"/>
          <w:kern w:val="2"/>
          <w:sz w:val="32"/>
          <w:szCs w:val="32"/>
          <w:lang w:eastAsia="zh-CN"/>
        </w:rPr>
        <w:t>合格</w:t>
      </w:r>
      <w:r>
        <w:rPr>
          <w:rFonts w:hint="eastAsia" w:ascii="仿宋_GB2312" w:hAnsi="仿宋_GB2312" w:eastAsia="仿宋_GB2312" w:cs="仿宋_GB2312"/>
          <w:b w:val="0"/>
          <w:snapToGrid/>
          <w:color w:val="000000"/>
          <w:kern w:val="2"/>
          <w:sz w:val="32"/>
          <w:szCs w:val="32"/>
        </w:rPr>
        <w:t>的医疗机构名单在市医保局网站进行公示，公示期为5个工作日。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snapToGrid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snapToGrid/>
          <w:kern w:val="0"/>
          <w:sz w:val="32"/>
          <w:szCs w:val="32"/>
        </w:rPr>
        <w:t>（四）协议协商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  <w:lang w:eastAsia="zh-CN"/>
        </w:rPr>
        <w:t>医疗保障</w:t>
      </w: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</w:rPr>
        <w:t>经办机构与评估合格的医疗机构就</w:t>
      </w: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  <w:lang w:eastAsia="zh-CN"/>
        </w:rPr>
        <w:t>医疗保障</w:t>
      </w: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</w:rPr>
        <w:t>服务协议内容协商谈判，达成一致的，纳入定点范围</w:t>
      </w: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</w:rPr>
        <w:t>医疗机构完成</w:t>
      </w: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  <w:lang w:eastAsia="zh-CN"/>
        </w:rPr>
        <w:t>医疗保障</w:t>
      </w: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</w:rPr>
        <w:t>信息系统改造验收后，</w:t>
      </w: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  <w:lang w:eastAsia="zh-CN"/>
        </w:rPr>
        <w:t>正式</w:t>
      </w: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</w:rPr>
        <w:t>签订《北京市医疗保障定点医疗机构服务协议书》。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snapToGrid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snapToGrid/>
          <w:kern w:val="0"/>
          <w:sz w:val="32"/>
          <w:szCs w:val="32"/>
        </w:rPr>
        <w:t>（五）公布结果</w:t>
      </w:r>
    </w:p>
    <w:p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  <w:lang w:eastAsia="zh-CN"/>
        </w:rPr>
        <w:t>市医疗保障经办机构向社会公布新增定点医疗机构名单，印发文件并</w:t>
      </w: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</w:rPr>
        <w:t>发放“医疗保障定点医疗机构”标牌</w:t>
      </w:r>
      <w:r>
        <w:rPr>
          <w:rFonts w:hint="eastAsia" w:ascii="仿宋_GB2312" w:hAnsi="仿宋_GB2312" w:eastAsia="仿宋_GB2312" w:cs="仿宋_GB2312"/>
          <w:b w:val="0"/>
          <w:snapToGrid/>
          <w:kern w:val="0"/>
          <w:sz w:val="32"/>
          <w:szCs w:val="32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简体">
    <w:altName w:val="楷体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7D27D7"/>
    <w:rsid w:val="0FEF0904"/>
    <w:rsid w:val="15EADF48"/>
    <w:rsid w:val="17EB2974"/>
    <w:rsid w:val="1DF78F61"/>
    <w:rsid w:val="1E2A3F44"/>
    <w:rsid w:val="1E5EC3D3"/>
    <w:rsid w:val="1F9B3BAC"/>
    <w:rsid w:val="1FBE02F6"/>
    <w:rsid w:val="1FF3688A"/>
    <w:rsid w:val="1FFEF4D1"/>
    <w:rsid w:val="1FFF6AEE"/>
    <w:rsid w:val="287D770B"/>
    <w:rsid w:val="33F654EA"/>
    <w:rsid w:val="33FC807A"/>
    <w:rsid w:val="34FEE194"/>
    <w:rsid w:val="35FFDB3D"/>
    <w:rsid w:val="37F7DBA2"/>
    <w:rsid w:val="3DFFD08D"/>
    <w:rsid w:val="3FFAE8F6"/>
    <w:rsid w:val="3FFFF1A4"/>
    <w:rsid w:val="4D5F129D"/>
    <w:rsid w:val="4E7DB9FF"/>
    <w:rsid w:val="4FBE6D21"/>
    <w:rsid w:val="53FFD2F2"/>
    <w:rsid w:val="53FFD40D"/>
    <w:rsid w:val="57BE7A56"/>
    <w:rsid w:val="57FF2D94"/>
    <w:rsid w:val="5BFF88E0"/>
    <w:rsid w:val="5D8EF947"/>
    <w:rsid w:val="5DFCE2C8"/>
    <w:rsid w:val="5EF78131"/>
    <w:rsid w:val="5F9D6C2A"/>
    <w:rsid w:val="5FFEBB87"/>
    <w:rsid w:val="61F3FEDE"/>
    <w:rsid w:val="62CD2B3B"/>
    <w:rsid w:val="62F69EF3"/>
    <w:rsid w:val="643F3A2C"/>
    <w:rsid w:val="65DD6610"/>
    <w:rsid w:val="679BDD5D"/>
    <w:rsid w:val="67BEB512"/>
    <w:rsid w:val="687E3C1E"/>
    <w:rsid w:val="6B170922"/>
    <w:rsid w:val="6B2912B3"/>
    <w:rsid w:val="6EB77240"/>
    <w:rsid w:val="6F79C53D"/>
    <w:rsid w:val="6F7AAF37"/>
    <w:rsid w:val="6FAEFF83"/>
    <w:rsid w:val="6FDB07BD"/>
    <w:rsid w:val="6FF47FEC"/>
    <w:rsid w:val="6FFF6EBA"/>
    <w:rsid w:val="70E7CA64"/>
    <w:rsid w:val="713BF8B8"/>
    <w:rsid w:val="717FB510"/>
    <w:rsid w:val="72F7BB38"/>
    <w:rsid w:val="737CA1BA"/>
    <w:rsid w:val="74DF0D3F"/>
    <w:rsid w:val="7593313A"/>
    <w:rsid w:val="76BE2364"/>
    <w:rsid w:val="76ECA1C7"/>
    <w:rsid w:val="76FBC2D3"/>
    <w:rsid w:val="775165E4"/>
    <w:rsid w:val="777AD0EE"/>
    <w:rsid w:val="77BF9ABB"/>
    <w:rsid w:val="77DD6C4F"/>
    <w:rsid w:val="77EF2401"/>
    <w:rsid w:val="77F7F946"/>
    <w:rsid w:val="79ADD4D7"/>
    <w:rsid w:val="79BB836E"/>
    <w:rsid w:val="7B3DB571"/>
    <w:rsid w:val="7B7BDA5E"/>
    <w:rsid w:val="7BEFFEA4"/>
    <w:rsid w:val="7CFFB622"/>
    <w:rsid w:val="7DCCF684"/>
    <w:rsid w:val="7DDBBD00"/>
    <w:rsid w:val="7DDD63D4"/>
    <w:rsid w:val="7DEF685D"/>
    <w:rsid w:val="7DF2CA90"/>
    <w:rsid w:val="7DFF8A7D"/>
    <w:rsid w:val="7E3EA5F4"/>
    <w:rsid w:val="7EDFE038"/>
    <w:rsid w:val="7EEFB2E6"/>
    <w:rsid w:val="7EF2ED50"/>
    <w:rsid w:val="7F5638B4"/>
    <w:rsid w:val="7F5F4086"/>
    <w:rsid w:val="7F6F3752"/>
    <w:rsid w:val="7F7A5705"/>
    <w:rsid w:val="7FAF822F"/>
    <w:rsid w:val="7FBF83B4"/>
    <w:rsid w:val="7FC5B747"/>
    <w:rsid w:val="7FCF1A1E"/>
    <w:rsid w:val="7FD120D2"/>
    <w:rsid w:val="7FD65B3E"/>
    <w:rsid w:val="7FD754B1"/>
    <w:rsid w:val="7FD7A0DF"/>
    <w:rsid w:val="7FDD81A0"/>
    <w:rsid w:val="7FDF8CA3"/>
    <w:rsid w:val="7FDFF7BA"/>
    <w:rsid w:val="7FE334FC"/>
    <w:rsid w:val="7FE8C528"/>
    <w:rsid w:val="7FEE0071"/>
    <w:rsid w:val="7FF2AEB4"/>
    <w:rsid w:val="7FFB150A"/>
    <w:rsid w:val="8F5DD6E7"/>
    <w:rsid w:val="8F99717E"/>
    <w:rsid w:val="97E8B9CD"/>
    <w:rsid w:val="98B699F7"/>
    <w:rsid w:val="A369591F"/>
    <w:rsid w:val="A5F3A193"/>
    <w:rsid w:val="A7BF7AAF"/>
    <w:rsid w:val="AEFBBB2B"/>
    <w:rsid w:val="AFDF95A0"/>
    <w:rsid w:val="B5E37B7F"/>
    <w:rsid w:val="B9FEE4B1"/>
    <w:rsid w:val="BACE1860"/>
    <w:rsid w:val="BCFA38EB"/>
    <w:rsid w:val="BDE6A268"/>
    <w:rsid w:val="BDE782DB"/>
    <w:rsid w:val="BDFF47A2"/>
    <w:rsid w:val="BEE32EF6"/>
    <w:rsid w:val="BEFF867D"/>
    <w:rsid w:val="BFAB97E4"/>
    <w:rsid w:val="BFBDC9A5"/>
    <w:rsid w:val="C32F9A25"/>
    <w:rsid w:val="C7DFF279"/>
    <w:rsid w:val="C7F7E7FB"/>
    <w:rsid w:val="CFEFC27B"/>
    <w:rsid w:val="D75C8EC4"/>
    <w:rsid w:val="D7DB0FE7"/>
    <w:rsid w:val="D97E1865"/>
    <w:rsid w:val="D9BFA22F"/>
    <w:rsid w:val="DB6BA5D9"/>
    <w:rsid w:val="DBEB3D69"/>
    <w:rsid w:val="DBFB1B26"/>
    <w:rsid w:val="DCBD9EB1"/>
    <w:rsid w:val="DCF0CE50"/>
    <w:rsid w:val="DDDBCFA3"/>
    <w:rsid w:val="DF9DD503"/>
    <w:rsid w:val="DFBAC340"/>
    <w:rsid w:val="DFBF98E1"/>
    <w:rsid w:val="DFCF7774"/>
    <w:rsid w:val="DFD363A6"/>
    <w:rsid w:val="DFDBD6A8"/>
    <w:rsid w:val="DFEBA22A"/>
    <w:rsid w:val="E27F8FC8"/>
    <w:rsid w:val="E57F3DEE"/>
    <w:rsid w:val="E5DF2AE1"/>
    <w:rsid w:val="E7FFF3F7"/>
    <w:rsid w:val="EB7D27D7"/>
    <w:rsid w:val="EDE12EDB"/>
    <w:rsid w:val="EDE5F6A5"/>
    <w:rsid w:val="EDF96A28"/>
    <w:rsid w:val="EDFF260B"/>
    <w:rsid w:val="EE751F2C"/>
    <w:rsid w:val="EF5FCCDD"/>
    <w:rsid w:val="EF62E652"/>
    <w:rsid w:val="EF924700"/>
    <w:rsid w:val="EFBDEC0F"/>
    <w:rsid w:val="EFFD5DEE"/>
    <w:rsid w:val="EFFF730E"/>
    <w:rsid w:val="EFFFAAB7"/>
    <w:rsid w:val="F1B9EF2B"/>
    <w:rsid w:val="F34F1CC5"/>
    <w:rsid w:val="F3B6F500"/>
    <w:rsid w:val="F3E89E2D"/>
    <w:rsid w:val="F3FAD24F"/>
    <w:rsid w:val="F4EE5745"/>
    <w:rsid w:val="F56D712E"/>
    <w:rsid w:val="F56F0D44"/>
    <w:rsid w:val="F59F9567"/>
    <w:rsid w:val="F5F9C203"/>
    <w:rsid w:val="F77F9614"/>
    <w:rsid w:val="F78A4FF6"/>
    <w:rsid w:val="F7A7F8EF"/>
    <w:rsid w:val="F7F73CC4"/>
    <w:rsid w:val="F7F756F4"/>
    <w:rsid w:val="F7FB83FB"/>
    <w:rsid w:val="F936C24A"/>
    <w:rsid w:val="F9FDF781"/>
    <w:rsid w:val="FA7A21A6"/>
    <w:rsid w:val="FB975CE9"/>
    <w:rsid w:val="FBA53174"/>
    <w:rsid w:val="FBABA3A6"/>
    <w:rsid w:val="FBDC0E22"/>
    <w:rsid w:val="FBFD15E8"/>
    <w:rsid w:val="FBFEBE0E"/>
    <w:rsid w:val="FC7F1856"/>
    <w:rsid w:val="FCFE996F"/>
    <w:rsid w:val="FDCCA238"/>
    <w:rsid w:val="FDDF558C"/>
    <w:rsid w:val="FDFFB5F7"/>
    <w:rsid w:val="FDFFFB27"/>
    <w:rsid w:val="FE1D3530"/>
    <w:rsid w:val="FE6C4BD0"/>
    <w:rsid w:val="FE6FEE79"/>
    <w:rsid w:val="FE7F524F"/>
    <w:rsid w:val="FEDCCE06"/>
    <w:rsid w:val="FEE7498C"/>
    <w:rsid w:val="FEFE54D9"/>
    <w:rsid w:val="FF3BEB5D"/>
    <w:rsid w:val="FF3FA0E1"/>
    <w:rsid w:val="FF5ECD1A"/>
    <w:rsid w:val="FF5F0694"/>
    <w:rsid w:val="FF6E6EBF"/>
    <w:rsid w:val="FF7F5F52"/>
    <w:rsid w:val="FF7FC830"/>
    <w:rsid w:val="FF90BF9F"/>
    <w:rsid w:val="FFEA51AE"/>
    <w:rsid w:val="FFF783D5"/>
    <w:rsid w:val="FFFB3585"/>
    <w:rsid w:val="FFFBEAB2"/>
    <w:rsid w:val="FFFC3DDE"/>
    <w:rsid w:val="FFFF3CD6"/>
    <w:rsid w:val="FFF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方正楷体简体" w:hAnsi="Times New Roman" w:eastAsia="方正楷体简体" w:cs="Times New Roman"/>
      <w:b/>
      <w:snapToGrid w:val="0"/>
      <w:sz w:val="28"/>
      <w:szCs w:val="2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4">
    <w:name w:val="Normal (Web)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2024-05-30T23:15:00Z</dcterms:created>
  <dc:creator>孟楠</dc:creator>
  <cp:lastModifiedBy>孟楠</cp:lastModifiedBy>
  <dcterms:modified xsi:type="dcterms:W3CDTF">2024-05-31T14:34:52Z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