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ind w:left="0" w:leftChars="0"/>
        <w:jc w:val="center"/>
        <w:textAlignment w:val="auto"/>
        <w:outlineLvl w:val="9"/>
        <w:rPr>
          <w:rFonts w:hint="eastAsia" w:ascii="Times New Roman" w:hAnsi="Times New Roman" w:eastAsia="仿宋_GB2312"/>
          <w:sz w:val="32"/>
          <w:szCs w:val="20"/>
        </w:rPr>
      </w:pPr>
      <w:r>
        <w:rPr>
          <w:rFonts w:hint="eastAsia" w:ascii="方正仿宋_GBK" w:hAnsi="方正仿宋_GBK" w:eastAsia="方正仿宋_GBK" w:cs="方正仿宋_GBK"/>
          <w:sz w:val="32"/>
          <w:szCs w:val="32"/>
          <w:lang w:eastAsia="zh-CN"/>
        </w:rPr>
        <w:t>渝职改办</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lang w:eastAsia="zh-CN"/>
        </w:rPr>
        <w:t>2024</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lang w:eastAsia="zh-CN"/>
        </w:rPr>
        <w:t>179</w:t>
      </w:r>
      <w:r>
        <w:rPr>
          <w:rFonts w:hint="eastAsia" w:ascii="方正仿宋_GBK" w:hAnsi="方正仿宋_GBK" w:eastAsia="方正仿宋_GBK" w:cs="方正仿宋_GBK"/>
          <w:sz w:val="32"/>
          <w:szCs w:val="32"/>
        </w:rPr>
        <w:t>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Lines="0" w:beforeAutospacing="1" w:after="100" w:afterLines="0" w:afterAutospacing="1" w:line="560" w:lineRule="exact"/>
        <w:ind w:left="0" w:right="0"/>
        <w:jc w:val="center"/>
        <w:textAlignment w:val="auto"/>
        <w:rPr>
          <w:rStyle w:val="13"/>
          <w:rFonts w:hint="eastAsia" w:ascii="方正小标宋_GBK" w:hAnsi="方正小标宋_GBK" w:eastAsia="方正小标宋_GBK" w:cs="方正小标宋_GBK"/>
          <w:b w:val="0"/>
          <w:bCs w:val="0"/>
          <w:color w:val="333333"/>
          <w:kern w:val="0"/>
          <w:sz w:val="44"/>
          <w:szCs w:val="44"/>
          <w:shd w:val="clear" w:color="auto" w:fill="FFFFFF"/>
          <w:lang w:val="en-US" w:eastAsia="zh-CN" w:bidi="ar"/>
        </w:rPr>
      </w:pPr>
      <w:bookmarkStart w:id="0" w:name="GWZW"/>
      <w:bookmarkEnd w:id="0"/>
      <w:bookmarkStart w:id="1" w:name="quanwen"/>
      <w:r>
        <w:rPr>
          <w:rStyle w:val="13"/>
          <w:rFonts w:hint="eastAsia" w:ascii="方正小标宋_GBK" w:hAnsi="方正小标宋_GBK" w:eastAsia="方正小标宋_GBK" w:cs="方正小标宋_GBK"/>
          <w:bCs/>
          <w:i w:val="0"/>
          <w:iCs w:val="0"/>
          <w:caps w:val="0"/>
          <w:color w:val="333333"/>
          <w:spacing w:val="0"/>
          <w:kern w:val="2"/>
          <w:sz w:val="44"/>
          <w:szCs w:val="44"/>
          <w:shd w:val="clear" w:color="auto" w:fill="FFFFFF"/>
          <w:lang w:val="en-US" w:eastAsia="zh-CN" w:bidi="ar-SA"/>
        </w:rPr>
        <w:t xml:space="preserve"> </w:t>
      </w:r>
      <w:r>
        <w:rPr>
          <w:rStyle w:val="13"/>
          <w:rFonts w:hint="eastAsia" w:ascii="方正小标宋_GBK" w:hAnsi="方正小标宋_GBK" w:eastAsia="方正小标宋_GBK" w:cs="方正小标宋_GBK"/>
          <w:b w:val="0"/>
          <w:bCs w:val="0"/>
          <w:i w:val="0"/>
          <w:iCs w:val="0"/>
          <w:caps w:val="0"/>
          <w:color w:val="333333"/>
          <w:spacing w:val="0"/>
          <w:kern w:val="2"/>
          <w:sz w:val="44"/>
          <w:szCs w:val="44"/>
          <w:shd w:val="clear" w:color="auto" w:fill="FFFFFF"/>
          <w:lang w:val="en-US" w:eastAsia="zh-CN" w:bidi="ar-SA"/>
        </w:rPr>
        <w:t>重庆市职称改革办公室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jc w:val="center"/>
        <w:textAlignment w:val="auto"/>
        <w:rPr>
          <w:rStyle w:val="13"/>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pPr>
      <w:r>
        <w:rPr>
          <w:rStyle w:val="13"/>
          <w:rFonts w:hint="eastAsia" w:ascii="方正小标宋_GBK" w:hAnsi="方正小标宋_GBK" w:eastAsia="方正小标宋_GBK" w:cs="方正小标宋_GBK"/>
          <w:b w:val="0"/>
          <w:bCs w:val="0"/>
          <w:i w:val="0"/>
          <w:iCs w:val="0"/>
          <w:caps w:val="0"/>
          <w:color w:val="333333"/>
          <w:spacing w:val="0"/>
          <w:kern w:val="2"/>
          <w:sz w:val="44"/>
          <w:szCs w:val="44"/>
          <w:shd w:val="clear" w:color="auto" w:fill="FFFFFF"/>
          <w:lang w:bidi="ar-SA"/>
        </w:rPr>
        <w:t>关于开展高级职称评审专家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jc w:val="center"/>
        <w:textAlignment w:val="auto"/>
        <w:rPr>
          <w:rStyle w:val="13"/>
          <w:rFonts w:hint="eastAsia" w:ascii="方正小标宋_GBK" w:hAnsi="方正小标宋_GBK" w:eastAsia="方正小标宋_GBK" w:cs="方正小标宋_GBK"/>
          <w:b w:val="0"/>
          <w:bCs w:val="0"/>
          <w:color w:val="333333"/>
          <w:sz w:val="44"/>
          <w:szCs w:val="44"/>
          <w:shd w:val="clear" w:color="auto" w:fill="FFFFFF"/>
        </w:rPr>
      </w:pPr>
      <w:r>
        <w:rPr>
          <w:rStyle w:val="13"/>
          <w:rFonts w:hint="eastAsia" w:ascii="方正小标宋_GBK" w:hAnsi="方正小标宋_GBK" w:eastAsia="方正小标宋_GBK" w:cs="方正小标宋_GBK"/>
          <w:b w:val="0"/>
          <w:bCs w:val="0"/>
          <w:i w:val="0"/>
          <w:iCs w:val="0"/>
          <w:caps w:val="0"/>
          <w:color w:val="333333"/>
          <w:spacing w:val="0"/>
          <w:kern w:val="2"/>
          <w:sz w:val="44"/>
          <w:szCs w:val="44"/>
          <w:shd w:val="clear" w:color="auto" w:fill="FFFFFF"/>
          <w:lang w:bidi="ar-SA"/>
        </w:rPr>
        <w:t>征选工作的通知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textAlignment w:val="auto"/>
        <w:rPr>
          <w:rFonts w:hint="default" w:ascii="Times New Roman" w:hAnsi="Times New Roman" w:eastAsia="方正仿宋_GBK" w:cs="Times New Roman"/>
          <w:szCs w:val="24"/>
          <w:lang w:val="en-US" w:eastAsia="zh-CN"/>
        </w:rPr>
      </w:pPr>
      <w:r>
        <w:rPr>
          <w:rFonts w:hint="eastAsia" w:ascii="Times New Roman" w:hAnsi="Times New Roman" w:eastAsia="方正仿宋_GBK" w:cs="Times New Roman"/>
          <w:szCs w:val="24"/>
          <w:lang w:val="en-US" w:eastAsia="zh-CN"/>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各区县（自治县）人力社保局，两江新区组织人事部，西部科学城重庆高新区党群工作部，万盛经开区人力社保局，市级部门人事（干部）处，大型企事业单位人事（人力资源）部门</w:t>
      </w:r>
      <w:r>
        <w:rPr>
          <w:rFonts w:hint="eastAsia" w:ascii="Times New Roman" w:hAnsi="Times New Roman" w:eastAsia="方正仿宋_GBK" w:cs="Times New Roman"/>
          <w:i w:val="0"/>
          <w:iCs w:val="0"/>
          <w:caps w:val="0"/>
          <w:color w:val="333333"/>
          <w:spacing w:val="0"/>
          <w:sz w:val="32"/>
          <w:szCs w:val="32"/>
          <w:shd w:val="clear" w:color="auto" w:fill="FFFFFF"/>
          <w:lang w:eastAsia="zh-CN"/>
        </w:rPr>
        <w:t>，各评委会组建单位</w:t>
      </w:r>
      <w:r>
        <w:rPr>
          <w:rFonts w:hint="default" w:ascii="Times New Roman" w:hAnsi="Times New Roman" w:eastAsia="方正仿宋_GBK" w:cs="Times New Roman"/>
          <w:i w:val="0"/>
          <w:iCs w:val="0"/>
          <w:caps w:val="0"/>
          <w:color w:val="333333"/>
          <w:spacing w:val="0"/>
          <w:sz w:val="32"/>
          <w:szCs w:val="32"/>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根据《重庆市职称评审管理办法》</w:t>
      </w:r>
      <w:r>
        <w:rPr>
          <w:rFonts w:hint="eastAsia" w:ascii="Times New Roman" w:hAnsi="Times New Roman" w:eastAsia="方正仿宋_GBK" w:cs="Times New Roman"/>
          <w:i w:val="0"/>
          <w:iCs w:val="0"/>
          <w:caps w:val="0"/>
          <w:color w:val="333333"/>
          <w:spacing w:val="0"/>
          <w:sz w:val="32"/>
          <w:szCs w:val="32"/>
          <w:shd w:val="clear" w:color="auto" w:fill="FFFFFF"/>
          <w:lang w:eastAsia="zh-CN"/>
        </w:rPr>
        <w:t>和</w:t>
      </w:r>
      <w:r>
        <w:rPr>
          <w:rFonts w:hint="default" w:ascii="Times New Roman" w:hAnsi="Times New Roman" w:eastAsia="方正仿宋_GBK" w:cs="Times New Roman"/>
          <w:i w:val="0"/>
          <w:iCs w:val="0"/>
          <w:caps w:val="0"/>
          <w:color w:val="333333"/>
          <w:spacing w:val="0"/>
          <w:sz w:val="32"/>
          <w:szCs w:val="32"/>
          <w:shd w:val="clear" w:color="auto" w:fill="FFFFFF"/>
        </w:rPr>
        <w:t>《重庆市职称改革办公室关于进一步加强职称评审专家管理的通知》</w:t>
      </w:r>
      <w:r>
        <w:rPr>
          <w:rFonts w:hint="eastAsia" w:ascii="Times New Roman" w:hAnsi="Times New Roman" w:eastAsia="方正仿宋_GBK" w:cs="Times New Roman"/>
          <w:i w:val="0"/>
          <w:iCs w:val="0"/>
          <w:caps w:val="0"/>
          <w:color w:val="333333"/>
          <w:spacing w:val="0"/>
          <w:sz w:val="32"/>
          <w:szCs w:val="32"/>
          <w:shd w:val="clear" w:color="auto" w:fill="FFFFFF"/>
          <w:lang w:eastAsia="zh-CN"/>
        </w:rPr>
        <w:t>有关规定和要求，为进一步</w:t>
      </w:r>
      <w:r>
        <w:rPr>
          <w:rFonts w:hint="default" w:ascii="Times New Roman" w:hAnsi="Times New Roman" w:eastAsia="方正仿宋_GBK" w:cs="Times New Roman"/>
          <w:i w:val="0"/>
          <w:iCs w:val="0"/>
          <w:caps w:val="0"/>
          <w:color w:val="333333"/>
          <w:spacing w:val="0"/>
          <w:sz w:val="32"/>
          <w:szCs w:val="32"/>
          <w:shd w:val="clear" w:color="auto" w:fill="FFFFFF"/>
        </w:rPr>
        <w:t>加强职称评审工作，确保职称评审公平、公正，经研究，决定结合全市高级职称评审委员会换届调整工作，征选一批高级职称评审专家进入新一届评审专家</w:t>
      </w:r>
      <w:r>
        <w:rPr>
          <w:rFonts w:hint="eastAsia" w:ascii="Times New Roman" w:hAnsi="Times New Roman" w:eastAsia="方正仿宋_GBK" w:cs="Times New Roman"/>
          <w:i w:val="0"/>
          <w:iCs w:val="0"/>
          <w:caps w:val="0"/>
          <w:color w:val="333333"/>
          <w:spacing w:val="0"/>
          <w:sz w:val="32"/>
          <w:szCs w:val="32"/>
          <w:shd w:val="clear" w:color="auto" w:fill="FFFFFF"/>
          <w:lang w:eastAsia="zh-CN"/>
        </w:rPr>
        <w:t>库</w:t>
      </w:r>
      <w:r>
        <w:rPr>
          <w:rFonts w:hint="default" w:ascii="Times New Roman" w:hAnsi="Times New Roman" w:eastAsia="方正仿宋_GBK" w:cs="Times New Roman"/>
          <w:i w:val="0"/>
          <w:iCs w:val="0"/>
          <w:caps w:val="0"/>
          <w:color w:val="333333"/>
          <w:spacing w:val="0"/>
          <w:sz w:val="32"/>
          <w:szCs w:val="32"/>
          <w:shd w:val="clear" w:color="auto" w:fill="FFFFFF"/>
        </w:rPr>
        <w:t>。现就征选有关事项通知如下。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 </w:t>
      </w:r>
      <w:r>
        <w:rPr>
          <w:rFonts w:hint="eastAsia" w:ascii="方正黑体_GBK" w:hAnsi="方正黑体_GBK" w:eastAsia="方正黑体_GBK" w:cs="方正黑体_GBK"/>
          <w:i w:val="0"/>
          <w:iCs w:val="0"/>
          <w:caps w:val="0"/>
          <w:color w:val="333333"/>
          <w:spacing w:val="0"/>
          <w:sz w:val="32"/>
          <w:szCs w:val="32"/>
          <w:shd w:val="clear" w:color="auto" w:fill="FFFFFF"/>
        </w:rPr>
        <w:t xml:space="preserve">   一、征选方式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通过</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职称评审委员会（以下简称评委会）</w:t>
      </w:r>
      <w:r>
        <w:rPr>
          <w:rFonts w:hint="default" w:ascii="Times New Roman" w:hAnsi="Times New Roman" w:eastAsia="方正仿宋_GBK" w:cs="Times New Roman"/>
          <w:i w:val="0"/>
          <w:iCs w:val="0"/>
          <w:caps w:val="0"/>
          <w:color w:val="333333"/>
          <w:spacing w:val="0"/>
          <w:sz w:val="32"/>
          <w:szCs w:val="32"/>
          <w:shd w:val="clear" w:color="auto" w:fill="FFFFFF"/>
        </w:rPr>
        <w:t>组建单位推荐一批、面向社会遴选一批、核准部门认定一批的方式，征选一批专业水平高、综合素质好的评审专家进入全市高级职称评审专家库。其中，评委会组建单位推荐</w:t>
      </w:r>
      <w:r>
        <w:rPr>
          <w:rFonts w:hint="eastAsia" w:ascii="Times New Roman" w:hAnsi="Times New Roman" w:eastAsia="方正仿宋_GBK" w:cs="Times New Roman"/>
          <w:i w:val="0"/>
          <w:iCs w:val="0"/>
          <w:caps w:val="0"/>
          <w:color w:val="333333"/>
          <w:spacing w:val="0"/>
          <w:sz w:val="32"/>
          <w:szCs w:val="32"/>
          <w:shd w:val="clear" w:color="auto" w:fill="FFFFFF"/>
          <w:lang w:eastAsia="zh-CN"/>
        </w:rPr>
        <w:t>评审</w:t>
      </w:r>
      <w:r>
        <w:rPr>
          <w:rFonts w:hint="default" w:ascii="Times New Roman" w:hAnsi="Times New Roman" w:eastAsia="方正仿宋_GBK" w:cs="Times New Roman"/>
          <w:i w:val="0"/>
          <w:iCs w:val="0"/>
          <w:caps w:val="0"/>
          <w:color w:val="333333"/>
          <w:spacing w:val="0"/>
          <w:sz w:val="32"/>
          <w:szCs w:val="32"/>
          <w:shd w:val="clear" w:color="auto" w:fill="FFFFFF"/>
        </w:rPr>
        <w:t>专家约占60%、社会遴选</w:t>
      </w:r>
      <w:r>
        <w:rPr>
          <w:rFonts w:hint="eastAsia" w:ascii="Times New Roman" w:hAnsi="Times New Roman" w:eastAsia="方正仿宋_GBK" w:cs="Times New Roman"/>
          <w:i w:val="0"/>
          <w:iCs w:val="0"/>
          <w:caps w:val="0"/>
          <w:color w:val="333333"/>
          <w:spacing w:val="0"/>
          <w:sz w:val="32"/>
          <w:szCs w:val="32"/>
          <w:shd w:val="clear" w:color="auto" w:fill="FFFFFF"/>
          <w:lang w:eastAsia="zh-CN"/>
        </w:rPr>
        <w:t>评审</w:t>
      </w:r>
      <w:r>
        <w:rPr>
          <w:rFonts w:hint="default" w:ascii="Times New Roman" w:hAnsi="Times New Roman" w:eastAsia="方正仿宋_GBK" w:cs="Times New Roman"/>
          <w:i w:val="0"/>
          <w:iCs w:val="0"/>
          <w:caps w:val="0"/>
          <w:color w:val="333333"/>
          <w:spacing w:val="0"/>
          <w:sz w:val="32"/>
          <w:szCs w:val="32"/>
          <w:shd w:val="clear" w:color="auto" w:fill="FFFFFF"/>
        </w:rPr>
        <w:t>专家约20-30%、核准部门认定</w:t>
      </w:r>
      <w:r>
        <w:rPr>
          <w:rFonts w:hint="eastAsia" w:ascii="Times New Roman" w:hAnsi="Times New Roman" w:eastAsia="方正仿宋_GBK" w:cs="Times New Roman"/>
          <w:i w:val="0"/>
          <w:iCs w:val="0"/>
          <w:caps w:val="0"/>
          <w:color w:val="333333"/>
          <w:spacing w:val="0"/>
          <w:sz w:val="32"/>
          <w:szCs w:val="32"/>
          <w:shd w:val="clear" w:color="auto" w:fill="FFFFFF"/>
          <w:lang w:eastAsia="zh-CN"/>
        </w:rPr>
        <w:t>评审</w:t>
      </w:r>
      <w:r>
        <w:rPr>
          <w:rFonts w:hint="default" w:ascii="Times New Roman" w:hAnsi="Times New Roman" w:eastAsia="方正仿宋_GBK" w:cs="Times New Roman"/>
          <w:i w:val="0"/>
          <w:iCs w:val="0"/>
          <w:caps w:val="0"/>
          <w:color w:val="333333"/>
          <w:spacing w:val="0"/>
          <w:sz w:val="32"/>
          <w:szCs w:val="32"/>
          <w:shd w:val="clear" w:color="auto" w:fill="FFFFFF"/>
        </w:rPr>
        <w:t>专家约占10-20%。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i w:val="0"/>
          <w:iCs w:val="0"/>
          <w:caps w:val="0"/>
          <w:color w:val="333333"/>
          <w:spacing w:val="0"/>
          <w:sz w:val="32"/>
          <w:szCs w:val="32"/>
          <w:shd w:val="clear" w:color="auto" w:fill="FFFFFF"/>
        </w:rPr>
        <w:t>二、征选人数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iCs w:val="0"/>
          <w:caps w:val="0"/>
          <w:color w:val="333333"/>
          <w:spacing w:val="0"/>
          <w:sz w:val="32"/>
          <w:szCs w:val="32"/>
          <w:shd w:val="clear" w:color="auto" w:fill="FFFFFF"/>
        </w:rPr>
        <w:t>（一）建库人数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按照职称系列组建的高级</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评审专家不少于25人，按照专业组建的高级</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评审专家不少于11人，各高级</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专家库的建库人数原则上不少于</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组成人数（执行评委）的</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3</w:t>
      </w:r>
      <w:r>
        <w:rPr>
          <w:rFonts w:hint="default" w:ascii="Times New Roman" w:hAnsi="Times New Roman" w:eastAsia="方正仿宋_GBK" w:cs="Times New Roman"/>
          <w:i w:val="0"/>
          <w:iCs w:val="0"/>
          <w:caps w:val="0"/>
          <w:color w:val="333333"/>
          <w:spacing w:val="0"/>
          <w:sz w:val="32"/>
          <w:szCs w:val="32"/>
          <w:shd w:val="clear" w:color="auto" w:fill="FFFFFF"/>
        </w:rPr>
        <w:t>倍（下设专业组较多、评审人数较多的不少于</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333333"/>
          <w:spacing w:val="0"/>
          <w:sz w:val="32"/>
          <w:szCs w:val="32"/>
          <w:shd w:val="clear" w:color="auto" w:fill="FFFFFF"/>
        </w:rPr>
        <w:t>倍），且为单数，特殊情况，由</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组建单位书面说明，经市职改办同意，可以适当调整。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各</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w:t>
      </w:r>
      <w:r>
        <w:rPr>
          <w:rFonts w:hint="default" w:ascii="Times New Roman" w:hAnsi="Times New Roman" w:eastAsia="方正仿宋_GBK" w:cs="Times New Roman"/>
          <w:i w:val="0"/>
          <w:iCs w:val="0"/>
          <w:caps w:val="0"/>
          <w:color w:val="333333"/>
          <w:spacing w:val="0"/>
          <w:sz w:val="32"/>
          <w:szCs w:val="32"/>
          <w:shd w:val="clear" w:color="auto" w:fill="FFFFFF"/>
        </w:rPr>
        <w:t>会根据工作需要设主任委员1人、副主任委员1</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i w:val="0"/>
          <w:iCs w:val="0"/>
          <w:caps w:val="0"/>
          <w:color w:val="333333"/>
          <w:spacing w:val="0"/>
          <w:sz w:val="32"/>
          <w:szCs w:val="32"/>
          <w:shd w:val="clear" w:color="auto" w:fill="FFFFFF"/>
        </w:rPr>
        <w:t>3人。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党政机关领导确因评审工作需要进入</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的，每个职称评审委员会原则上1人，确因工作需要的不得超过2人。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正高级评委会、正副高合并组建的高级评委会的评审专家应全部具有正高级职称；副高级评委会的评审专家应全部具有副高级及以上职称，其中正高级职称的评审专家原则上不少于1/2</w:t>
      </w:r>
      <w:r>
        <w:rPr>
          <w:rFonts w:hint="eastAsia" w:ascii="Times New Roman" w:hAnsi="Times New Roman" w:eastAsia="方正仿宋_GBK" w:cs="Times New Roman"/>
          <w:i w:val="0"/>
          <w:iCs w:val="0"/>
          <w:caps w:val="0"/>
          <w:color w:val="333333"/>
          <w:spacing w:val="0"/>
          <w:sz w:val="32"/>
          <w:szCs w:val="32"/>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sz w:val="32"/>
          <w:szCs w:val="32"/>
          <w:shd w:val="clear" w:color="auto" w:fill="FFFFFF"/>
        </w:rPr>
        <w:t>（二）推荐人数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1.组建单位推荐。按照职称系列组建的高级评委会推荐拟入库专家不少于75人，按照专业组建的高级评委会推荐拟入库专家不少于33人。特殊情况，经市职改办同意，可以适当调整。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2.社会遴选。个人自愿申报不限人数，申报人所在单位择优推荐申报入库人数原则上每个专业不超过5人（无适宜人选的可不推荐），知识智力密集的单位、技术优势突出的专业，推荐人数可适当放宽。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3.核准部门认定。根据专家库现有专家结构适当增补认定，总认定人数不超过评委会建库专家人数的20%。</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i w:val="0"/>
          <w:iCs w:val="0"/>
          <w:caps w:val="0"/>
          <w:color w:val="333333"/>
          <w:spacing w:val="0"/>
          <w:sz w:val="32"/>
          <w:szCs w:val="32"/>
          <w:shd w:val="clear" w:color="auto" w:fill="FFFFFF"/>
        </w:rPr>
        <w:t>三、征选条件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rPr>
        <w:t>（一）遵守宪法和法律；具备良好的职业道德</w:t>
      </w:r>
      <w:r>
        <w:rPr>
          <w:rFonts w:hint="eastAsia" w:ascii="Times New Roman" w:hAnsi="Times New Roman" w:eastAsia="方正仿宋_GBK" w:cs="Times New Roman"/>
          <w:i w:val="0"/>
          <w:iCs w:val="0"/>
          <w:caps w:val="0"/>
          <w:color w:val="333333"/>
          <w:spacing w:val="0"/>
          <w:sz w:val="32"/>
          <w:szCs w:val="32"/>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（二）具有本职称系列或者专业相应层级的职称：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eastAsia" w:ascii="Times New Roman" w:hAnsi="Times New Roman" w:eastAsia="方正仿宋_GBK" w:cs="Times New Roman"/>
          <w:i w:val="0"/>
          <w:iCs w:val="0"/>
          <w:caps w:val="0"/>
          <w:color w:val="333333"/>
          <w:spacing w:val="0"/>
          <w:sz w:val="32"/>
          <w:szCs w:val="32"/>
          <w:shd w:val="clear" w:color="auto" w:fill="FFFFFF"/>
          <w:lang w:val="en-US" w:eastAsia="zh-CN"/>
        </w:rPr>
      </w:pP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1.</w:t>
      </w:r>
      <w:r>
        <w:rPr>
          <w:rFonts w:hint="default" w:ascii="Times New Roman" w:hAnsi="Times New Roman" w:eastAsia="方正仿宋_GBK" w:cs="Times New Roman"/>
          <w:i w:val="0"/>
          <w:iCs w:val="0"/>
          <w:caps w:val="0"/>
          <w:color w:val="333333"/>
          <w:spacing w:val="0"/>
          <w:sz w:val="32"/>
          <w:szCs w:val="32"/>
          <w:shd w:val="clear" w:color="auto" w:fill="FFFFFF"/>
        </w:rPr>
        <w:t>原则上正高级职称评审专家须取得正高级职称</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满</w:t>
      </w:r>
      <w:r>
        <w:rPr>
          <w:rFonts w:hint="default" w:ascii="Times New Roman" w:hAnsi="Times New Roman" w:eastAsia="方正仿宋_GBK" w:cs="Times New Roman"/>
          <w:i w:val="0"/>
          <w:iCs w:val="0"/>
          <w:caps w:val="0"/>
          <w:color w:val="333333"/>
          <w:spacing w:val="0"/>
          <w:sz w:val="32"/>
          <w:szCs w:val="32"/>
          <w:shd w:val="clear" w:color="auto" w:fill="FFFFFF"/>
        </w:rPr>
        <w:t>5年及以上</w:t>
      </w:r>
      <w:r>
        <w:rPr>
          <w:rFonts w:hint="eastAsia" w:ascii="Times New Roman" w:hAnsi="Times New Roman" w:eastAsia="方正仿宋_GBK" w:cs="Times New Roman"/>
          <w:i w:val="0"/>
          <w:iCs w:val="0"/>
          <w:caps w:val="0"/>
          <w:color w:val="333333"/>
          <w:spacing w:val="0"/>
          <w:sz w:val="32"/>
          <w:szCs w:val="32"/>
          <w:shd w:val="clear" w:color="auto" w:fill="FFFFFF"/>
          <w:lang w:eastAsia="zh-CN"/>
        </w:rPr>
        <w:t>（</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即2019年12月31日前取得，下同</w:t>
      </w:r>
      <w:r>
        <w:rPr>
          <w:rFonts w:hint="eastAsia"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，副高级职称评审专家须取得副高级职称</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满</w:t>
      </w:r>
      <w:r>
        <w:rPr>
          <w:rFonts w:hint="default" w:ascii="Times New Roman" w:hAnsi="Times New Roman" w:eastAsia="方正仿宋_GBK" w:cs="Times New Roman"/>
          <w:i w:val="0"/>
          <w:iCs w:val="0"/>
          <w:caps w:val="0"/>
          <w:color w:val="333333"/>
          <w:spacing w:val="0"/>
          <w:sz w:val="32"/>
          <w:szCs w:val="32"/>
          <w:shd w:val="clear" w:color="auto" w:fill="FFFFFF"/>
        </w:rPr>
        <w:t>5年及以上或取得正高级职称</w:t>
      </w:r>
      <w:r>
        <w:rPr>
          <w:rFonts w:hint="eastAsia" w:ascii="Times New Roman" w:hAnsi="Times New Roman" w:eastAsia="方正仿宋_GBK" w:cs="Times New Roman"/>
          <w:i w:val="0"/>
          <w:iCs w:val="0"/>
          <w:caps w:val="0"/>
          <w:color w:val="333333"/>
          <w:spacing w:val="0"/>
          <w:sz w:val="32"/>
          <w:szCs w:val="32"/>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2.近五年新设专业、经市职改办确认的紧缺专业的专家，根据《重庆市引进高层次人才若干优惠政策规定》（渝府发〔2009〕58号），引进认定的第一类、第二类和第三类人才以及市级人才计划（项目）入选者，</w:t>
      </w:r>
      <w:r>
        <w:rPr>
          <w:rFonts w:hint="default" w:ascii="Times New Roman" w:hAnsi="Times New Roman" w:eastAsia="方正仿宋_GBK" w:cs="Times New Roman"/>
          <w:i w:val="0"/>
          <w:iCs w:val="0"/>
          <w:caps w:val="0"/>
          <w:color w:val="333333"/>
          <w:spacing w:val="0"/>
          <w:sz w:val="32"/>
          <w:szCs w:val="32"/>
          <w:shd w:val="clear" w:color="auto" w:fill="FFFFFF"/>
        </w:rPr>
        <w:t>可适当放宽取得职称年限要求。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3</w:t>
      </w:r>
      <w:r>
        <w:rPr>
          <w:rFonts w:hint="default" w:ascii="Times New Roman" w:hAnsi="Times New Roman" w:eastAsia="方正仿宋_GBK" w:cs="Times New Roman"/>
          <w:i w:val="0"/>
          <w:iCs w:val="0"/>
          <w:caps w:val="0"/>
          <w:color w:val="333333"/>
          <w:spacing w:val="0"/>
          <w:sz w:val="32"/>
          <w:szCs w:val="32"/>
          <w:shd w:val="clear" w:color="auto" w:fill="FFFFFF"/>
        </w:rPr>
        <w:t>.经各高级评委会组建单位推荐担任主任委员或副主任委员的党政机关领导，可放宽职称要求，但应具有相应专业工作经历</w:t>
      </w:r>
      <w:r>
        <w:rPr>
          <w:rFonts w:hint="eastAsia" w:ascii="Times New Roman" w:hAnsi="Times New Roman" w:eastAsia="方正仿宋_GBK" w:cs="Times New Roman"/>
          <w:i w:val="0"/>
          <w:iCs w:val="0"/>
          <w:caps w:val="0"/>
          <w:color w:val="333333"/>
          <w:spacing w:val="0"/>
          <w:sz w:val="32"/>
          <w:szCs w:val="32"/>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i w:val="0"/>
          <w:iCs w:val="0"/>
          <w:caps w:val="0"/>
          <w:color w:val="333333"/>
          <w:spacing w:val="0"/>
          <w:sz w:val="32"/>
          <w:szCs w:val="32"/>
          <w:shd w:val="clear" w:color="auto" w:fill="FFFFFF"/>
        </w:rPr>
        <w:t>（三）从事本领域本专业技术工作</w:t>
      </w:r>
      <w:r>
        <w:rPr>
          <w:rFonts w:hint="eastAsia" w:ascii="Times New Roman" w:hAnsi="Times New Roman" w:eastAsia="方正仿宋_GBK" w:cs="Times New Roman"/>
          <w:i w:val="0"/>
          <w:iCs w:val="0"/>
          <w:caps w:val="0"/>
          <w:color w:val="333333"/>
          <w:spacing w:val="0"/>
          <w:sz w:val="32"/>
          <w:szCs w:val="32"/>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（四）能够履行职称评审工作职责。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（五）有下列情形的不得</w:t>
      </w:r>
      <w:r>
        <w:rPr>
          <w:rFonts w:hint="eastAsia" w:ascii="Times New Roman" w:hAnsi="Times New Roman" w:eastAsia="方正仿宋_GBK" w:cs="Times New Roman"/>
          <w:i w:val="0"/>
          <w:iCs w:val="0"/>
          <w:caps w:val="0"/>
          <w:color w:val="333333"/>
          <w:spacing w:val="0"/>
          <w:sz w:val="32"/>
          <w:szCs w:val="32"/>
          <w:shd w:val="clear" w:color="auto" w:fill="FFFFFF"/>
          <w:lang w:eastAsia="zh-CN"/>
        </w:rPr>
        <w:t>申报和推荐</w:t>
      </w:r>
      <w:r>
        <w:rPr>
          <w:rFonts w:hint="default" w:ascii="Times New Roman" w:hAnsi="Times New Roman" w:eastAsia="方正仿宋_GBK" w:cs="Times New Roman"/>
          <w:i w:val="0"/>
          <w:iCs w:val="0"/>
          <w:caps w:val="0"/>
          <w:color w:val="333333"/>
          <w:spacing w:val="0"/>
          <w:sz w:val="32"/>
          <w:szCs w:val="32"/>
          <w:shd w:val="clear" w:color="auto"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1.受到党纪政处处分，在受处分期间或处分影响期内的；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2</w:t>
      </w:r>
      <w:r>
        <w:rPr>
          <w:rFonts w:hint="default" w:ascii="Times New Roman" w:hAnsi="Times New Roman" w:eastAsia="方正仿宋_GBK" w:cs="Times New Roman"/>
          <w:i w:val="0"/>
          <w:iCs w:val="0"/>
          <w:caps w:val="0"/>
          <w:color w:val="333333"/>
          <w:spacing w:val="0"/>
          <w:sz w:val="32"/>
          <w:szCs w:val="32"/>
          <w:shd w:val="clear" w:color="auto" w:fill="FFFFFF"/>
        </w:rPr>
        <w:t>.被组织立案调查或正在接受组织调查期间的；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3</w:t>
      </w:r>
      <w:r>
        <w:rPr>
          <w:rFonts w:hint="default" w:ascii="Times New Roman" w:hAnsi="Times New Roman" w:eastAsia="方正仿宋_GBK" w:cs="Times New Roman"/>
          <w:i w:val="0"/>
          <w:iCs w:val="0"/>
          <w:caps w:val="0"/>
          <w:color w:val="333333"/>
          <w:spacing w:val="0"/>
          <w:sz w:val="32"/>
          <w:szCs w:val="32"/>
          <w:shd w:val="clear" w:color="auto" w:fill="FFFFFF"/>
        </w:rPr>
        <w:t>.不遵守评审工作纪律，不履行评审工作职责及要求，不服从评审组织安排的；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4</w:t>
      </w:r>
      <w:r>
        <w:rPr>
          <w:rFonts w:hint="default" w:ascii="Times New Roman" w:hAnsi="Times New Roman" w:eastAsia="方正仿宋_GBK" w:cs="Times New Roman"/>
          <w:i w:val="0"/>
          <w:iCs w:val="0"/>
          <w:caps w:val="0"/>
          <w:color w:val="333333"/>
          <w:spacing w:val="0"/>
          <w:sz w:val="32"/>
          <w:szCs w:val="32"/>
          <w:shd w:val="clear" w:color="auto" w:fill="FFFFFF"/>
        </w:rPr>
        <w:t>.评审质量差，显失公平公正，或因不当评审引发较大社会舆情或不良社会影响的；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333333"/>
          <w:spacing w:val="0"/>
          <w:sz w:val="32"/>
          <w:szCs w:val="32"/>
          <w:shd w:val="clear" w:color="auto" w:fill="FFFFFF"/>
        </w:rPr>
        <w:t>.其他不适宜担任评审专家的；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333333"/>
          <w:spacing w:val="0"/>
          <w:sz w:val="32"/>
          <w:szCs w:val="32"/>
          <w:shd w:val="clear" w:color="auto" w:fill="FFFFFF"/>
        </w:rPr>
        <w:t>.公务员（含参照公务员管理的）、离退休人员（按规定办理了延长退休手续的、业内知名专家、知名中医等情况除外）原则上不再进入。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（六）各</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评委会组建单位</w:t>
      </w:r>
      <w:r>
        <w:rPr>
          <w:rFonts w:hint="default" w:ascii="Times New Roman" w:hAnsi="Times New Roman" w:eastAsia="方正仿宋_GBK" w:cs="Times New Roman"/>
          <w:i w:val="0"/>
          <w:iCs w:val="0"/>
          <w:caps w:val="0"/>
          <w:color w:val="333333"/>
          <w:spacing w:val="0"/>
          <w:sz w:val="32"/>
          <w:szCs w:val="32"/>
          <w:shd w:val="clear" w:color="auto" w:fill="FFFFFF"/>
        </w:rPr>
        <w:t>，同等条件下应优先遴选创新能力强，贡献突出、实绩较好等专业技术水平较高的专家。中青年专家、基层一线专家应占有一定比例。面向社会组建的</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，应吸纳一定数量的非公有制单位评审专家。面向非公有制单位组建的</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，原则上多数评审专家应来自非公有制单位。鼓励、支持吸纳外地评审专家。具有职称评审权的用人单位组建的</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，应积极吸纳外单位专家。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各高级评委会组建单位可根据本领域本专业特点和行业人才队伍建设需要，设置不低于本通知的征选条件，经本单位决策程序后向市职改办推荐该评委会的职称评审专家。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方正黑体_GBK" w:hAnsi="方正黑体_GBK" w:eastAsia="方正黑体_GBK" w:cs="方正黑体_GBK"/>
          <w:i w:val="0"/>
          <w:iCs w:val="0"/>
          <w:caps w:val="0"/>
          <w:color w:val="333333"/>
          <w:spacing w:val="0"/>
          <w:sz w:val="32"/>
          <w:szCs w:val="32"/>
          <w:shd w:val="clear" w:color="auto" w:fill="FFFFFF"/>
        </w:rPr>
      </w:pPr>
      <w:r>
        <w:rPr>
          <w:rFonts w:hint="default" w:ascii="方正黑体_GBK" w:hAnsi="方正黑体_GBK" w:eastAsia="方正黑体_GBK" w:cs="方正黑体_GBK"/>
          <w:i w:val="0"/>
          <w:iCs w:val="0"/>
          <w:caps w:val="0"/>
          <w:color w:val="333333"/>
          <w:spacing w:val="0"/>
          <w:sz w:val="32"/>
          <w:szCs w:val="32"/>
          <w:shd w:val="clear" w:color="auto" w:fill="FFFFFF"/>
        </w:rPr>
        <w:t>四、时间安排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方正楷体_GBK" w:hAnsi="方正楷体_GBK" w:eastAsia="方正楷体_GBK" w:cs="方正楷体_GBK"/>
          <w:i w:val="0"/>
          <w:iCs w:val="0"/>
          <w:caps w:val="0"/>
          <w:color w:val="333333"/>
          <w:spacing w:val="0"/>
          <w:sz w:val="32"/>
          <w:szCs w:val="32"/>
          <w:shd w:val="clear" w:color="auto" w:fill="FFFFFF"/>
        </w:rPr>
        <w:t>（一）组建</w:t>
      </w:r>
      <w:r>
        <w:rPr>
          <w:rFonts w:hint="eastAsia" w:ascii="方正楷体_GBK" w:hAnsi="方正楷体_GBK" w:eastAsia="方正楷体_GBK" w:cs="方正楷体_GBK"/>
          <w:i w:val="0"/>
          <w:iCs w:val="0"/>
          <w:caps w:val="0"/>
          <w:color w:val="333333"/>
          <w:spacing w:val="0"/>
          <w:sz w:val="32"/>
          <w:szCs w:val="32"/>
          <w:shd w:val="clear" w:color="auto" w:fill="FFFFFF"/>
          <w:lang w:val="en-US" w:eastAsia="zh-CN"/>
        </w:rPr>
        <w:t>评委会</w:t>
      </w:r>
      <w:r>
        <w:rPr>
          <w:rFonts w:hint="default" w:ascii="方正楷体_GBK" w:hAnsi="方正楷体_GBK" w:eastAsia="方正楷体_GBK" w:cs="方正楷体_GBK"/>
          <w:i w:val="0"/>
          <w:iCs w:val="0"/>
          <w:caps w:val="0"/>
          <w:color w:val="333333"/>
          <w:spacing w:val="0"/>
          <w:sz w:val="32"/>
          <w:szCs w:val="32"/>
          <w:shd w:val="clear" w:color="auto" w:fill="FFFFFF"/>
        </w:rPr>
        <w:t>单位推荐。</w:t>
      </w:r>
      <w:r>
        <w:rPr>
          <w:rFonts w:hint="default" w:ascii="Times New Roman" w:hAnsi="Times New Roman" w:eastAsia="方正仿宋_GBK" w:cs="Times New Roman"/>
          <w:i w:val="0"/>
          <w:iCs w:val="0"/>
          <w:caps w:val="0"/>
          <w:color w:val="333333"/>
          <w:spacing w:val="0"/>
          <w:sz w:val="32"/>
          <w:szCs w:val="32"/>
          <w:shd w:val="clear" w:color="auto" w:fill="FFFFFF"/>
        </w:rPr>
        <w:t>各高级</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组建单位，结合现有在库专家情况，推荐新一届拟入库专家（含拟续聘的现有在库专家及拟新增专家），</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并通知专家</w:t>
      </w:r>
      <w:r>
        <w:rPr>
          <w:rFonts w:hint="default" w:ascii="Times New Roman" w:hAnsi="Times New Roman" w:eastAsia="方正仿宋_GBK" w:cs="Times New Roman"/>
          <w:i w:val="0"/>
          <w:iCs w:val="0"/>
          <w:caps w:val="0"/>
          <w:color w:val="333333"/>
          <w:spacing w:val="0"/>
          <w:sz w:val="32"/>
          <w:szCs w:val="32"/>
          <w:shd w:val="clear" w:color="auto" w:fill="FFFFFF"/>
        </w:rPr>
        <w:t>于</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333333"/>
          <w:spacing w:val="0"/>
          <w:sz w:val="32"/>
          <w:szCs w:val="32"/>
          <w:shd w:val="clear" w:color="auto" w:fill="FFFFFF"/>
        </w:rPr>
        <w:t>月</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15</w:t>
      </w:r>
      <w:r>
        <w:rPr>
          <w:rFonts w:hint="eastAsia" w:ascii="Times New Roman" w:hAnsi="Times New Roman" w:eastAsia="方正仿宋_GBK" w:cs="Times New Roman"/>
          <w:color w:val="auto"/>
          <w:kern w:val="2"/>
          <w:sz w:val="32"/>
          <w:szCs w:val="32"/>
          <w:lang w:val="en-US" w:eastAsia="zh-CN" w:bidi="ar-SA"/>
        </w:rPr>
        <w:t>—5月</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25</w:t>
      </w:r>
      <w:r>
        <w:rPr>
          <w:rFonts w:hint="default" w:ascii="Times New Roman" w:hAnsi="Times New Roman" w:eastAsia="方正仿宋_GBK" w:cs="Times New Roman"/>
          <w:i w:val="0"/>
          <w:iCs w:val="0"/>
          <w:caps w:val="0"/>
          <w:color w:val="333333"/>
          <w:spacing w:val="0"/>
          <w:sz w:val="32"/>
          <w:szCs w:val="32"/>
          <w:shd w:val="clear" w:color="auto" w:fill="FFFFFF"/>
        </w:rPr>
        <w:t>日</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登录</w:t>
      </w:r>
      <w:r>
        <w:rPr>
          <w:rFonts w:hint="default" w:ascii="Times New Roman" w:hAnsi="Times New Roman" w:eastAsia="方正仿宋_GBK" w:cs="Times New Roman"/>
          <w:i w:val="0"/>
          <w:iCs w:val="0"/>
          <w:caps w:val="0"/>
          <w:color w:val="333333"/>
          <w:spacing w:val="0"/>
          <w:sz w:val="32"/>
          <w:szCs w:val="32"/>
          <w:shd w:val="clear" w:color="auto" w:fill="FFFFFF"/>
        </w:rPr>
        <w:t>重庆市专业技术人员服务平台</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更新</w:t>
      </w:r>
      <w:r>
        <w:rPr>
          <w:rFonts w:hint="default" w:ascii="Times New Roman" w:hAnsi="Times New Roman" w:eastAsia="方正仿宋_GBK" w:cs="Times New Roman"/>
          <w:i w:val="0"/>
          <w:iCs w:val="0"/>
          <w:caps w:val="0"/>
          <w:color w:val="333333"/>
          <w:spacing w:val="0"/>
          <w:sz w:val="32"/>
          <w:szCs w:val="32"/>
          <w:shd w:val="clear" w:color="auto" w:fill="FFFFFF"/>
        </w:rPr>
        <w:t>完善个人详细信息</w:t>
      </w:r>
      <w:r>
        <w:rPr>
          <w:rFonts w:hint="default"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往后每个自然年度至少登录一次确认或更新信息</w:t>
      </w:r>
      <w:r>
        <w:rPr>
          <w:rFonts w:hint="default"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经评委会组建单位</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在</w:t>
      </w:r>
      <w:r>
        <w:rPr>
          <w:rFonts w:hint="default" w:ascii="Times New Roman" w:hAnsi="Times New Roman" w:eastAsia="方正仿宋_GBK" w:cs="Times New Roman"/>
          <w:i w:val="0"/>
          <w:iCs w:val="0"/>
          <w:caps w:val="0"/>
          <w:color w:val="333333"/>
          <w:spacing w:val="0"/>
          <w:sz w:val="32"/>
          <w:szCs w:val="32"/>
          <w:shd w:val="clear" w:color="auto" w:fill="FFFFFF"/>
        </w:rPr>
        <w:t>重庆市专业技术人员服务平台</w:t>
      </w:r>
      <w:r>
        <w:rPr>
          <w:rFonts w:hint="eastAsia" w:ascii="Times New Roman" w:hAnsi="Times New Roman" w:eastAsia="方正仿宋_GBK" w:cs="Times New Roman"/>
          <w:i w:val="0"/>
          <w:iCs w:val="0"/>
          <w:caps w:val="0"/>
          <w:color w:val="333333"/>
          <w:spacing w:val="0"/>
          <w:sz w:val="32"/>
          <w:szCs w:val="32"/>
          <w:shd w:val="clear" w:color="auto" w:fill="FFFFFF"/>
          <w:lang w:eastAsia="zh-CN"/>
        </w:rPr>
        <w:t>确认并标记</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后完成推荐</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方正楷体_GBK" w:hAnsi="方正楷体_GBK" w:eastAsia="方正楷体_GBK" w:cs="方正楷体_GBK"/>
          <w:i w:val="0"/>
          <w:iCs w:val="0"/>
          <w:caps w:val="0"/>
          <w:color w:val="333333"/>
          <w:spacing w:val="0"/>
          <w:sz w:val="32"/>
          <w:szCs w:val="32"/>
          <w:shd w:val="clear" w:color="auto" w:fill="FFFFFF"/>
        </w:rPr>
        <w:t>（二）个人自愿申请。</w:t>
      </w:r>
      <w:r>
        <w:rPr>
          <w:rFonts w:hint="default" w:ascii="Times New Roman" w:hAnsi="Times New Roman" w:eastAsia="方正仿宋_GBK" w:cs="Times New Roman"/>
          <w:i w:val="0"/>
          <w:iCs w:val="0"/>
          <w:caps w:val="0"/>
          <w:color w:val="333333"/>
          <w:spacing w:val="0"/>
          <w:sz w:val="32"/>
          <w:szCs w:val="32"/>
          <w:shd w:val="clear" w:color="auto" w:fill="FFFFFF"/>
        </w:rPr>
        <w:t>个人可在符合征选条件的前提下，通过社会遴选方式，自愿申请入库，于</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333333"/>
          <w:spacing w:val="0"/>
          <w:sz w:val="32"/>
          <w:szCs w:val="32"/>
          <w:shd w:val="clear" w:color="auto" w:fill="FFFFFF"/>
        </w:rPr>
        <w:t>月</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26</w:t>
      </w:r>
      <w:r>
        <w:rPr>
          <w:rFonts w:hint="eastAsia"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6月5</w:t>
      </w:r>
      <w:r>
        <w:rPr>
          <w:rFonts w:hint="default" w:ascii="Times New Roman" w:hAnsi="Times New Roman" w:eastAsia="方正仿宋_GBK" w:cs="Times New Roman"/>
          <w:i w:val="0"/>
          <w:iCs w:val="0"/>
          <w:caps w:val="0"/>
          <w:color w:val="333333"/>
          <w:spacing w:val="0"/>
          <w:sz w:val="32"/>
          <w:szCs w:val="32"/>
          <w:shd w:val="clear" w:color="auto" w:fill="FFFFFF"/>
        </w:rPr>
        <w:t>日登录重庆市专业技术人员服务平台进行</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申报。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sz w:val="32"/>
          <w:szCs w:val="32"/>
          <w:shd w:val="clear" w:color="auto" w:fill="FFFFFF"/>
        </w:rPr>
        <w:t>（三）核准部门认定。</w:t>
      </w:r>
      <w:r>
        <w:rPr>
          <w:rFonts w:hint="default" w:ascii="Times New Roman" w:hAnsi="Times New Roman" w:eastAsia="方正仿宋_GBK" w:cs="Times New Roman"/>
          <w:i w:val="0"/>
          <w:iCs w:val="0"/>
          <w:caps w:val="0"/>
          <w:color w:val="333333"/>
          <w:spacing w:val="0"/>
          <w:sz w:val="32"/>
          <w:szCs w:val="32"/>
          <w:shd w:val="clear" w:color="auto" w:fill="FFFFFF"/>
        </w:rPr>
        <w:t>各高级</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推荐专家及社会遴选专家入库工作结束后，市职改办将根据征选的专家情况，在各类国家级、省市级专家中择优认定一批优秀专家。受邀专家请按照重庆市专业技术人员服务平台推送短信的提示内容，在指定时间登录平台、补充完善个人详细信息，并提醒相关单位及时做好审核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i w:val="0"/>
          <w:iCs w:val="0"/>
          <w:caps w:val="0"/>
          <w:color w:val="333333"/>
          <w:spacing w:val="0"/>
          <w:sz w:val="32"/>
          <w:szCs w:val="32"/>
          <w:shd w:val="clear" w:color="auto" w:fill="FFFFFF"/>
        </w:rPr>
        <w:t>五、申报程序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个人用户，单位管理员、区县主管部门管理员、市级主管部门管理员通过登录系统进行用户注册、登录及审核，市职改办审核之前的所有程序须于</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333333"/>
          <w:spacing w:val="0"/>
          <w:sz w:val="32"/>
          <w:szCs w:val="32"/>
          <w:shd w:val="clear" w:color="auto" w:fill="FFFFFF"/>
        </w:rPr>
        <w:t>月</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333333"/>
          <w:spacing w:val="0"/>
          <w:sz w:val="32"/>
          <w:szCs w:val="32"/>
          <w:shd w:val="clear" w:color="auto" w:fill="FFFFFF"/>
        </w:rPr>
        <w:t>日前完成（市职改办邀请专家的审核程序截止时间以系统推送短信为准），申报审核系统网址：http://ggfw.rlsbj.cq.gov.cn/cqzyjsrcw/positional-portal-web/public/cert/toUserPage。</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sz w:val="32"/>
          <w:szCs w:val="32"/>
          <w:shd w:val="clear" w:color="auto" w:fill="FFFFFF"/>
        </w:rPr>
        <w:t>（一）系统用户注册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请申报人，单位管理员、区县主管部门管理员、市级主管部门管理员提前进入系统进行个人用户注册，注册后方可申报及逐级审核。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申报人完成个人账户注册；单位用户管理员、区县主管部门管理员、市级主管部门管理员以个人用户身份注册后，登陆个人用户账户，进入系统首页，选择“职称”-“注册</w:t>
      </w:r>
      <w:r>
        <w:rPr>
          <w:rFonts w:hint="eastAsia" w:ascii="Times New Roman" w:hAnsi="Times New Roman" w:eastAsia="方正仿宋_GBK" w:cs="Times New Roman"/>
          <w:i w:val="0"/>
          <w:iCs w:val="0"/>
          <w:caps w:val="0"/>
          <w:color w:val="333333"/>
          <w:spacing w:val="0"/>
          <w:sz w:val="32"/>
          <w:szCs w:val="32"/>
          <w:shd w:val="clear" w:color="auto" w:fill="FFFFFF"/>
          <w:lang w:eastAsia="zh-CN"/>
        </w:rPr>
        <w:t>单位</w:t>
      </w:r>
      <w:r>
        <w:rPr>
          <w:rFonts w:hint="default" w:ascii="Times New Roman" w:hAnsi="Times New Roman" w:eastAsia="方正仿宋_GBK" w:cs="Times New Roman"/>
          <w:i w:val="0"/>
          <w:iCs w:val="0"/>
          <w:caps w:val="0"/>
          <w:color w:val="333333"/>
          <w:spacing w:val="0"/>
          <w:sz w:val="32"/>
          <w:szCs w:val="32"/>
          <w:shd w:val="clear" w:color="auto" w:fill="FFFFFF"/>
        </w:rPr>
        <w:t>”，填写单位统一社会信用代码，经上传单位组织机构代码证等流程，生成和绑定单位、区县主管部门或市级主管部门用户，并成为相应用户管理员。已在重庆市专业技术人员服务平台注册或绑定单位权限的用户，无需重复注册、绑定，可使用原注册账户进行相关操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sz w:val="32"/>
          <w:szCs w:val="32"/>
          <w:shd w:val="clear" w:color="auto" w:fill="FFFFFF"/>
        </w:rPr>
        <w:t>（二）申报人填报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eastAsia" w:ascii="Times New Roman" w:hAnsi="Times New Roman" w:eastAsia="方正仿宋_GBK" w:cs="Times New Roman"/>
          <w:i w:val="0"/>
          <w:iCs w:val="0"/>
          <w:caps w:val="0"/>
          <w:color w:val="333333"/>
          <w:spacing w:val="0"/>
          <w:sz w:val="32"/>
          <w:szCs w:val="32"/>
          <w:highlight w:val="none"/>
          <w:shd w:val="clear" w:color="auto" w:fill="FFFFFF"/>
          <w:lang w:eastAsia="zh-CN"/>
        </w:rPr>
      </w:pPr>
      <w:r>
        <w:rPr>
          <w:rFonts w:hint="eastAsia" w:ascii="Times New Roman" w:hAnsi="Times New Roman" w:eastAsia="方正仿宋_GBK" w:cs="Times New Roman"/>
          <w:i w:val="0"/>
          <w:iCs w:val="0"/>
          <w:caps w:val="0"/>
          <w:color w:val="333333"/>
          <w:spacing w:val="0"/>
          <w:sz w:val="32"/>
          <w:szCs w:val="32"/>
          <w:highlight w:val="none"/>
          <w:shd w:val="clear" w:color="auto" w:fill="FFFFFF"/>
          <w:lang w:val="en-US" w:eastAsia="zh-CN"/>
        </w:rPr>
        <w:t>新申报人员</w:t>
      </w:r>
      <w:r>
        <w:rPr>
          <w:rFonts w:hint="default" w:ascii="Times New Roman" w:hAnsi="Times New Roman" w:eastAsia="方正仿宋_GBK" w:cs="Times New Roman"/>
          <w:i w:val="0"/>
          <w:iCs w:val="0"/>
          <w:caps w:val="0"/>
          <w:color w:val="333333"/>
          <w:spacing w:val="0"/>
          <w:sz w:val="32"/>
          <w:szCs w:val="32"/>
          <w:highlight w:val="none"/>
          <w:shd w:val="clear" w:color="auto" w:fill="FFFFFF"/>
        </w:rPr>
        <w:t>登录系统，选择“职称”，进入“个人中心”，然后点击“评审专家申报”，点击“新增申报”，在系统中准确填写个人信息，确保身份证号码、手机、专业</w:t>
      </w:r>
      <w:r>
        <w:rPr>
          <w:rFonts w:hint="default" w:ascii="Times New Roman" w:hAnsi="Times New Roman" w:eastAsia="方正仿宋_GBK" w:cs="Times New Roman"/>
          <w:i w:val="0"/>
          <w:iCs w:val="0"/>
          <w:caps w:val="0"/>
          <w:color w:val="333333"/>
          <w:spacing w:val="0"/>
          <w:sz w:val="32"/>
          <w:szCs w:val="32"/>
          <w:highlight w:val="none"/>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highlight w:val="none"/>
          <w:shd w:val="clear" w:color="auto" w:fill="FFFFFF"/>
          <w:lang w:val="en-US" w:eastAsia="zh-CN"/>
        </w:rPr>
        <w:t>意向评委会</w:t>
      </w:r>
      <w:r>
        <w:rPr>
          <w:rFonts w:hint="default" w:ascii="Times New Roman" w:hAnsi="Times New Roman" w:eastAsia="方正仿宋_GBK" w:cs="Times New Roman"/>
          <w:i w:val="0"/>
          <w:iCs w:val="0"/>
          <w:caps w:val="0"/>
          <w:color w:val="333333"/>
          <w:spacing w:val="0"/>
          <w:sz w:val="32"/>
          <w:szCs w:val="32"/>
          <w:highlight w:val="none"/>
          <w:shd w:val="clear" w:color="auto" w:fill="FFFFFF"/>
        </w:rPr>
        <w:t>等各项信息准确无误，以便实现后期评审精准匹配</w:t>
      </w:r>
      <w:r>
        <w:rPr>
          <w:rFonts w:hint="eastAsia" w:ascii="Times New Roman" w:hAnsi="Times New Roman" w:eastAsia="方正仿宋_GBK" w:cs="Times New Roman"/>
          <w:i w:val="0"/>
          <w:iCs w:val="0"/>
          <w:caps w:val="0"/>
          <w:color w:val="333333"/>
          <w:spacing w:val="0"/>
          <w:sz w:val="32"/>
          <w:szCs w:val="32"/>
          <w:highlight w:val="none"/>
          <w:shd w:val="clear" w:color="auto"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eastAsia" w:ascii="Times New Roman" w:hAnsi="Times New Roman" w:eastAsia="方正仿宋_GBK" w:cs="Times New Roman"/>
          <w:i w:val="0"/>
          <w:iCs w:val="0"/>
          <w:caps w:val="0"/>
          <w:color w:val="333333"/>
          <w:spacing w:val="0"/>
          <w:sz w:val="32"/>
          <w:szCs w:val="32"/>
          <w:highlight w:val="none"/>
          <w:shd w:val="clear" w:color="auto" w:fill="FFFFFF"/>
          <w:lang w:val="en-US" w:eastAsia="zh-CN"/>
        </w:rPr>
      </w:pPr>
      <w:r>
        <w:rPr>
          <w:rFonts w:hint="eastAsia" w:ascii="Times New Roman" w:hAnsi="Times New Roman" w:eastAsia="方正仿宋_GBK" w:cs="Times New Roman"/>
          <w:i w:val="0"/>
          <w:iCs w:val="0"/>
          <w:caps w:val="0"/>
          <w:color w:val="333333"/>
          <w:spacing w:val="0"/>
          <w:sz w:val="32"/>
          <w:szCs w:val="32"/>
          <w:highlight w:val="none"/>
          <w:shd w:val="clear" w:color="auto" w:fill="FFFFFF"/>
          <w:lang w:val="en-US" w:eastAsia="zh-CN"/>
        </w:rPr>
        <w:t>原申报人员，</w:t>
      </w:r>
      <w:r>
        <w:rPr>
          <w:rFonts w:hint="default" w:ascii="Times New Roman" w:hAnsi="Times New Roman" w:eastAsia="方正仿宋_GBK" w:cs="Times New Roman"/>
          <w:i w:val="0"/>
          <w:iCs w:val="0"/>
          <w:caps w:val="0"/>
          <w:color w:val="333333"/>
          <w:spacing w:val="0"/>
          <w:sz w:val="32"/>
          <w:szCs w:val="32"/>
          <w:highlight w:val="none"/>
          <w:shd w:val="clear" w:color="auto" w:fill="FFFFFF"/>
        </w:rPr>
        <w:t>选择“职称”，进入“个人中心”，然后点击“职称评审专家申报”</w:t>
      </w:r>
      <w:r>
        <w:rPr>
          <w:rFonts w:hint="eastAsia" w:ascii="Times New Roman" w:hAnsi="Times New Roman" w:eastAsia="方正仿宋_GBK" w:cs="Times New Roman"/>
          <w:i w:val="0"/>
          <w:iCs w:val="0"/>
          <w:caps w:val="0"/>
          <w:color w:val="333333"/>
          <w:spacing w:val="0"/>
          <w:sz w:val="32"/>
          <w:szCs w:val="32"/>
          <w:highlight w:val="none"/>
          <w:shd w:val="clear" w:color="auto" w:fill="FFFFFF"/>
          <w:lang w:eastAsia="zh-CN"/>
        </w:rPr>
        <w:t>，</w:t>
      </w:r>
      <w:r>
        <w:rPr>
          <w:rFonts w:hint="eastAsia" w:ascii="Times New Roman" w:hAnsi="Times New Roman" w:eastAsia="方正仿宋_GBK" w:cs="Times New Roman"/>
          <w:i w:val="0"/>
          <w:iCs w:val="0"/>
          <w:caps w:val="0"/>
          <w:color w:val="333333"/>
          <w:spacing w:val="0"/>
          <w:sz w:val="32"/>
          <w:szCs w:val="32"/>
          <w:highlight w:val="none"/>
          <w:shd w:val="clear" w:color="auto" w:fill="FFFFFF"/>
          <w:lang w:val="en-US" w:eastAsia="zh-CN"/>
        </w:rPr>
        <w:t>进入原申报书页面更新维护个人信息后重新提交。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highlight w:val="none"/>
          <w:shd w:val="clear" w:color="auto" w:fill="FFFFFF"/>
          <w:lang w:val="en-US" w:eastAsia="zh-CN"/>
        </w:rPr>
      </w:pPr>
      <w:r>
        <w:rPr>
          <w:rFonts w:hint="eastAsia" w:ascii="Times New Roman" w:hAnsi="Times New Roman" w:eastAsia="方正仿宋_GBK" w:cs="Times New Roman"/>
          <w:i w:val="0"/>
          <w:iCs w:val="0"/>
          <w:caps w:val="0"/>
          <w:color w:val="333333"/>
          <w:spacing w:val="0"/>
          <w:sz w:val="32"/>
          <w:szCs w:val="32"/>
          <w:highlight w:val="none"/>
          <w:shd w:val="clear" w:color="auto" w:fill="FFFFFF"/>
          <w:lang w:val="en-US" w:eastAsia="zh-CN"/>
        </w:rPr>
        <w:t>每位申报人可选择最多3个意向评委会及3个专业进行申报。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sz w:val="32"/>
          <w:szCs w:val="32"/>
          <w:shd w:val="clear" w:color="auto" w:fill="FFFFFF"/>
        </w:rPr>
        <w:t>（三）单位审核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已注册管理员的个人用户登录系统，进入单位中心，通过左侧菜单列表的“评审专家申报审核”栏，逐一审核本单位申报人填写和提交的各项材料真实有效，对符合条件、资料完备、择优拟推荐的申报人选择“审核通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sz w:val="32"/>
          <w:szCs w:val="32"/>
          <w:shd w:val="clear" w:color="auto" w:fill="FFFFFF"/>
        </w:rPr>
        <w:t>（四）区县主管部门审核</w:t>
      </w:r>
      <w:r>
        <w:rPr>
          <w:rFonts w:hint="default" w:ascii="Times New Roman" w:hAnsi="Times New Roman" w:eastAsia="方正仿宋_GBK" w:cs="Times New Roman"/>
          <w:i w:val="0"/>
          <w:iCs w:val="0"/>
          <w:caps w:val="0"/>
          <w:color w:val="333333"/>
          <w:spacing w:val="0"/>
          <w:sz w:val="32"/>
          <w:szCs w:val="32"/>
          <w:shd w:val="clear" w:color="auto" w:fill="FFFFFF"/>
        </w:rPr>
        <w:t>（非市属单位必经程序）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区县主管部门，通过左侧菜单列表的“评审专家申报审核”，审核所属单位提交的申请，对符合条件、资料完备的选择“审核通过”。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i w:val="0"/>
          <w:iCs w:val="0"/>
          <w:caps w:val="0"/>
          <w:color w:val="333333"/>
          <w:spacing w:val="0"/>
          <w:sz w:val="32"/>
          <w:szCs w:val="32"/>
          <w:shd w:val="clear" w:color="auto" w:fill="FFFFFF"/>
        </w:rPr>
        <w:t>（五）区县人力社保（职改）部门审核或市级主管部门审核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i w:val="0"/>
          <w:iCs w:val="0"/>
          <w:caps w:val="0"/>
          <w:color w:val="333333"/>
          <w:spacing w:val="0"/>
          <w:sz w:val="32"/>
          <w:szCs w:val="32"/>
          <w:shd w:val="clear" w:color="auto" w:fill="FFFFFF"/>
        </w:rPr>
        <w:t>区县人力社保（职改）部门或市级主管部门登录系统，通过左侧菜单列表“评审专家申报审核”，审核所属单位的申请，对符合条件、资料完备的选择“审核通过”。审核受理仅代表申报完成，进入审议或评选环节，不表示确定入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highlight w:val="none"/>
        </w:rPr>
      </w:pPr>
      <w:r>
        <w:rPr>
          <w:rFonts w:hint="default" w:ascii="方正楷体_GBK" w:hAnsi="方正楷体_GBK" w:eastAsia="方正楷体_GBK" w:cs="方正楷体_GBK"/>
          <w:i w:val="0"/>
          <w:iCs w:val="0"/>
          <w:caps w:val="0"/>
          <w:color w:val="333333"/>
          <w:spacing w:val="0"/>
          <w:sz w:val="32"/>
          <w:szCs w:val="32"/>
          <w:highlight w:val="none"/>
          <w:shd w:val="clear" w:color="auto" w:fill="FFFFFF"/>
        </w:rPr>
        <w:t>（六）市职改办审核</w:t>
      </w:r>
      <w:r>
        <w:rPr>
          <w:rFonts w:hint="default" w:ascii="Times New Roman" w:hAnsi="Times New Roman" w:eastAsia="方正仿宋_GBK" w:cs="Times New Roman"/>
          <w:i w:val="0"/>
          <w:iCs w:val="0"/>
          <w:caps w:val="0"/>
          <w:color w:val="333333"/>
          <w:spacing w:val="0"/>
          <w:sz w:val="32"/>
          <w:szCs w:val="32"/>
          <w:highlight w:val="none"/>
          <w:shd w:val="clear" w:color="auto" w:fill="FFFFFF"/>
        </w:rPr>
        <w:t>市职改办对所有经上述环节审核推荐后的申报人申请书，确定审核受理或不受理退回。审核受理仅代表申报完成，进入审议或评选环节，不</w:t>
      </w:r>
      <w:r>
        <w:rPr>
          <w:rFonts w:hint="eastAsia" w:ascii="Times New Roman" w:hAnsi="Times New Roman" w:eastAsia="方正仿宋_GBK" w:cs="Times New Roman"/>
          <w:i w:val="0"/>
          <w:iCs w:val="0"/>
          <w:caps w:val="0"/>
          <w:color w:val="333333"/>
          <w:spacing w:val="0"/>
          <w:sz w:val="32"/>
          <w:szCs w:val="32"/>
          <w:highlight w:val="none"/>
          <w:shd w:val="clear" w:color="auto" w:fill="FFFFFF"/>
          <w:lang w:eastAsia="zh-CN"/>
        </w:rPr>
        <w:t>代表</w:t>
      </w:r>
      <w:r>
        <w:rPr>
          <w:rFonts w:hint="default" w:ascii="Times New Roman" w:hAnsi="Times New Roman" w:eastAsia="方正仿宋_GBK" w:cs="Times New Roman"/>
          <w:i w:val="0"/>
          <w:iCs w:val="0"/>
          <w:caps w:val="0"/>
          <w:color w:val="333333"/>
          <w:spacing w:val="0"/>
          <w:sz w:val="32"/>
          <w:szCs w:val="32"/>
          <w:highlight w:val="none"/>
          <w:shd w:val="clear" w:color="auto" w:fill="FFFFFF"/>
        </w:rPr>
        <w:t>确定入库。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i w:val="0"/>
          <w:iCs w:val="0"/>
          <w:caps w:val="0"/>
          <w:color w:val="333333"/>
          <w:spacing w:val="0"/>
          <w:sz w:val="32"/>
          <w:szCs w:val="32"/>
          <w:shd w:val="clear" w:color="auto" w:fill="FFFFFF"/>
        </w:rPr>
        <w:t>六、评选入库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市职改办、评委会组建单位共同对评委会推荐人选、社会遴选人选、核准部门认定人选组织审议或评选</w:t>
      </w:r>
      <w:r>
        <w:rPr>
          <w:rFonts w:hint="eastAsia" w:ascii="Times New Roman" w:hAnsi="Times New Roman" w:eastAsia="方正仿宋_GBK" w:cs="Times New Roman"/>
          <w:i w:val="0"/>
          <w:iCs w:val="0"/>
          <w:caps w:val="0"/>
          <w:color w:val="333333"/>
          <w:spacing w:val="0"/>
          <w:sz w:val="32"/>
          <w:szCs w:val="32"/>
          <w:shd w:val="clear" w:color="auto" w:fill="FFFFFF"/>
          <w:lang w:eastAsia="zh-CN"/>
        </w:rPr>
        <w:t>形成最终拟入库专家人员名单，由评委会组建单位在系统中推送信息</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并报送纸质推荐函，</w:t>
      </w:r>
      <w:r>
        <w:rPr>
          <w:rFonts w:hint="default" w:ascii="Times New Roman" w:hAnsi="Times New Roman" w:eastAsia="方正仿宋_GBK" w:cs="Times New Roman"/>
          <w:i w:val="0"/>
          <w:iCs w:val="0"/>
          <w:caps w:val="0"/>
          <w:color w:val="333333"/>
          <w:spacing w:val="0"/>
          <w:sz w:val="32"/>
          <w:szCs w:val="32"/>
          <w:shd w:val="clear" w:color="auto" w:fill="FFFFFF"/>
        </w:rPr>
        <w:t>经市职改办核准</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后完成</w:t>
      </w:r>
      <w:r>
        <w:rPr>
          <w:rFonts w:hint="default" w:ascii="Times New Roman" w:hAnsi="Times New Roman" w:eastAsia="方正仿宋_GBK" w:cs="Times New Roman"/>
          <w:i w:val="0"/>
          <w:iCs w:val="0"/>
          <w:caps w:val="0"/>
          <w:color w:val="333333"/>
          <w:spacing w:val="0"/>
          <w:sz w:val="32"/>
          <w:szCs w:val="32"/>
          <w:shd w:val="clear" w:color="auto" w:fill="FFFFFF"/>
        </w:rPr>
        <w:t>入库。评审专家每届任期3年，到期须重新核准备案。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i w:val="0"/>
          <w:iCs w:val="0"/>
          <w:caps w:val="0"/>
          <w:color w:val="333333"/>
          <w:spacing w:val="0"/>
          <w:sz w:val="32"/>
          <w:szCs w:val="32"/>
          <w:shd w:val="clear" w:color="auto" w:fill="FFFFFF"/>
        </w:rPr>
        <w:t>七、结果应用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各高级</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评委会</w:t>
      </w:r>
      <w:r>
        <w:rPr>
          <w:rFonts w:hint="default" w:ascii="Times New Roman" w:hAnsi="Times New Roman" w:eastAsia="方正仿宋_GBK" w:cs="Times New Roman"/>
          <w:i w:val="0"/>
          <w:iCs w:val="0"/>
          <w:caps w:val="0"/>
          <w:color w:val="333333"/>
          <w:spacing w:val="0"/>
          <w:sz w:val="32"/>
          <w:szCs w:val="32"/>
          <w:shd w:val="clear" w:color="auto" w:fill="FFFFFF"/>
        </w:rPr>
        <w:t>开展年度职称评审工作时，市职改办将根据评审委员会的评审需求、结合实际，通过职称评审专家抽评信息系统，在相应的职称评审专家库中“随机抽取”评审专家参与当年评审工作。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高级职称评审专家库实行动态管理，加强评审质量考核，将完成评审工作质量高的专家纳入市人力社保局各类人才项目（计划）后备库，符合条件的优先推荐参加各类评审。对不严格遵守评审纪律、不认真履行评审职责的</w:t>
      </w:r>
      <w:r>
        <w:rPr>
          <w:rFonts w:hint="eastAsia" w:ascii="Times New Roman" w:hAnsi="Times New Roman" w:eastAsia="方正仿宋_GBK" w:cs="Times New Roman"/>
          <w:i w:val="0"/>
          <w:iCs w:val="0"/>
          <w:caps w:val="0"/>
          <w:color w:val="333333"/>
          <w:spacing w:val="0"/>
          <w:sz w:val="32"/>
          <w:szCs w:val="32"/>
          <w:shd w:val="clear" w:color="auto" w:fill="FFFFFF"/>
          <w:lang w:eastAsia="zh-CN"/>
        </w:rPr>
        <w:t>职称评审</w:t>
      </w:r>
      <w:r>
        <w:rPr>
          <w:rFonts w:hint="default" w:ascii="Times New Roman" w:hAnsi="Times New Roman" w:eastAsia="方正仿宋_GBK" w:cs="Times New Roman"/>
          <w:i w:val="0"/>
          <w:iCs w:val="0"/>
          <w:caps w:val="0"/>
          <w:color w:val="333333"/>
          <w:spacing w:val="0"/>
          <w:sz w:val="32"/>
          <w:szCs w:val="32"/>
          <w:shd w:val="clear" w:color="auto" w:fill="FFFFFF"/>
        </w:rPr>
        <w:t>专家实行退出机制，在评审工作中造成严重后果和重大不良舆情的纳入评审专家“黑名单”，按规定追究相应责任。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textAlignment w:val="auto"/>
        <w:rPr>
          <w:rFonts w:hint="default" w:ascii="方正黑体_GBK" w:hAnsi="方正黑体_GBK" w:eastAsia="方正黑体_GBK" w:cs="方正黑体_GBK"/>
          <w:i w:val="0"/>
          <w:iCs w:val="0"/>
          <w:caps w:val="0"/>
          <w:color w:val="333333"/>
          <w:spacing w:val="0"/>
          <w:sz w:val="32"/>
          <w:szCs w:val="32"/>
          <w:shd w:val="clear" w:color="auto" w:fill="FFFFFF"/>
        </w:rPr>
      </w:pPr>
      <w:r>
        <w:rPr>
          <w:rFonts w:hint="eastAsia" w:ascii="方正黑体_GBK" w:hAnsi="方正黑体_GBK" w:eastAsia="方正黑体_GBK" w:cs="方正黑体_GBK"/>
          <w:i w:val="0"/>
          <w:iCs w:val="0"/>
          <w:caps w:val="0"/>
          <w:color w:val="333333"/>
          <w:spacing w:val="0"/>
          <w:sz w:val="32"/>
          <w:szCs w:val="32"/>
          <w:shd w:val="clear" w:color="auto" w:fill="FFFFFF"/>
          <w:lang w:eastAsia="zh-CN"/>
        </w:rPr>
        <w:t>八</w:t>
      </w:r>
      <w:r>
        <w:rPr>
          <w:rFonts w:hint="default" w:ascii="方正黑体_GBK" w:hAnsi="方正黑体_GBK" w:eastAsia="方正黑体_GBK" w:cs="方正黑体_GBK"/>
          <w:i w:val="0"/>
          <w:iCs w:val="0"/>
          <w:caps w:val="0"/>
          <w:color w:val="333333"/>
          <w:spacing w:val="0"/>
          <w:sz w:val="32"/>
          <w:szCs w:val="32"/>
          <w:shd w:val="clear" w:color="auto" w:fill="FFFFFF"/>
        </w:rPr>
        <w:t>、</w:t>
      </w:r>
      <w:r>
        <w:rPr>
          <w:rFonts w:hint="eastAsia" w:ascii="方正黑体_GBK" w:hAnsi="方正黑体_GBK" w:eastAsia="方正黑体_GBK" w:cs="方正黑体_GBK"/>
          <w:i w:val="0"/>
          <w:iCs w:val="0"/>
          <w:caps w:val="0"/>
          <w:color w:val="333333"/>
          <w:spacing w:val="0"/>
          <w:sz w:val="32"/>
          <w:szCs w:val="32"/>
          <w:shd w:val="clear" w:color="auto" w:fill="FFFFFF"/>
          <w:lang w:eastAsia="zh-CN"/>
        </w:rPr>
        <w:t>有关</w:t>
      </w:r>
      <w:r>
        <w:rPr>
          <w:rFonts w:hint="default" w:ascii="方正黑体_GBK" w:hAnsi="方正黑体_GBK" w:eastAsia="方正黑体_GBK" w:cs="方正黑体_GBK"/>
          <w:i w:val="0"/>
          <w:iCs w:val="0"/>
          <w:caps w:val="0"/>
          <w:color w:val="333333"/>
          <w:spacing w:val="0"/>
          <w:sz w:val="32"/>
          <w:szCs w:val="32"/>
          <w:shd w:val="clear" w:color="auto" w:fill="FFFFFF"/>
        </w:rPr>
        <w:t>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textAlignment w:val="auto"/>
        <w:rPr>
          <w:rFonts w:hint="eastAsia" w:ascii="Times New Roman" w:hAnsi="Times New Roman" w:eastAsia="方正仿宋_GBK" w:cs="Times New Roman"/>
          <w:i w:val="0"/>
          <w:iCs w:val="0"/>
          <w:caps w:val="0"/>
          <w:color w:val="333333"/>
          <w:spacing w:val="0"/>
          <w:sz w:val="32"/>
          <w:szCs w:val="32"/>
          <w:shd w:val="clear" w:color="auto" w:fill="FFFFFF"/>
          <w:lang w:eastAsia="zh-CN"/>
        </w:rPr>
      </w:pPr>
      <w:r>
        <w:rPr>
          <w:rFonts w:hint="default" w:ascii="Times New Roman" w:hAnsi="Times New Roman" w:eastAsia="方正仿宋_GBK" w:cs="Times New Roman"/>
          <w:i w:val="0"/>
          <w:iCs w:val="0"/>
          <w:caps w:val="0"/>
          <w:color w:val="333333"/>
          <w:spacing w:val="0"/>
          <w:sz w:val="32"/>
          <w:szCs w:val="32"/>
          <w:shd w:val="clear" w:color="auto" w:fill="FFFFFF"/>
        </w:rPr>
        <w:t>中、初级评委会专家库由各区县</w:t>
      </w:r>
      <w:r>
        <w:rPr>
          <w:rFonts w:hint="eastAsia" w:ascii="Times New Roman" w:hAnsi="Times New Roman" w:eastAsia="方正仿宋_GBK" w:cs="Times New Roman"/>
          <w:i w:val="0"/>
          <w:iCs w:val="0"/>
          <w:caps w:val="0"/>
          <w:color w:val="333333"/>
          <w:spacing w:val="0"/>
          <w:sz w:val="32"/>
          <w:szCs w:val="32"/>
          <w:shd w:val="clear" w:color="auto" w:fill="FFFFFF"/>
          <w:lang w:eastAsia="zh-CN"/>
        </w:rPr>
        <w:t>职改办及</w:t>
      </w:r>
      <w:r>
        <w:rPr>
          <w:rFonts w:hint="default" w:ascii="Times New Roman" w:hAnsi="Times New Roman" w:eastAsia="方正仿宋_GBK" w:cs="Times New Roman"/>
          <w:i w:val="0"/>
          <w:iCs w:val="0"/>
          <w:caps w:val="0"/>
          <w:color w:val="333333"/>
          <w:spacing w:val="0"/>
          <w:sz w:val="32"/>
          <w:szCs w:val="32"/>
          <w:shd w:val="clear" w:color="auto" w:fill="FFFFFF"/>
        </w:rPr>
        <w:t>市级行业主管部门</w:t>
      </w:r>
      <w:r>
        <w:rPr>
          <w:rFonts w:hint="eastAsia" w:ascii="Times New Roman" w:hAnsi="Times New Roman" w:eastAsia="方正仿宋_GBK" w:cs="Times New Roman"/>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i w:val="0"/>
          <w:iCs w:val="0"/>
          <w:caps w:val="0"/>
          <w:color w:val="333333"/>
          <w:spacing w:val="0"/>
          <w:sz w:val="32"/>
          <w:szCs w:val="32"/>
          <w:shd w:val="clear" w:color="auto" w:fill="FFFFFF"/>
        </w:rPr>
        <w:t>按照</w:t>
      </w:r>
      <w:r>
        <w:rPr>
          <w:rFonts w:hint="eastAsia" w:ascii="Times New Roman" w:hAnsi="Times New Roman" w:eastAsia="方正仿宋_GBK" w:cs="Times New Roman"/>
          <w:i w:val="0"/>
          <w:iCs w:val="0"/>
          <w:caps w:val="0"/>
          <w:color w:val="333333"/>
          <w:spacing w:val="0"/>
          <w:sz w:val="32"/>
          <w:szCs w:val="32"/>
          <w:shd w:val="clear" w:color="auto" w:fill="FFFFFF"/>
          <w:lang w:eastAsia="zh-CN"/>
        </w:rPr>
        <w:t>核准备案权限及各自备案时间，参照全市高级职称评审专家换届有关规定和要求，分别组织开展</w:t>
      </w:r>
      <w:r>
        <w:rPr>
          <w:rFonts w:hint="default" w:ascii="Times New Roman" w:hAnsi="Times New Roman" w:eastAsia="方正仿宋_GBK" w:cs="Times New Roman"/>
          <w:i w:val="0"/>
          <w:iCs w:val="0"/>
          <w:caps w:val="0"/>
          <w:color w:val="333333"/>
          <w:spacing w:val="0"/>
          <w:sz w:val="32"/>
          <w:szCs w:val="32"/>
          <w:shd w:val="clear" w:color="auto" w:fill="FFFFFF"/>
        </w:rPr>
        <w:t>专家库</w:t>
      </w:r>
      <w:r>
        <w:rPr>
          <w:rFonts w:hint="eastAsia" w:ascii="Times New Roman" w:hAnsi="Times New Roman" w:eastAsia="方正仿宋_GBK" w:cs="Times New Roman"/>
          <w:i w:val="0"/>
          <w:iCs w:val="0"/>
          <w:caps w:val="0"/>
          <w:color w:val="333333"/>
          <w:spacing w:val="0"/>
          <w:sz w:val="32"/>
          <w:szCs w:val="32"/>
          <w:shd w:val="clear" w:color="auto" w:fill="FFFFFF"/>
          <w:lang w:eastAsia="zh-CN"/>
        </w:rPr>
        <w:t>换届工作。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联系人：敖海乔、</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杨军</w:t>
      </w:r>
      <w:r>
        <w:rPr>
          <w:rFonts w:hint="default" w:ascii="Times New Roman" w:hAnsi="Times New Roman" w:eastAsia="方正仿宋_GBK" w:cs="Times New Roman"/>
          <w:i w:val="0"/>
          <w:iCs w:val="0"/>
          <w:caps w:val="0"/>
          <w:color w:val="333333"/>
          <w:spacing w:val="0"/>
          <w:sz w:val="32"/>
          <w:szCs w:val="32"/>
          <w:shd w:val="clear" w:color="auto" w:fill="FFFFFF"/>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电  话：86867385、868685</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333333"/>
          <w:spacing w:val="0"/>
          <w:sz w:val="32"/>
          <w:szCs w:val="32"/>
          <w:shd w:val="clear" w:color="auto" w:fill="FFFFFF"/>
        </w:rPr>
        <w:t>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eastAsia" w:ascii="Times New Roman" w:hAnsi="Times New Roman" w:eastAsia="方正仿宋_GBK" w:cs="Times New Roman"/>
          <w:i w:val="0"/>
          <w:iCs w:val="0"/>
          <w:caps w:val="0"/>
          <w:color w:val="333333"/>
          <w:spacing w:val="0"/>
          <w:sz w:val="32"/>
          <w:szCs w:val="32"/>
          <w:shd w:val="clear" w:color="auto" w:fill="FFFFFF"/>
          <w:lang w:eastAsia="zh-CN"/>
        </w:rPr>
        <w:t>附件：</w:t>
      </w:r>
      <w:r>
        <w:rPr>
          <w:rFonts w:hint="eastAsia" w:ascii="Times New Roman" w:hAnsi="Times New Roman" w:eastAsia="方正仿宋_GBK" w:cs="Times New Roman"/>
          <w:i w:val="0"/>
          <w:iCs w:val="0"/>
          <w:caps w:val="0"/>
          <w:color w:val="333333"/>
          <w:spacing w:val="0"/>
          <w:sz w:val="32"/>
          <w:szCs w:val="32"/>
          <w:shd w:val="clear" w:color="auto" w:fill="FFFFFF"/>
          <w:lang w:val="en-US" w:eastAsia="zh-CN"/>
        </w:rPr>
        <w:t>重庆市高级职称评审委员会名单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jc w:val="right"/>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    重庆市职称改革办公室</w:t>
      </w:r>
      <w:r>
        <w:rPr>
          <w:rFonts w:hint="default" w:ascii="Times New Roman" w:hAnsi="Times New Roman" w:eastAsia="方正仿宋_GBK" w:cs="Times New Roman"/>
          <w:i w:val="0"/>
          <w:iCs w:val="0"/>
          <w:caps w:val="0"/>
          <w:color w:val="333333"/>
          <w:spacing w:val="0"/>
          <w:sz w:val="32"/>
          <w:szCs w:val="32"/>
          <w:shd w:val="clear" w:color="auto" w:fill="FFFFFF"/>
        </w:rPr>
        <w:tab/>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color="auto" w:fill="FFFFFF"/>
        </w:rPr>
        <w:t>2024年4月25日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600" w:lineRule="exact"/>
        <w:ind w:left="0" w:right="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rPr>
        <w:t xml:space="preserve">    </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textAlignment w:val="auto"/>
        <w:rPr>
          <w:rFonts w:hint="default" w:ascii="Times New Roman" w:hAnsi="Times New Roman" w:eastAsia="方正仿宋_GBK" w:cs="Times New Roman"/>
          <w:i w:val="0"/>
          <w:iCs w:val="0"/>
          <w:caps w:val="0"/>
          <w:color w:val="333333"/>
          <w:spacing w:val="0"/>
          <w:sz w:val="32"/>
          <w:szCs w:val="32"/>
          <w:shd w:val="clear" w:color="auto" w:fill="FFFFFF"/>
        </w:rPr>
        <w:sectPr>
          <w:footerReference r:id="rId3" w:type="default"/>
          <w:pgSz w:w="11906" w:h="16838"/>
          <w:pgMar w:top="2098" w:right="1474" w:bottom="1984" w:left="1587" w:header="851" w:footer="992" w:gutter="0"/>
          <w:pgBorders>
            <w:top w:val="none" w:color="auto" w:sz="0" w:space="0"/>
            <w:left w:val="none" w:color="auto" w:sz="0" w:space="0"/>
            <w:bottom w:val="none" w:color="auto" w:sz="0" w:space="0"/>
            <w:right w:val="none" w:color="auto" w:sz="0" w:space="0"/>
          </w:pgBorders>
          <w:pgNumType w:fmt="numberInDash" w:start="1"/>
          <w:cols w:space="720" w:num="1"/>
          <w:rtlGutter w:val="0"/>
          <w:docGrid w:type="lines" w:linePitch="312" w:charSpace="0"/>
        </w:sectPr>
      </w:pPr>
      <w:r>
        <w:rPr>
          <w:rFonts w:hint="default" w:ascii="Times New Roman" w:hAnsi="Times New Roman" w:eastAsia="方正仿宋_GBK" w:cs="Times New Roman"/>
          <w:i w:val="0"/>
          <w:iCs w:val="0"/>
          <w:caps w:val="0"/>
          <w:color w:val="333333"/>
          <w:spacing w:val="0"/>
          <w:sz w:val="32"/>
          <w:szCs w:val="32"/>
          <w:shd w:val="clear" w:color="auto" w:fill="FFFFFF"/>
        </w:rPr>
        <w:t xml:space="preserve">  </w:t>
      </w:r>
      <w:r>
        <w:rPr>
          <w:rFonts w:hint="eastAsia" w:ascii="Times New Roman" w:hAnsi="Times New Roman" w:eastAsia="方正仿宋_GBK" w:cs="Times New Roman"/>
          <w:i w:val="0"/>
          <w:iCs w:val="0"/>
          <w:caps w:val="0"/>
          <w:color w:val="333333"/>
          <w:spacing w:val="0"/>
          <w:sz w:val="32"/>
          <w:szCs w:val="32"/>
          <w:shd w:val="clear" w:color="auto" w:fill="FFFFFF"/>
          <w:lang w:eastAsia="zh-CN"/>
        </w:rPr>
        <w:t>（此件公开发布）</w:t>
      </w:r>
    </w:p>
    <w:tbl>
      <w:tblPr>
        <w:tblStyle w:val="16"/>
        <w:tblpPr w:leftFromText="180" w:rightFromText="180" w:vertAnchor="text" w:horzAnchor="page" w:tblpXSpec="center" w:tblpY="468"/>
        <w:tblOverlap w:val="never"/>
        <w:tblW w:w="1347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
        <w:gridCol w:w="6485"/>
        <w:gridCol w:w="2205"/>
        <w:gridCol w:w="4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3478" w:type="dxa"/>
            <w:gridSpan w:val="4"/>
            <w:tcBorders>
              <w:top w:val="nil"/>
              <w:left w:val="nil"/>
              <w:bottom w:val="nil"/>
              <w:right w:val="nil"/>
            </w:tcBorders>
            <w:vAlign w:val="center"/>
          </w:tcPr>
          <w:p>
            <w:pPr>
              <w:keepNext w:val="0"/>
              <w:keepLines w:val="0"/>
              <w:widowControl/>
              <w:suppressLineNumbers w:val="0"/>
              <w:jc w:val="center"/>
              <w:textAlignment w:val="center"/>
              <w:rPr>
                <w:rStyle w:val="28"/>
                <w:rFonts w:ascii="Calibri" w:hAnsi="Calibri" w:eastAsia="宋体" w:cs="Times New Roman"/>
                <w:sz w:val="21"/>
                <w:szCs w:val="24"/>
                <w:lang w:val="en-US" w:eastAsia="zh-CN" w:bidi="ar"/>
              </w:rPr>
            </w:pPr>
            <w:bookmarkStart w:id="2" w:name="_GoBack"/>
            <w:r>
              <w:rPr>
                <w:rFonts w:hint="eastAsia" w:ascii="方正小标宋_GBK" w:hAnsi="方正小标宋_GBK" w:eastAsia="方正小标宋_GBK" w:cs="方正小标宋_GBK"/>
                <w:i w:val="0"/>
                <w:iCs w:val="0"/>
                <w:caps w:val="0"/>
                <w:color w:val="333333"/>
                <w:spacing w:val="0"/>
                <w:sz w:val="32"/>
                <w:szCs w:val="32"/>
                <w:shd w:val="clear" w:color="auto" w:fill="FFFFFF"/>
                <w:lang w:val="en-US" w:eastAsia="zh-CN"/>
              </w:rPr>
              <w:t>重庆市高级职称评审委员会名单</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8"/>
                <w:rFonts w:hint="eastAsia" w:ascii="方正仿宋_GBK" w:hAnsi="方正仿宋_GBK" w:eastAsia="方正仿宋_GBK" w:cs="方正仿宋_GBK"/>
                <w:b/>
                <w:bCs/>
                <w:sz w:val="24"/>
                <w:szCs w:val="24"/>
                <w:lang w:val="en-US" w:eastAsia="zh-CN" w:bidi="ar"/>
              </w:rPr>
            </w:pPr>
            <w:r>
              <w:rPr>
                <w:rStyle w:val="28"/>
                <w:rFonts w:hint="eastAsia" w:ascii="方正仿宋_GBK" w:hAnsi="方正仿宋_GBK" w:eastAsia="方正仿宋_GBK" w:cs="方正仿宋_GBK"/>
                <w:b/>
                <w:bCs/>
                <w:sz w:val="24"/>
                <w:szCs w:val="24"/>
                <w:lang w:val="en-US" w:eastAsia="zh-CN" w:bidi="ar"/>
              </w:rPr>
              <w:t>序号</w:t>
            </w:r>
          </w:p>
        </w:tc>
        <w:tc>
          <w:tcPr>
            <w:tcW w:w="648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Style w:val="28"/>
                <w:rFonts w:hint="eastAsia" w:ascii="方正仿宋_GBK" w:hAnsi="方正仿宋_GBK" w:eastAsia="方正仿宋_GBK" w:cs="方正仿宋_GBK"/>
                <w:b/>
                <w:bCs/>
                <w:sz w:val="24"/>
                <w:szCs w:val="24"/>
                <w:lang w:val="en-US" w:eastAsia="zh-CN" w:bidi="ar"/>
              </w:rPr>
              <w:t>评委会名称</w:t>
            </w:r>
          </w:p>
        </w:tc>
        <w:tc>
          <w:tcPr>
            <w:tcW w:w="220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Style w:val="28"/>
                <w:rFonts w:hint="eastAsia" w:ascii="方正仿宋_GBK" w:hAnsi="方正仿宋_GBK" w:eastAsia="方正仿宋_GBK" w:cs="方正仿宋_GBK"/>
                <w:b/>
                <w:bCs/>
                <w:sz w:val="24"/>
                <w:szCs w:val="24"/>
                <w:lang w:val="en-US" w:eastAsia="zh-CN" w:bidi="ar"/>
              </w:rPr>
              <w:t>评审范围</w:t>
            </w:r>
          </w:p>
        </w:tc>
        <w:tc>
          <w:tcPr>
            <w:tcW w:w="40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Style w:val="28"/>
                <w:rFonts w:hint="eastAsia" w:ascii="方正仿宋_GBK" w:hAnsi="方正仿宋_GBK" w:eastAsia="方正仿宋_GBK" w:cs="方正仿宋_GBK"/>
                <w:b/>
                <w:bCs/>
                <w:sz w:val="24"/>
                <w:szCs w:val="24"/>
                <w:lang w:val="en-US" w:eastAsia="zh-CN" w:bidi="ar"/>
              </w:rPr>
              <w:t>组建单位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重庆市工程技术正高级职称评审委员会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Style w:val="28"/>
                <w:rFonts w:hint="eastAsia" w:ascii="方正仿宋_GBK" w:hAnsi="方正仿宋_GBK" w:eastAsia="方正仿宋_GBK" w:cs="方正仿宋_GBK"/>
                <w:sz w:val="24"/>
                <w:szCs w:val="24"/>
                <w:lang w:val="en-US" w:eastAsia="zh-CN" w:bidi="ar"/>
              </w:rPr>
              <w:t>市人力社保局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重庆市经济专业高级职称评审委员会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Style w:val="28"/>
                <w:rFonts w:hint="eastAsia" w:ascii="方正仿宋_GBK" w:hAnsi="方正仿宋_GBK" w:eastAsia="方正仿宋_GBK" w:cs="方正仿宋_GBK"/>
                <w:sz w:val="24"/>
                <w:szCs w:val="24"/>
                <w:lang w:val="en-US" w:eastAsia="zh-CN" w:bidi="ar"/>
              </w:rPr>
              <w:t>市人力社保局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重庆市工程技术冶金专业副高级职称评审委员会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重庆钢铁（集团）有限责任公司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4</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重庆市工程技术地质专业副高级职称评审委员会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重庆市地质矿产勘查开发局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5</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重庆市工程技术副高级职称市工程师协会评审委员会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会员单位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重庆市工程师协会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6</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重庆市工商联工程技术副高级职称评审委员会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会员单位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重庆市工商业联合会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7</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重庆市社会人才工程技术副高级职称评审委员会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lang w:val="en" w:eastAsia="zh-CN"/>
              </w:rPr>
            </w:pPr>
            <w:r>
              <w:rPr>
                <w:rStyle w:val="26"/>
                <w:rFonts w:hint="eastAsia" w:ascii="方正仿宋_GBK" w:hAnsi="方正仿宋_GBK" w:eastAsia="方正仿宋_GBK" w:cs="方正仿宋_GBK"/>
                <w:i w:val="0"/>
                <w:iCs w:val="0"/>
                <w:color w:val="666666"/>
                <w:sz w:val="24"/>
                <w:szCs w:val="24"/>
                <w:u w:val="none"/>
                <w:lang w:val="en-US" w:eastAsia="zh-CN" w:bidi="ar"/>
              </w:rPr>
              <w:t>社会人才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市人才交流中心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8</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重庆市工程技术生态环境专业副高级职称评审委员会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9</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重庆市工程技术通信专业副高级职称评审委员会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重庆市通信管理局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10</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重庆市会计专业正高级职称评审委员会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重庆市会计专业副高级职称评审委员会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重庆市农业技术推广研究员职称评审委员会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重庆市农业农村委员会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重庆市工程技术化工专业副高级职称评审委员会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重庆化医控股（集团）公司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14</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重庆市艺术专业高级职称评审委员会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15</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重庆市档案专业副高级职称评审委员会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16</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重庆市档案专业正高级职称评审委员会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17</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重庆市老年教育学校教师高级职称评审委员会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重庆市渝中区山城老年大学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18</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重庆市工程技术电子信息专业副高级职称评审委员会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重庆邮电大学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19</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重庆市播音专业高级职称评审委员会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20</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重庆市图书资料专业高级职称评审委员会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21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重庆市工程技术能源专业副高级职称评审委员会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重庆市能源局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22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重庆市群众文化专业高级职称评审委员会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23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重庆市文物博物专业高级职称评审委员会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24</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重庆市农业技术高级职称评审委员会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重庆市农业农村委员会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25</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重庆市畜牧兽医技术高级职称评审委员会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重庆市农业农村委员会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26</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重庆市工程技术园林专业副高级职称评审委员会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27</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重庆市工程技术农机水产专业副高级职称评审委员会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重庆市农业农村委员会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28</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重庆市工程技术市政维护专业副高级职称评审委员会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29</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重庆市工程技术质量专业副高级职称评审委员会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30</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重庆市体育教练专业副高级职称评审委员会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31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重庆市工程技术水利电力专业副高级职称评审委员会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32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重庆市中小企业工程技术副高级职称评审委员会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非公中小企业</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33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高新区工程技术副高级职称评审委员会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本区域</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高新区人力资源和社会保障局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34</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重庆市工程技术自然资源专业副高级职称评审委员会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重庆市规划和自然资源局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35</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重庆市工程技术规划测绘专业副高级职称评审委员会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重庆市规划和自然资源局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36</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重庆市工程技术药品和医疗器械专业副高级职称评审委员会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重庆市药品监督管理局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37</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重庆市卫生技术药学（生产、流通）专业高级职称评审委员会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重庆市药品监督管理局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38</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重庆市工程技术机械电气专业副高级职称评审委员会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重庆机电控股（集团）公司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39</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重庆机场集团工程技术副高级职评审委员会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重庆机场集团有限公司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40</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重庆市工程技术大数据智能化专业副高级职称评审委员会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重庆市大数据应用发展管理局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41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重庆市工程技术仪器仪表专业副高级职称评审委员会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中国四联仪器仪表集团有限公司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42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重庆市统计专业高级职称评审委员会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43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重庆市工程技术林业专业副高级职称评审委员会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44</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重庆市工程技术广播电视专业副高级职称评审委员会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重庆广播电视集团（总台）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45</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重庆市工艺美术专业高级职称评审委员会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46</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重庆市自然科学研究系列高级职称评审委员会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47</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重庆市公证专业高级职称评审委员会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48</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重庆市工程技术材料专业副高级职称评审委员会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49</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重庆市工程技术交通运输专业副高级职称评审委员会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50</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重庆市工程技术工业设计专业副高级职称评审委员会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51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重庆市出版专业高级职称评审委员会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中国共产党重庆市委员会宣传部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52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重庆市新闻专业高级职称评审委员会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中国共产党重庆市委员会宣传部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53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重庆市审计专业高级职称评审委员会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54</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重庆市翻译专业高级职称评审委员会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重庆市人民政府外事办公室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55</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重庆市技工院校教师高级职称评审委员会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56</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重庆市党校系统教师高级职称评审委员会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本系统</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中共重庆市委党校</w:t>
            </w:r>
            <w:r>
              <w:rPr>
                <w:rStyle w:val="24"/>
                <w:rFonts w:hint="eastAsia" w:ascii="方正仿宋_GBK" w:hAnsi="方正仿宋_GBK" w:eastAsia="方正仿宋_GBK" w:cs="方正仿宋_GBK"/>
                <w:sz w:val="24"/>
                <w:szCs w:val="24"/>
                <w:lang w:val="en-US" w:eastAsia="zh-CN" w:bidi="ar"/>
              </w:rPr>
              <w:t xml:space="preserve"> </w:t>
            </w:r>
            <w:r>
              <w:rPr>
                <w:rStyle w:val="26"/>
                <w:rFonts w:hint="eastAsia" w:ascii="方正仿宋_GBK" w:hAnsi="方正仿宋_GBK" w:eastAsia="方正仿宋_GBK" w:cs="方正仿宋_GBK"/>
                <w:sz w:val="24"/>
                <w:szCs w:val="24"/>
                <w:lang w:val="en-US" w:eastAsia="zh-CN" w:bidi="ar"/>
              </w:rPr>
              <w:t>重庆行政学院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57</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重庆医科大学附属第二医院卫生技术副高级职称评审委员会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重庆医科大学附属第二医院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58</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重庆水务环境集团工程技术副高级职称评审委员会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重庆水务环境控股集团有限公司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59</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重庆市畜牧科学院自然资源研究副高级职称评审委员会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重庆市畜牧科学院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60</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重庆市畜牧科学院畜牧兽医技术副高级职称评审委员会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重庆市畜牧科学院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61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两江新区工程技术副高级职称评审委员会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本区域</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两江新区人力资源和社会保障局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62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重庆医科大学附属儿童医院卫生专业技术副高级职称评审委员会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重庆医科大学附属儿童医院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63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重庆医科大学附属第一医院卫生技术副高级职称评审委员会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64</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重庆市地产集团工程技术副高级职称评审委员会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重庆市地产集团有限公司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65</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重庆医科大学附属永川医院卫生技术副高级职称评审委员会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重庆医科大学附属永川医院（重庆市第二人民医院）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66</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重庆市科学技术研究院自然科学研究副高级职称评审委员会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本系统</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重庆市科学技术研究院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67</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重庆市科学技术研究院工程技术副高级职称评委会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本系统</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重庆市科学技术研究院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68</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重庆市律师专业高级职称评审委员会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69</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重庆市中医院卫生技术副高级职称评审委员会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重庆市中医院（重庆市中西医结合医院、重庆市中医研究院、重庆市第一人民医院）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70</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重庆市人民医院卫生技术专业副高级职称评委会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71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重庆市卫生技术（内科）高级职称评审委员会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72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重庆市卫生技术（外科）高级职称评审委员会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73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重庆市卫生技术（中医药）高级职称评审委员会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74</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重庆市卫生技术（医技药护）高级职称评审委员会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75</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重庆市卫生技术（综合类）高级职称评审委员会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76</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重庆市卫生技术（公共卫生）高级职称评审委员会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77</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重庆市卫生技术（基层）高级职称评审委员会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78</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重庆医科大学附属口腔医院卫生技术副高级职称评审委员会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重庆医科大学附属口腔医院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79</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重庆市中小学正高级教师职称评审委员会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80</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重庆市肿瘤医院卫生技术副高级职称评审委员会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重庆大学附属肿瘤医院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81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重庆市中小学教师（文科类）高级职称评审委员会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82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重庆市中小学教师（理科类）高级职称评审委员会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83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招商局交科院有限公司工程技术副高级职称评审委员会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招商局重庆交通科研设计院有限公司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84</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重庆市中等职业学校教师正高级职称评审委员会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85</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重庆市中等职业学校教师副高级职称评审委员会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86</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重庆市实验技术高级职称评审委员会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87</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重庆市教育系统自然科学研究高级职称评审委员会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本系统</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88</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重庆市教育系统社会科学研究高级职称评审委员会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本系统</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89</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重庆市工程技术建设专业副高级职称评审委员会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重庆市住房和城乡建设委员会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90</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重庆市社会科学研究高级职称评审委员会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重庆社会科学院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91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重庆市农业科学院自然科学研究副高级职称评审委员会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92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重庆市农业科学院农业技术副高级职称评审委员会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93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重庆市文学创作专业高级职称评审委员会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重庆市作家协会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94</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重庆市工程技术快递工程专业副高级职称评审委员会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重庆市邮政管理局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95</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重庆市技术经纪专业高级职称评审委员会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96</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重庆城投集团工程技术副高级职称评审委员会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本系统</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重庆市城市建设投资（集团）有限公司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97</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重庆市工程技术绿色低碳专业副高级评审委员会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98</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市水投集团工程技术水利电力专业副高级职称评审委员会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重庆市水利投资（集团）有限公司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99</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重庆设计集团工程技术副高级职称评审委员会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本系统</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重庆设计集团有限公司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100</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重庆市工程技术数字技术专业副高级职称评审委员会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市人才交流中心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101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重庆市农业系列（基层定向）副高级职称评审委员会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重庆市农业农村委员会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102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重庆市卫生管理研究专业高级职称评审委员会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本系统</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103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重庆市自然科学研究系列科学传播专业高级职称评审委员会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104</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重庆市艺术专业（新文艺群体）高级职称评审委员会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重庆市文学艺术界联合会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105</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重庆市工程技术网信专业高级职称评审委员会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中共重庆市委网络安全和信息化委员会办公室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106</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重庆市内河船舶专业副高级职称评审委员会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107</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重庆市工程技术应急专业副高级职称评审委员会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108</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重庆市司法鉴定专业高级职称评审委员会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重庆市司法局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109</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重庆市工程技术工业互联网与智能制造专业副高级评审委员会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z w:val="24"/>
                <w:szCs w:val="24"/>
                <w:lang w:val="en-US" w:eastAsia="zh-CN" w:bidi="ar"/>
              </w:rPr>
              <w:t>本市</w:t>
            </w:r>
          </w:p>
        </w:tc>
        <w:tc>
          <w:tcPr>
            <w:tcW w:w="4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color w:val="666666"/>
                <w:sz w:val="24"/>
                <w:szCs w:val="24"/>
                <w:lang w:val="en-US" w:eastAsia="zh-CN" w:bidi="ar"/>
              </w:rPr>
              <w:t>重庆市经济和信息化委员会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110</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陆军特色医学中心卫生技术副高级职称评审委员会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666666"/>
                <w:kern w:val="0"/>
                <w:sz w:val="24"/>
                <w:szCs w:val="24"/>
                <w:u w:val="none"/>
                <w:lang w:val="en-US" w:eastAsia="zh-CN" w:bidi="ar"/>
              </w:rPr>
              <w:t>陆军特色医学中心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111</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陆军军医大学第一附属医院卫生技术副高级职称评审委员会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666666"/>
                <w:kern w:val="0"/>
                <w:sz w:val="24"/>
                <w:szCs w:val="24"/>
                <w:u w:val="none"/>
                <w:lang w:val="en-US" w:eastAsia="zh-CN" w:bidi="ar"/>
              </w:rPr>
              <w:t>陆军军医大学第一附属医院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112</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陆军军医大学第二附属医院卫生技术副高级职称评审委员会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666666"/>
                <w:kern w:val="0"/>
                <w:sz w:val="24"/>
                <w:szCs w:val="24"/>
                <w:u w:val="none"/>
                <w:lang w:val="en-US" w:eastAsia="zh-CN" w:bidi="ar"/>
              </w:rPr>
              <w:t>陆军军医大学第二附属医院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113</w:t>
            </w:r>
          </w:p>
        </w:tc>
        <w:tc>
          <w:tcPr>
            <w:tcW w:w="6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6"/>
                <w:rFonts w:hint="eastAsia" w:ascii="方正仿宋_GBK" w:hAnsi="方正仿宋_GBK" w:eastAsia="方正仿宋_GBK" w:cs="方正仿宋_GBK"/>
                <w:sz w:val="24"/>
                <w:szCs w:val="24"/>
                <w:lang w:val="en-US" w:eastAsia="zh-CN" w:bidi="ar"/>
              </w:rPr>
            </w:pPr>
            <w:r>
              <w:rPr>
                <w:rStyle w:val="26"/>
                <w:rFonts w:hint="eastAsia" w:ascii="方正仿宋_GBK" w:hAnsi="方正仿宋_GBK" w:eastAsia="方正仿宋_GBK" w:cs="方正仿宋_GBK"/>
                <w:sz w:val="24"/>
                <w:szCs w:val="24"/>
                <w:lang w:val="en-US" w:eastAsia="zh-CN" w:bidi="ar"/>
              </w:rPr>
              <w:t>重庆市疾病预防控制中心卫生技术公共卫生专业副高级职称评审委员会</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4"/>
                <w:szCs w:val="24"/>
                <w:u w:val="none"/>
              </w:rPr>
            </w:pPr>
            <w:r>
              <w:rPr>
                <w:rStyle w:val="26"/>
                <w:rFonts w:hint="eastAsia" w:ascii="方正仿宋_GBK" w:hAnsi="方正仿宋_GBK" w:eastAsia="方正仿宋_GBK" w:cs="方正仿宋_GBK"/>
                <w:sz w:val="24"/>
                <w:szCs w:val="24"/>
                <w:lang w:val="en-US" w:eastAsia="zh-CN" w:bidi="ar"/>
              </w:rPr>
              <w:t>本单位</w:t>
            </w:r>
          </w:p>
        </w:tc>
        <w:tc>
          <w:tcPr>
            <w:tcW w:w="40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666666"/>
                <w:kern w:val="0"/>
                <w:sz w:val="24"/>
                <w:szCs w:val="24"/>
                <w:u w:val="none"/>
                <w:lang w:val="en-US" w:eastAsia="zh-CN" w:bidi="ar"/>
              </w:rPr>
              <w:t>重庆市疾病预防控制中心</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right="0"/>
        <w:textAlignment w:val="auto"/>
        <w:rPr>
          <w:rFonts w:hint="default" w:ascii="Times New Roman" w:hAnsi="Times New Roman" w:eastAsia="方正仿宋_GBK" w:cs="Times New Roman"/>
          <w:i w:val="0"/>
          <w:iCs w:val="0"/>
          <w:caps w:val="0"/>
          <w:color w:val="333333"/>
          <w:spacing w:val="0"/>
          <w:sz w:val="32"/>
          <w:szCs w:val="32"/>
          <w:shd w:val="clear" w:color="auto" w:fill="FFFFFF"/>
        </w:rPr>
      </w:pP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方正仿宋_GBK" w:cs="Times New Roman"/>
          <w:sz w:val="21"/>
          <w:szCs w:val="24"/>
        </w:rPr>
      </w:pP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方正仿宋_GBK" w:cs="Times New Roman"/>
          <w:sz w:val="21"/>
          <w:szCs w:val="24"/>
        </w:rPr>
      </w:pP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方正仿宋_GBK" w:cs="Times New Roman"/>
          <w:sz w:val="21"/>
          <w:szCs w:val="24"/>
        </w:rPr>
      </w:pPr>
    </w:p>
    <w:tbl>
      <w:tblPr>
        <w:tblStyle w:val="16"/>
        <w:tblpPr w:leftFromText="180" w:rightFromText="180" w:vertAnchor="text" w:horzAnchor="page" w:tblpX="1722" w:tblpY="189"/>
        <w:tblOverlap w:val="never"/>
        <w:tblW w:w="13781"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4"/>
        <w:gridCol w:w="9447"/>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3781" w:type="dxa"/>
            <w:gridSpan w:val="2"/>
            <w:vAlign w:val="center"/>
          </w:tcPr>
          <w:p>
            <w:pPr>
              <w:keepNext w:val="0"/>
              <w:keepLines w:val="0"/>
              <w:pageBreakBefore w:val="0"/>
              <w:widowControl w:val="0"/>
              <w:kinsoku/>
              <w:wordWrap/>
              <w:overflowPunct/>
              <w:topLinePunct w:val="0"/>
              <w:autoSpaceDE/>
              <w:autoSpaceDN/>
              <w:bidi w:val="0"/>
              <w:adjustRightInd/>
              <w:snapToGrid w:val="0"/>
              <w:ind w:left="0" w:leftChars="0" w:firstLine="280" w:firstLineChars="100"/>
              <w:textAlignment w:val="auto"/>
              <w:outlineLvl w:val="9"/>
              <w:rPr>
                <w:rFonts w:hint="eastAsia" w:ascii="方正仿宋_GBK" w:hAnsi="方正仿宋_GBK" w:eastAsia="方正仿宋_GBK" w:cs="方正仿宋_GBK"/>
                <w:sz w:val="28"/>
                <w:szCs w:val="28"/>
                <w:lang w:eastAsia="zh-C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334" w:type="dxa"/>
            <w:tcBorders>
              <w:right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firstLine="280" w:firstLineChars="1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重庆市职称改革办公室</w:t>
            </w:r>
          </w:p>
        </w:tc>
        <w:tc>
          <w:tcPr>
            <w:tcW w:w="9447" w:type="dxa"/>
            <w:tcBorders>
              <w:top w:val="single" w:color="auto" w:sz="4" w:space="0"/>
              <w:left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jc w:val="right"/>
              <w:textAlignment w:val="auto"/>
              <w:outlineLvl w:val="9"/>
              <w:rPr>
                <w:rFonts w:hint="eastAsia" w:ascii="方正仿宋_GBK" w:hAnsi="方正仿宋_GBK" w:eastAsia="方正仿宋_GBK" w:cs="方正仿宋_GBK"/>
                <w:sz w:val="28"/>
                <w:szCs w:val="28"/>
              </w:rPr>
            </w:pPr>
            <w:r>
              <w:rPr>
                <w:rFonts w:hint="eastAsia" w:ascii="Times New Roman" w:hAnsi="Times New Roman" w:eastAsia="方正仿宋_GBK" w:cs="Times New Roman"/>
                <w:sz w:val="28"/>
                <w:szCs w:val="28"/>
                <w:lang w:eastAsia="zh-CN"/>
              </w:rPr>
              <w:t>2024年4月25日</w:t>
            </w:r>
            <w:r>
              <w:rPr>
                <w:rFonts w:hint="eastAsia" w:ascii="方正仿宋_GBK" w:hAnsi="方正仿宋_GBK" w:eastAsia="方正仿宋_GBK" w:cs="方正仿宋_GBK"/>
                <w:sz w:val="28"/>
                <w:szCs w:val="28"/>
              </w:rPr>
              <w:t>印发</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rPr>
        <w:sectPr>
          <w:pgSz w:w="16838" w:h="11906" w:orient="landscape"/>
          <w:pgMar w:top="1587" w:right="2098" w:bottom="1474" w:left="1984" w:header="851" w:footer="992"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12" w:charSpace="0"/>
        </w:sectPr>
      </w:pPr>
    </w:p>
    <w:bookmarkEnd w:id="1"/>
    <w:p>
      <w:pPr>
        <w:rPr>
          <w:rFonts w:hint="default"/>
          <w:lang w:val="en-US" w:eastAsia="zh-CN"/>
        </w:rPr>
      </w:pPr>
    </w:p>
    <w:sectPr>
      <w:pgSz w:w="16838" w:h="11906" w:orient="landscape"/>
      <w:pgMar w:top="2098" w:right="1474" w:bottom="1985" w:left="1588" w:header="1701" w:footer="1134"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DejaVu Math TeX Gyre">
    <w:altName w:val="Mangal"/>
    <w:panose1 w:val="02000503000000000000"/>
    <w:charset w:val="00"/>
    <w:family w:val="auto"/>
    <w:pitch w:val="default"/>
    <w:sig w:usb0="00000000" w:usb1="00000000" w:usb2="02000000" w:usb3="00000000" w:csb0="60000193" w:csb1="0DD4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Mangal">
    <w:panose1 w:val="02040503050203030202"/>
    <w:charset w:val="00"/>
    <w:family w:val="auto"/>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eastAsia="宋体"/>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WhPHXLgBAABUAwAADgAAAAAAAAABACAAAAAeAQAAZHJzL2Uyb0RvYy54bWxQSwUGAAAAAAYABgBZ&#10;AQAASAUAAAAA&#10;">
              <v:fill on="f" focussize="0,0"/>
              <v:stroke on="f"/>
              <v:imagedata o:title=""/>
              <o:lock v:ext="edit" aspectratio="f"/>
              <v:textbox inset="0mm,0mm,0mm,0mm" style="mso-fit-shape-to-text:t;">
                <w:txbxContent>
                  <w:p>
                    <w:pPr>
                      <w:rPr>
                        <w:rFonts w:hint="eastAsia" w:eastAsia="宋体"/>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ZjZiNjhlMTI5M2MzMGRmZjY1NTNlZmMxZjM2N2QifQ=="/>
  </w:docVars>
  <w:rsids>
    <w:rsidRoot w:val="02E02887"/>
    <w:rsid w:val="0216050C"/>
    <w:rsid w:val="02E02887"/>
    <w:rsid w:val="056715D1"/>
    <w:rsid w:val="06DE46EF"/>
    <w:rsid w:val="082500FC"/>
    <w:rsid w:val="09DF39F5"/>
    <w:rsid w:val="09EC28AF"/>
    <w:rsid w:val="0B525D69"/>
    <w:rsid w:val="11B05174"/>
    <w:rsid w:val="15266DFC"/>
    <w:rsid w:val="184A328B"/>
    <w:rsid w:val="1AE87493"/>
    <w:rsid w:val="1BB77684"/>
    <w:rsid w:val="1BB92282"/>
    <w:rsid w:val="1BEA0FE8"/>
    <w:rsid w:val="1CFA525B"/>
    <w:rsid w:val="1DDF1C07"/>
    <w:rsid w:val="1EAFE114"/>
    <w:rsid w:val="1FEC4313"/>
    <w:rsid w:val="26E74BB1"/>
    <w:rsid w:val="26E911D9"/>
    <w:rsid w:val="27BC5F2F"/>
    <w:rsid w:val="29192F0D"/>
    <w:rsid w:val="2A614B6C"/>
    <w:rsid w:val="2E1A4ECC"/>
    <w:rsid w:val="2E9D84D2"/>
    <w:rsid w:val="30586B3F"/>
    <w:rsid w:val="33426128"/>
    <w:rsid w:val="34F613D6"/>
    <w:rsid w:val="35BE35D8"/>
    <w:rsid w:val="37592C20"/>
    <w:rsid w:val="38B2362A"/>
    <w:rsid w:val="3B5E41EC"/>
    <w:rsid w:val="3BF63BAE"/>
    <w:rsid w:val="3F5B2DC9"/>
    <w:rsid w:val="43AC5E1A"/>
    <w:rsid w:val="44066626"/>
    <w:rsid w:val="4483759E"/>
    <w:rsid w:val="47594C77"/>
    <w:rsid w:val="47FBD283"/>
    <w:rsid w:val="48B845EF"/>
    <w:rsid w:val="494D6B8B"/>
    <w:rsid w:val="498459A9"/>
    <w:rsid w:val="4A267971"/>
    <w:rsid w:val="4A3239D7"/>
    <w:rsid w:val="4CEC48C3"/>
    <w:rsid w:val="4E85716D"/>
    <w:rsid w:val="4EC310A1"/>
    <w:rsid w:val="4EF07F46"/>
    <w:rsid w:val="4F9E25D0"/>
    <w:rsid w:val="54782663"/>
    <w:rsid w:val="554A5DF3"/>
    <w:rsid w:val="568C658B"/>
    <w:rsid w:val="56EA380F"/>
    <w:rsid w:val="57C65626"/>
    <w:rsid w:val="5956249D"/>
    <w:rsid w:val="595FEDF2"/>
    <w:rsid w:val="5A7D02EE"/>
    <w:rsid w:val="5A9A68C1"/>
    <w:rsid w:val="5CA03D46"/>
    <w:rsid w:val="5D9673AE"/>
    <w:rsid w:val="5F870E74"/>
    <w:rsid w:val="5FBBF171"/>
    <w:rsid w:val="6118527D"/>
    <w:rsid w:val="61C66392"/>
    <w:rsid w:val="640D782B"/>
    <w:rsid w:val="64ED1695"/>
    <w:rsid w:val="65517AE4"/>
    <w:rsid w:val="68483E20"/>
    <w:rsid w:val="6A3E26BC"/>
    <w:rsid w:val="6A8B00F0"/>
    <w:rsid w:val="6AD42C96"/>
    <w:rsid w:val="6C364B75"/>
    <w:rsid w:val="6D54588F"/>
    <w:rsid w:val="6EB71E82"/>
    <w:rsid w:val="6EFF35F3"/>
    <w:rsid w:val="724D3CEF"/>
    <w:rsid w:val="72B745CA"/>
    <w:rsid w:val="73B75A87"/>
    <w:rsid w:val="749D7B1B"/>
    <w:rsid w:val="779F482F"/>
    <w:rsid w:val="79870D9A"/>
    <w:rsid w:val="7AEF4463"/>
    <w:rsid w:val="7EDA597B"/>
    <w:rsid w:val="7FDDF414"/>
    <w:rsid w:val="7FF39238"/>
    <w:rsid w:val="9F9BD813"/>
    <w:rsid w:val="9FDF6A21"/>
    <w:rsid w:val="BFFCAB5A"/>
    <w:rsid w:val="D0FD834F"/>
    <w:rsid w:val="D8BB850A"/>
    <w:rsid w:val="EF772495"/>
    <w:rsid w:val="F75FF6C0"/>
    <w:rsid w:val="FDDE9206"/>
    <w:rsid w:val="FFAE660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next w:val="5"/>
    <w:qFormat/>
    <w:uiPriority w:val="0"/>
    <w:pPr>
      <w:spacing w:after="120"/>
    </w:pPr>
  </w:style>
  <w:style w:type="paragraph" w:styleId="5">
    <w:name w:val="toc 5"/>
    <w:next w:val="1"/>
    <w:unhideWhenUsed/>
    <w:qFormat/>
    <w:uiPriority w:val="39"/>
    <w:pPr>
      <w:widowControl w:val="0"/>
      <w:ind w:left="1680" w:leftChars="800"/>
      <w:jc w:val="both"/>
    </w:pPr>
    <w:rPr>
      <w:rFonts w:ascii="Calibri" w:hAnsi="Calibri" w:eastAsia="仿宋_GB2312" w:cs="Times New Roman"/>
      <w:kern w:val="2"/>
      <w:sz w:val="32"/>
      <w:szCs w:val="32"/>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szCs w:val="18"/>
    </w:rPr>
  </w:style>
  <w:style w:type="paragraph" w:styleId="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 w:val="24"/>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before="240" w:after="60"/>
      <w:outlineLvl w:val="0"/>
    </w:pPr>
    <w:rPr>
      <w:rFonts w:ascii="Arial" w:hAnsi="Arial" w:cs="Arial"/>
      <w:b/>
      <w:bCs/>
      <w:sz w:val="32"/>
      <w:szCs w:val="32"/>
    </w:rPr>
  </w:style>
  <w:style w:type="character" w:styleId="13">
    <w:name w:val="Strong"/>
    <w:basedOn w:val="12"/>
    <w:qFormat/>
    <w:uiPriority w:val="0"/>
    <w:rPr>
      <w:b/>
    </w:rPr>
  </w:style>
  <w:style w:type="character" w:styleId="14">
    <w:name w:val="page number"/>
    <w:qFormat/>
    <w:uiPriority w:val="0"/>
  </w:style>
  <w:style w:type="character" w:styleId="15">
    <w:name w:val="Emphasis"/>
    <w:basedOn w:val="12"/>
    <w:qFormat/>
    <w:uiPriority w:val="0"/>
    <w:rPr>
      <w:i/>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公文样式1"/>
    <w:basedOn w:val="2"/>
    <w:qFormat/>
    <w:uiPriority w:val="0"/>
    <w:pPr>
      <w:widowControl/>
      <w:spacing w:line="240" w:lineRule="auto"/>
      <w:jc w:val="left"/>
    </w:pPr>
    <w:rPr>
      <w:rFonts w:hint="eastAsia" w:ascii="宋体" w:hAnsi="宋体" w:eastAsia="宋体" w:cs="Times New Roman"/>
      <w:sz w:val="36"/>
      <w:szCs w:val="36"/>
      <w:lang w:eastAsia="ko-KR"/>
    </w:rPr>
  </w:style>
  <w:style w:type="paragraph" w:customStyle="1" w:styleId="19">
    <w:name w:val="列出段落1"/>
    <w:basedOn w:val="1"/>
    <w:next w:val="1"/>
    <w:qFormat/>
    <w:uiPriority w:val="34"/>
    <w:pPr>
      <w:ind w:firstLine="420"/>
    </w:pPr>
  </w:style>
  <w:style w:type="character" w:customStyle="1" w:styleId="20">
    <w:name w:val="font71"/>
    <w:basedOn w:val="12"/>
    <w:qFormat/>
    <w:uiPriority w:val="0"/>
    <w:rPr>
      <w:rFonts w:ascii="Calibri" w:hAnsi="Calibri" w:cs="Calibri"/>
      <w:color w:val="000000"/>
      <w:sz w:val="52"/>
      <w:szCs w:val="52"/>
      <w:u w:val="none"/>
    </w:rPr>
  </w:style>
  <w:style w:type="character" w:customStyle="1" w:styleId="21">
    <w:name w:val="font61"/>
    <w:basedOn w:val="12"/>
    <w:qFormat/>
    <w:uiPriority w:val="0"/>
    <w:rPr>
      <w:rFonts w:hint="eastAsia" w:ascii="方正小标宋_GBK" w:hAnsi="方正小标宋_GBK" w:eastAsia="方正小标宋_GBK" w:cs="方正小标宋_GBK"/>
      <w:color w:val="000000"/>
      <w:sz w:val="52"/>
      <w:szCs w:val="52"/>
      <w:u w:val="none"/>
    </w:rPr>
  </w:style>
  <w:style w:type="character" w:customStyle="1" w:styleId="22">
    <w:name w:val="font112"/>
    <w:basedOn w:val="12"/>
    <w:qFormat/>
    <w:uiPriority w:val="0"/>
    <w:rPr>
      <w:rFonts w:hint="default" w:ascii="Times New Roman" w:hAnsi="Times New Roman" w:cs="Times New Roman"/>
      <w:color w:val="000000"/>
      <w:sz w:val="52"/>
      <w:szCs w:val="52"/>
      <w:u w:val="none"/>
    </w:rPr>
  </w:style>
  <w:style w:type="character" w:customStyle="1" w:styleId="23">
    <w:name w:val="font91"/>
    <w:basedOn w:val="12"/>
    <w:qFormat/>
    <w:uiPriority w:val="0"/>
    <w:rPr>
      <w:rFonts w:ascii="方正仿宋_GBK" w:hAnsi="方正仿宋_GBK" w:eastAsia="方正仿宋_GBK" w:cs="方正仿宋_GBK"/>
      <w:b/>
      <w:bCs/>
      <w:color w:val="000000"/>
      <w:sz w:val="48"/>
      <w:szCs w:val="48"/>
      <w:u w:val="none"/>
    </w:rPr>
  </w:style>
  <w:style w:type="character" w:customStyle="1" w:styleId="24">
    <w:name w:val="font41"/>
    <w:basedOn w:val="12"/>
    <w:qFormat/>
    <w:uiPriority w:val="0"/>
    <w:rPr>
      <w:rFonts w:hint="eastAsia" w:ascii="方正小标宋_GBK" w:hAnsi="方正小标宋_GBK" w:eastAsia="方正小标宋_GBK" w:cs="方正小标宋_GBK"/>
      <w:color w:val="000000"/>
      <w:sz w:val="52"/>
      <w:szCs w:val="52"/>
      <w:u w:val="none"/>
    </w:rPr>
  </w:style>
  <w:style w:type="character" w:customStyle="1" w:styleId="25">
    <w:name w:val="font101"/>
    <w:basedOn w:val="12"/>
    <w:qFormat/>
    <w:uiPriority w:val="0"/>
    <w:rPr>
      <w:rFonts w:ascii="方正小标宋_GBK" w:hAnsi="方正小标宋_GBK" w:eastAsia="方正小标宋_GBK" w:cs="方正小标宋_GBK"/>
      <w:color w:val="000000"/>
      <w:sz w:val="52"/>
      <w:szCs w:val="52"/>
      <w:u w:val="none"/>
    </w:rPr>
  </w:style>
  <w:style w:type="character" w:customStyle="1" w:styleId="26">
    <w:name w:val="font51"/>
    <w:basedOn w:val="12"/>
    <w:qFormat/>
    <w:uiPriority w:val="0"/>
    <w:rPr>
      <w:rFonts w:hint="default" w:ascii="Times New Roman" w:hAnsi="Times New Roman" w:cs="Times New Roman"/>
      <w:color w:val="000000"/>
      <w:sz w:val="22"/>
      <w:szCs w:val="22"/>
      <w:u w:val="none"/>
    </w:rPr>
  </w:style>
  <w:style w:type="character" w:customStyle="1" w:styleId="27">
    <w:name w:val="font21"/>
    <w:basedOn w:val="12"/>
    <w:qFormat/>
    <w:uiPriority w:val="0"/>
    <w:rPr>
      <w:rFonts w:hint="eastAsia" w:ascii="宋体" w:hAnsi="宋体" w:eastAsia="宋体" w:cs="宋体"/>
      <w:color w:val="000000"/>
      <w:sz w:val="22"/>
      <w:szCs w:val="22"/>
      <w:u w:val="none"/>
    </w:rPr>
  </w:style>
  <w:style w:type="character" w:customStyle="1" w:styleId="28">
    <w:name w:val="font31"/>
    <w:basedOn w:val="12"/>
    <w:qFormat/>
    <w:uiPriority w:val="0"/>
    <w:rPr>
      <w:rFonts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1715</Words>
  <Characters>1736</Characters>
  <Lines>0</Lines>
  <Paragraphs>0</Paragraphs>
  <TotalTime>0</TotalTime>
  <ScaleCrop>false</ScaleCrop>
  <LinksUpToDate>false</LinksUpToDate>
  <CharactersWithSpaces>1773</CharactersWithSpaces>
  <Application>WPS Office_10.8.0.5809_F1E327BC-269C-435d-A152-05C5408002CA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2022-11-01T17:14:00Z</dcterms:created>
  <dc:creator>         healer</dc:creator>
  <cp:lastModifiedBy>系统管理员</cp:lastModifiedBy>
  <cp:lastPrinted>2024-04-25T19:04:00Z</cp:lastPrinted>
  <dcterms:modified xsi:type="dcterms:W3CDTF">2024-04-28T01:58:26Z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y fmtid="{D5CDD505-2E9C-101B-9397-08002B2CF9AE}" pid="3" name="ICV">
    <vt:lpwstr>F62860943E574AD682ABE3260C68E75D_13</vt:lpwstr>
  </property>
</Properties>
</file>