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pacing w:line="540" w:lineRule="exact"/>
        <w:rPr>
          <w:rFonts w:hAnsi="宋体"/>
          <w:b/>
          <w:bCs/>
          <w:szCs w:val="44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/>
          <w:szCs w:val="44"/>
        </w:rPr>
        <w:t>市人社局</w:t>
      </w:r>
      <w:r>
        <w:rPr>
          <w:rFonts w:ascii="Times New Roman" w:hAnsi="Times New Roman" w:eastAsia="方正小标宋简体"/>
          <w:szCs w:val="44"/>
        </w:rPr>
        <w:t>关于</w:t>
      </w:r>
      <w:r>
        <w:rPr>
          <w:rFonts w:hint="eastAsia" w:eastAsia="方正小标宋简体"/>
          <w:szCs w:val="44"/>
          <w:lang w:eastAsia="zh-CN"/>
        </w:rPr>
        <w:t>印发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《外国人新版永久居留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身份证可用于办理人社服务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Times New Roman" w:hAnsi="Times New Roman" w:eastAsia="文星简小标宋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事项清单》</w:t>
      </w:r>
      <w:r>
        <w:rPr>
          <w:rFonts w:hint="eastAsia" w:ascii="Times New Roman" w:hAnsi="Times New Roman" w:eastAsia="方正小标宋简体"/>
          <w:szCs w:val="44"/>
        </w:rPr>
        <w:t>的通知</w:t>
      </w:r>
    </w:p>
    <w:p>
      <w:pPr>
        <w:pStyle w:val="3"/>
        <w:spacing w:line="540" w:lineRule="exact"/>
        <w:rPr>
          <w:rFonts w:hint="eastAsia" w:ascii="Times New Roman" w:hAnsi="Times New Roman" w:eastAsia="文星简小标宋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bidi="ar"/>
        </w:rPr>
        <w:t>各区人力资源和社会保障局，市局机关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 w:bidi="ar"/>
        </w:rPr>
        <w:t>有关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bidi="ar"/>
        </w:rPr>
        <w:t>处室、市局所属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eastAsia="zh-CN" w:bidi="ar"/>
        </w:rPr>
        <w:t>有关</w:t>
      </w: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bidi="ar"/>
        </w:rPr>
        <w:t>单位</w:t>
      </w: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进一步落实我市“十项行动”，助力打造国际化营商环境，方便持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新版永久居留身份证的外国人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高效快捷办理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就业创业、社会保障、人才人事等人社领域的相关服务事项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 w:bidi="ar"/>
        </w:rPr>
        <w:t>，市人社局梳理形成《外国人新版永久居留身份证可用于办理人社服务事项清单》，现印发给你们，请抓好落实。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附件：外国人新版永久居留身份证可用于办理人社服务事项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1440" w:firstLineChars="45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清单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 xml:space="preserve">                          2024年3月</w:t>
      </w:r>
      <w:r>
        <w:rPr>
          <w:rFonts w:hint="default" w:eastAsia="仿宋_GB2312" w:cs="仿宋_GB2312"/>
          <w:sz w:val="32"/>
          <w:szCs w:val="32"/>
          <w:lang w:val="en" w:eastAsia="zh-CN" w:bidi="ar"/>
        </w:rPr>
        <w:t>28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 w:bidi="ar"/>
        </w:rPr>
        <w:t>日</w:t>
      </w:r>
    </w:p>
    <w:p>
      <w:pPr>
        <w:spacing w:line="380" w:lineRule="exact"/>
        <w:ind w:firstLine="640" w:firstLineChars="200"/>
        <w:rPr>
          <w:rFonts w:hint="eastAsia" w:eastAsia="仿宋_GB2312" w:cs="仿宋_GB2312"/>
          <w:sz w:val="32"/>
          <w:szCs w:val="32"/>
          <w:lang w:bidi="ar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auto"/>
          <w:sz w:val="32"/>
          <w:szCs w:val="32"/>
          <w:lang w:val="en-US" w:eastAsia="zh-CN" w:bidi="ar"/>
        </w:rPr>
        <w:t>（此件主动公开）</w:t>
      </w:r>
    </w:p>
    <w:sectPr>
      <w:footerReference r:id="rId3" w:type="default"/>
      <w:footerReference r:id="rId4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A2Zjg1M2UzNzA3NDhiMTI3MTJmMDBmNzZjODczMDgifQ=="/>
  </w:docVars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5B7750D"/>
    <w:rsid w:val="4EF5E6B7"/>
    <w:rsid w:val="5FDADC22"/>
    <w:rsid w:val="60C8327A"/>
    <w:rsid w:val="6FFB4095"/>
    <w:rsid w:val="9BF72C80"/>
    <w:rsid w:val="EC72FAEA"/>
    <w:rsid w:val="FDFD1866"/>
    <w:rsid w:val="FFBE1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2"/>
    <w:pPr>
      <w:ind w:left="1680"/>
    </w:p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34</Words>
  <Characters>196</Characters>
  <Lines>1</Lines>
  <Paragraphs>1</Paragraphs>
  <TotalTime>1</TotalTime>
  <ScaleCrop>false</ScaleCrop>
  <LinksUpToDate>false</LinksUpToDate>
  <CharactersWithSpaces>229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2020-09-13T06:56:00Z</dcterms:created>
  <dc:creator>linhong</dc:creator>
  <cp:lastModifiedBy>小肥阳</cp:lastModifiedBy>
  <cp:lastPrinted>2024-03-29T09:16:00Z</cp:lastPrinted>
  <dcterms:modified xsi:type="dcterms:W3CDTF">2024-04-01T09:20:28Z</dcterms:modified>
  <dc:title>塘计[2004]1号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C07E4E8EB2ED41F3A89D3BD91A33A176_13</vt:lpwstr>
  </property>
</Properties>
</file>