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374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523"/>
        <w:gridCol w:w="2540"/>
        <w:gridCol w:w="5256"/>
        <w:gridCol w:w="2308"/>
        <w:gridCol w:w="14"/>
        <w:gridCol w:w="22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辽阳市住房公积金行政处罚裁量权基准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违法行为</w:t>
            </w: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lang w:eastAsia="zh-CN"/>
              </w:rPr>
              <w:t>法定</w:t>
            </w:r>
            <w:r>
              <w:rPr>
                <w:rFonts w:hint="eastAsia"/>
                <w:b/>
                <w:bCs/>
                <w:color w:val="000000"/>
                <w:sz w:val="24"/>
              </w:rPr>
              <w:t>依据</w:t>
            </w:r>
          </w:p>
        </w:tc>
        <w:tc>
          <w:tcPr>
            <w:tcW w:w="5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适用条件</w:t>
            </w:r>
          </w:p>
        </w:tc>
        <w:tc>
          <w:tcPr>
            <w:tcW w:w="2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裁量权基准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免除、减轻、加重处罚情形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4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单位不办理住房公积金缴存登记</w:t>
            </w:r>
          </w:p>
        </w:tc>
        <w:tc>
          <w:tcPr>
            <w:tcW w:w="2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《住房公积金管理条例》第三十七条  单位未办理住房公积金缴存登记，且未按照公积金中心要求改正，其违法行为的处罚裁量幅度为“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4"/>
              </w:rPr>
              <w:t>万元（含）以上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4"/>
              </w:rPr>
              <w:t>万元以下罚款”。</w:t>
            </w:r>
          </w:p>
        </w:tc>
        <w:tc>
          <w:tcPr>
            <w:tcW w:w="5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成立时间在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4"/>
              </w:rPr>
              <w:t>年以下的；应办理住房公积金账户设立手续的职工人数在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/>
                <w:color w:val="000000"/>
                <w:sz w:val="24"/>
              </w:rPr>
              <w:t>人</w:t>
            </w:r>
            <w:r>
              <w:rPr>
                <w:rFonts w:hint="eastAsia"/>
                <w:color w:val="000000"/>
                <w:sz w:val="24"/>
                <w:lang w:eastAsia="zh-CN"/>
              </w:rPr>
              <w:t>（含）</w:t>
            </w:r>
            <w:r>
              <w:rPr>
                <w:rFonts w:hint="eastAsia"/>
                <w:color w:val="000000"/>
                <w:sz w:val="24"/>
              </w:rPr>
              <w:t>以下的。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符合违法情节之一，处1万元罚款。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/>
                <w:color w:val="000000"/>
                <w:sz w:val="24"/>
              </w:rPr>
            </w:pPr>
          </w:p>
          <w:p>
            <w:pPr>
              <w:numPr>
                <w:numId w:val="0"/>
              </w:num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（一）</w:t>
            </w:r>
            <w:r>
              <w:rPr>
                <w:rFonts w:hint="eastAsia"/>
                <w:color w:val="000000"/>
                <w:sz w:val="24"/>
              </w:rPr>
              <w:t>免除行政处罚：</w:t>
            </w:r>
          </w:p>
          <w:p>
            <w:pPr>
              <w:numPr>
                <w:numId w:val="0"/>
              </w:num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住房公积金违法行为轻微并及时纠正，没有造成危害后果的，依法不予行政处罚。</w:t>
            </w:r>
            <w:r>
              <w:rPr>
                <w:rFonts w:hint="eastAsia"/>
                <w:color w:val="000000"/>
                <w:sz w:val="24"/>
              </w:rPr>
              <w:br w:type="textWrapping"/>
            </w:r>
            <w:r>
              <w:rPr>
                <w:rFonts w:hint="eastAsia"/>
                <w:color w:val="000000"/>
                <w:sz w:val="24"/>
              </w:rPr>
              <w:t>（二）从轻或减轻处罚：</w:t>
            </w:r>
            <w:r>
              <w:rPr>
                <w:rFonts w:hint="eastAsia"/>
                <w:color w:val="000000"/>
                <w:sz w:val="24"/>
              </w:rPr>
              <w:br w:type="textWrapping"/>
            </w:r>
            <w:r>
              <w:rPr>
                <w:rFonts w:hint="eastAsia"/>
                <w:color w:val="000000"/>
                <w:sz w:val="24"/>
              </w:rPr>
              <w:t>1.主动消除或减轻住房公积金违法行；2.积极配合检查，如实反映情况并按要求提供有关材料的；3.在执法部门尚未掌握违法线索前主动陈述违法行为事实，并如实提供相关材料的。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/>
                <w:color w:val="000000"/>
                <w:sz w:val="24"/>
              </w:rPr>
            </w:pPr>
          </w:p>
          <w:p>
            <w:pPr>
              <w:numPr>
                <w:numId w:val="0"/>
              </w:num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成立时间在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4"/>
              </w:rPr>
              <w:t>年以上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4"/>
              </w:rPr>
              <w:t>年以下的；应办理住房公积金账户设立手续的职工人数在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/>
                <w:color w:val="000000"/>
                <w:sz w:val="24"/>
              </w:rPr>
              <w:t>人以上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 w:val="24"/>
              </w:rPr>
              <w:t>0人</w:t>
            </w:r>
            <w:r>
              <w:rPr>
                <w:rFonts w:hint="eastAsia"/>
                <w:color w:val="000000"/>
                <w:sz w:val="24"/>
                <w:lang w:eastAsia="zh-CN"/>
              </w:rPr>
              <w:t>（含）</w:t>
            </w:r>
            <w:r>
              <w:rPr>
                <w:rFonts w:hint="eastAsia"/>
                <w:color w:val="000000"/>
                <w:sz w:val="24"/>
              </w:rPr>
              <w:t>以下的。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符合违法情节之一，处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4"/>
              </w:rPr>
              <w:t>万元以上3万元</w:t>
            </w:r>
            <w:r>
              <w:rPr>
                <w:rFonts w:hint="eastAsia"/>
                <w:color w:val="000000"/>
                <w:sz w:val="24"/>
                <w:lang w:eastAsia="zh-CN"/>
              </w:rPr>
              <w:t>（含）</w:t>
            </w:r>
            <w:r>
              <w:rPr>
                <w:rFonts w:hint="eastAsia"/>
                <w:color w:val="000000"/>
                <w:sz w:val="24"/>
              </w:rPr>
              <w:t>以下罚款。</w:t>
            </w:r>
          </w:p>
        </w:tc>
        <w:tc>
          <w:tcPr>
            <w:tcW w:w="226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成立时间在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4"/>
              </w:rPr>
              <w:t>年以上的；拒绝公积金中心检查且态度恶劣的；逃避年度审计或提供虚假材料，不如实反映情况，或者拒绝提供有关材料的；经多次督促，明确表示不改正违法行为的；单位违法行为在本行业或全市造成重大影响的；应办理住房公积金账户设立手续的职工人数在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 w:val="24"/>
              </w:rPr>
              <w:t>0人以上的。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符合违法情节之一，处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4"/>
              </w:rPr>
              <w:t>万元以上5万元</w:t>
            </w:r>
            <w:r>
              <w:rPr>
                <w:rFonts w:hint="eastAsia"/>
                <w:color w:val="000000"/>
                <w:sz w:val="24"/>
                <w:lang w:eastAsia="zh-CN"/>
              </w:rPr>
              <w:t>（含）</w:t>
            </w:r>
            <w:r>
              <w:rPr>
                <w:rFonts w:hint="eastAsia"/>
                <w:color w:val="000000"/>
                <w:sz w:val="24"/>
              </w:rPr>
              <w:t>以下罚款。</w:t>
            </w:r>
          </w:p>
        </w:tc>
        <w:tc>
          <w:tcPr>
            <w:tcW w:w="226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违法行为</w:t>
            </w: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处罚依据</w:t>
            </w:r>
          </w:p>
        </w:tc>
        <w:tc>
          <w:tcPr>
            <w:tcW w:w="5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违法情节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裁量权基准</w:t>
            </w: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免除、减轻、加重处罚情形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单位不为职工办理住房公积金账户设立手续</w:t>
            </w:r>
          </w:p>
        </w:tc>
        <w:tc>
          <w:tcPr>
            <w:tcW w:w="2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《住房公积金管理条例》第三十七条   单位已办理住房公积金缴存登记，但未为全部或部分职工办理住房公积金账户设立手续，且未按照公积金中心要求改正，其违法行为的处罚裁量幅度为“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4"/>
              </w:rPr>
              <w:t>万元（含）以上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4"/>
              </w:rPr>
              <w:t>万元以下罚款”。</w:t>
            </w:r>
            <w:bookmarkStart w:id="0" w:name="_GoBack"/>
            <w:bookmarkEnd w:id="0"/>
          </w:p>
        </w:tc>
        <w:tc>
          <w:tcPr>
            <w:tcW w:w="5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应办住房公积金账户设立手续的职工人数在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/>
                <w:color w:val="000000"/>
                <w:sz w:val="24"/>
              </w:rPr>
              <w:t>人</w:t>
            </w:r>
            <w:r>
              <w:rPr>
                <w:rFonts w:hint="eastAsia"/>
                <w:color w:val="000000"/>
                <w:sz w:val="24"/>
                <w:lang w:eastAsia="zh-CN"/>
              </w:rPr>
              <w:t>（含）</w:t>
            </w:r>
            <w:r>
              <w:rPr>
                <w:rFonts w:hint="eastAsia"/>
                <w:color w:val="000000"/>
                <w:sz w:val="24"/>
              </w:rPr>
              <w:t>以下。</w:t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处1万元（含）罚款。</w:t>
            </w:r>
          </w:p>
        </w:tc>
        <w:tc>
          <w:tcPr>
            <w:tcW w:w="22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page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（三）从重处罚：         1.多次实施住房公积金违法行为，或者在违法行为被处罚后再次实施同一违法行为，屡教不改的；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page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2.隐匿、销毁或拒不提供住房公积金违法行为证据的；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page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3.存在抗拒检查、妨碍公务、暴力抗法等行为的；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page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4.对投诉举报人或行政执法人员实施打击报复，经查证属实的。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page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应办住房公积金账户设立手续的职工人数在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/>
                <w:color w:val="000000"/>
                <w:sz w:val="24"/>
              </w:rPr>
              <w:t>人以上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 w:val="24"/>
              </w:rPr>
              <w:t>0人</w:t>
            </w:r>
            <w:r>
              <w:rPr>
                <w:rFonts w:hint="eastAsia"/>
                <w:color w:val="000000"/>
                <w:sz w:val="24"/>
                <w:lang w:eastAsia="zh-CN"/>
              </w:rPr>
              <w:t>（含）</w:t>
            </w:r>
            <w:r>
              <w:rPr>
                <w:rFonts w:hint="eastAsia"/>
                <w:color w:val="000000"/>
                <w:sz w:val="24"/>
              </w:rPr>
              <w:t>以下。</w:t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处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4"/>
              </w:rPr>
              <w:t>万元以上3万元</w:t>
            </w:r>
            <w:r>
              <w:rPr>
                <w:rFonts w:hint="eastAsia"/>
                <w:color w:val="000000"/>
                <w:sz w:val="24"/>
                <w:lang w:eastAsia="zh-CN"/>
              </w:rPr>
              <w:t>（含）</w:t>
            </w:r>
            <w:r>
              <w:rPr>
                <w:rFonts w:hint="eastAsia"/>
                <w:color w:val="000000"/>
                <w:sz w:val="24"/>
              </w:rPr>
              <w:t>以下罚款</w:t>
            </w:r>
          </w:p>
        </w:tc>
        <w:tc>
          <w:tcPr>
            <w:tcW w:w="22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</w:trPr>
        <w:tc>
          <w:tcPr>
            <w:tcW w:w="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应办住房公积金账户设立手续的职工人数在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 w:val="24"/>
              </w:rPr>
              <w:t>0人以上。</w:t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处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4"/>
              </w:rPr>
              <w:t>万元以上5万元</w:t>
            </w:r>
            <w:r>
              <w:rPr>
                <w:rFonts w:hint="eastAsia"/>
                <w:color w:val="000000"/>
                <w:sz w:val="24"/>
                <w:lang w:eastAsia="zh-CN"/>
              </w:rPr>
              <w:t>（含）</w:t>
            </w:r>
            <w:r>
              <w:rPr>
                <w:rFonts w:hint="eastAsia"/>
                <w:color w:val="000000"/>
                <w:sz w:val="24"/>
              </w:rPr>
              <w:t>以下罚款。</w:t>
            </w:r>
          </w:p>
        </w:tc>
        <w:tc>
          <w:tcPr>
            <w:tcW w:w="22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600" w:lineRule="exact"/>
        <w:jc w:val="center"/>
        <w:rPr>
          <w:rFonts w:eastAsia="华文中宋"/>
          <w:b/>
          <w:sz w:val="44"/>
          <w:szCs w:val="44"/>
        </w:rPr>
      </w:pPr>
    </w:p>
    <w:p/>
    <w:sectPr>
      <w:footerReference r:id="rId3" w:type="default"/>
      <w:pgSz w:w="16838" w:h="11906" w:orient="landscape"/>
      <w:pgMar w:top="1247" w:right="1247" w:bottom="851" w:left="1418" w:header="851" w:footer="567" w:gutter="0"/>
      <w:pgNumType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E1YzMzYjI2ODE0NzlhNzM0MTA5OWM2YzUxMjFhYzcifQ=="/>
  </w:docVars>
  <w:rsids>
    <w:rsidRoot w:val="00DA62D4"/>
    <w:rsid w:val="0005257D"/>
    <w:rsid w:val="0018229A"/>
    <w:rsid w:val="001B66AC"/>
    <w:rsid w:val="003C41BA"/>
    <w:rsid w:val="003E3B91"/>
    <w:rsid w:val="0070175F"/>
    <w:rsid w:val="00966530"/>
    <w:rsid w:val="009974BB"/>
    <w:rsid w:val="00B30BD8"/>
    <w:rsid w:val="00D77B95"/>
    <w:rsid w:val="00DA62D4"/>
    <w:rsid w:val="00DB5A76"/>
    <w:rsid w:val="00EF0DDB"/>
    <w:rsid w:val="00F3351B"/>
    <w:rsid w:val="00FD0348"/>
    <w:rsid w:val="1F00060A"/>
    <w:rsid w:val="26743D4F"/>
    <w:rsid w:val="5259542B"/>
    <w:rsid w:val="5FEA46E0"/>
    <w:rsid w:val="683C7AA3"/>
    <w:rsid w:val="7E62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960</Words>
  <Characters>983</Characters>
  <Lines>9</Lines>
  <Paragraphs>2</Paragraphs>
  <TotalTime>35</TotalTime>
  <ScaleCrop>false</ScaleCrop>
  <LinksUpToDate>false</LinksUpToDate>
  <CharactersWithSpaces>1060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2020-04-21T01:59:00Z</dcterms:created>
  <dc:creator>刘佳楠</dc:creator>
  <cp:lastModifiedBy>冰心玉壸</cp:lastModifiedBy>
  <cp:lastPrinted>2023-05-25T01:59:10Z</cp:lastPrinted>
  <dcterms:modified xsi:type="dcterms:W3CDTF">2023-05-25T02:35:29Z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56FECD302C864DA09D12636E86113215</vt:lpwstr>
  </property>
</Properties>
</file>