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pPr>
        <w:spacing w:line="560" w:lineRule="exact"/>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承 诺 书</w:t>
      </w:r>
    </w:p>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（冲抵）</w:t>
      </w:r>
    </w:p>
    <w:p>
      <w:pPr>
        <w:spacing w:line="560" w:lineRule="exact"/>
        <w:rPr>
          <w:rFonts w:hint="eastAsia" w:ascii="仿宋" w:hAnsi="仿宋" w:eastAsia="仿宋" w:cs="仿宋"/>
          <w:spacing w:val="-20"/>
          <w:sz w:val="32"/>
          <w:szCs w:val="32"/>
        </w:rPr>
      </w:pPr>
      <w:r>
        <w:rPr>
          <w:rFonts w:hint="eastAsia" w:ascii="仿宋" w:hAnsi="仿宋" w:eastAsia="仿宋" w:cs="仿宋"/>
          <w:spacing w:val="-20"/>
          <w:sz w:val="32"/>
          <w:szCs w:val="32"/>
        </w:rPr>
        <w:t>衡水市住房公积金管理中心：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被继承人</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rPr>
        <w:t>，于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日死亡，其住房公积金个人账户内余额为</w:t>
      </w:r>
      <w:r>
        <w:rPr>
          <w:rFonts w:hint="eastAsia" w:ascii="仿宋" w:hAnsi="仿宋" w:eastAsia="仿宋" w:cs="仿宋"/>
          <w:sz w:val="32"/>
          <w:szCs w:val="32"/>
          <w:u w:val="single"/>
        </w:rPr>
        <w:t xml:space="preserve">      </w:t>
      </w:r>
      <w:r>
        <w:rPr>
          <w:rFonts w:hint="eastAsia" w:ascii="仿宋" w:hAnsi="仿宋" w:eastAsia="仿宋" w:cs="仿宋"/>
          <w:sz w:val="32"/>
          <w:szCs w:val="32"/>
        </w:rPr>
        <w:t>元。其继承人包含以下人员：</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姓名：       身份证号：            亲属关系：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姓名：       身份证号：            亲属关系：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姓名：       身份证号：            亲属关系：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姓名：       身份证号：            亲属关系：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姓名：       身份证号：            亲属关系：</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现经上述继承人协商，由本人</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身份证号码 </w:t>
      </w:r>
      <w:r>
        <w:rPr>
          <w:rFonts w:hint="eastAsia" w:ascii="仿宋" w:hAnsi="仿宋" w:eastAsia="仿宋" w:cs="仿宋"/>
          <w:sz w:val="32"/>
          <w:szCs w:val="32"/>
          <w:u w:val="single"/>
        </w:rPr>
        <w:t xml:space="preserve">        </w:t>
      </w:r>
      <w:r>
        <w:rPr>
          <w:rFonts w:hint="eastAsia" w:ascii="仿宋" w:hAnsi="仿宋" w:eastAsia="仿宋" w:cs="仿宋"/>
          <w:sz w:val="32"/>
          <w:szCs w:val="32"/>
        </w:rPr>
        <w:t>申请办理被继承人个人住房公积金账户内余额销户冲抵其住房公积金贷款余额业务，并承诺如下：</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一、本人在办理销户冲抵业务时所作的陈述和所提交的材料均真实无误；</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二、本人经与其他所有继承人核实后确认，未发现已故缴存人生前订立了遗嘱或者遗赠扶养协议；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三、本人同意一次性冲抵账户内全部资金，并同意在冲抵完毕后注销账户，如有剩余款项由本人代办提取；</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四、本人领取资金后，将尽到妥善保管义务，并依法与其他全体继承人协商分配所提取的款项；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五、如有其他继承人或者利害关系人向你“中心”主张分配上述款项的权利，由本人负责处理相关争议并承担赔偿责任；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六、本人愿意承担违反本承诺的法律责任。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w:t>
      </w:r>
    </w:p>
    <w:p>
      <w:pPr>
        <w:spacing w:line="560" w:lineRule="exact"/>
        <w:ind w:firstLine="3520" w:firstLineChars="1100"/>
        <w:rPr>
          <w:rFonts w:hint="eastAsia" w:ascii="仿宋" w:hAnsi="仿宋" w:eastAsia="仿宋" w:cs="仿宋"/>
          <w:sz w:val="32"/>
          <w:szCs w:val="32"/>
        </w:rPr>
      </w:pPr>
      <w:r>
        <w:rPr>
          <w:rFonts w:hint="eastAsia" w:ascii="仿宋" w:hAnsi="仿宋" w:eastAsia="仿宋" w:cs="仿宋"/>
          <w:sz w:val="32"/>
          <w:szCs w:val="32"/>
        </w:rPr>
        <w:t xml:space="preserve">       承诺人（签字按手印）：</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5760" w:firstLineChars="1800"/>
        <w:rPr>
          <w:rFonts w:hint="eastAsia" w:ascii="仿宋" w:hAnsi="仿宋" w:eastAsia="仿宋" w:cs="仿宋"/>
          <w:sz w:val="32"/>
          <w:szCs w:val="32"/>
        </w:rPr>
      </w:pP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p>
    <w:p>
      <w:pPr>
        <w:spacing w:line="560" w:lineRule="exact"/>
        <w:ind w:firstLine="3520" w:firstLineChars="1100"/>
        <w:rPr>
          <w:rFonts w:hint="eastAsia" w:ascii="仿宋" w:hAnsi="仿宋" w:eastAsia="仿宋" w:cs="仿宋"/>
          <w:sz w:val="32"/>
          <w:szCs w:val="32"/>
        </w:rPr>
      </w:pPr>
    </w:p>
    <w:p>
      <w:pPr>
        <w:rPr>
          <w:rFonts w:hint="eastAsia" w:ascii="仿宋" w:hAnsi="仿宋" w:eastAsia="仿宋" w:cs="仿宋"/>
          <w:color w:val="000000"/>
          <w:sz w:val="32"/>
          <w:szCs w:val="32"/>
        </w:rPr>
      </w:pPr>
    </w:p>
    <w:p>
      <w:pPr>
        <w:rPr>
          <w:rFonts w:hint="eastAsia" w:ascii="仿宋" w:hAnsi="仿宋" w:eastAsia="仿宋"/>
          <w:color w:val="000000"/>
          <w:sz w:val="28"/>
          <w:szCs w:val="28"/>
        </w:rPr>
      </w:pPr>
    </w:p>
    <w:p>
      <w:pPr>
        <w:rPr>
          <w:rFonts w:hint="eastAsia" w:ascii="仿宋" w:hAnsi="仿宋" w:eastAsia="仿宋"/>
          <w:color w:val="000000"/>
          <w:sz w:val="28"/>
          <w:szCs w:val="28"/>
        </w:rPr>
      </w:pPr>
    </w:p>
    <w:p>
      <w:pPr>
        <w:rPr>
          <w:rFonts w:hint="eastAsia" w:ascii="仿宋" w:hAnsi="仿宋" w:eastAsia="仿宋"/>
          <w:color w:val="000000"/>
          <w:sz w:val="28"/>
          <w:szCs w:val="28"/>
        </w:rPr>
      </w:pPr>
    </w:p>
    <w:p>
      <w:pPr>
        <w:rPr>
          <w:rFonts w:hint="eastAsia" w:ascii="仿宋" w:hAnsi="仿宋" w:eastAsia="仿宋"/>
          <w:color w:val="000000"/>
          <w:sz w:val="28"/>
          <w:szCs w:val="28"/>
        </w:rPr>
      </w:pPr>
    </w:p>
    <w:p>
      <w:pPr>
        <w:rPr>
          <w:rFonts w:hint="eastAsia" w:ascii="仿宋" w:hAnsi="仿宋" w:eastAsia="仿宋"/>
          <w:color w:val="000000"/>
          <w:sz w:val="28"/>
          <w:szCs w:val="28"/>
        </w:rPr>
      </w:pPr>
    </w:p>
    <w:p>
      <w:pPr>
        <w:rPr>
          <w:rFonts w:hint="eastAsia" w:ascii="仿宋" w:hAnsi="仿宋" w:eastAsia="仿宋"/>
          <w:color w:val="000000"/>
          <w:sz w:val="28"/>
          <w:szCs w:val="28"/>
        </w:rPr>
      </w:pPr>
    </w:p>
    <w:p>
      <w:pPr>
        <w:rPr>
          <w:rFonts w:hint="eastAsia" w:ascii="仿宋" w:hAnsi="仿宋" w:eastAsia="仿宋"/>
          <w:color w:val="000000"/>
          <w:sz w:val="28"/>
          <w:szCs w:val="28"/>
        </w:rPr>
      </w:pPr>
    </w:p>
    <w:p>
      <w:pPr>
        <w:rPr>
          <w:rFonts w:hint="eastAsia" w:ascii="仿宋" w:hAnsi="仿宋" w:eastAsia="仿宋"/>
          <w:color w:val="000000"/>
          <w:sz w:val="28"/>
          <w:szCs w:val="28"/>
        </w:rPr>
      </w:pPr>
    </w:p>
    <w:p>
      <w:pPr>
        <w:rPr>
          <w:rFonts w:hint="eastAsia" w:ascii="仿宋" w:hAnsi="仿宋" w:eastAsia="仿宋"/>
          <w:color w:val="000000"/>
          <w:sz w:val="28"/>
          <w:szCs w:val="28"/>
        </w:rPr>
      </w:pPr>
    </w:p>
    <w:p>
      <w:pPr>
        <w:rPr>
          <w:rFonts w:hint="eastAsia" w:ascii="仿宋" w:hAnsi="仿宋" w:eastAsia="仿宋"/>
          <w:color w:val="000000"/>
          <w:sz w:val="28"/>
          <w:szCs w:val="28"/>
        </w:rPr>
      </w:pPr>
    </w:p>
    <w:p>
      <w:pPr>
        <w:rPr>
          <w:rFonts w:hint="eastAsia" w:ascii="仿宋" w:hAnsi="仿宋" w:eastAsia="仿宋"/>
          <w:color w:val="000000"/>
          <w:sz w:val="28"/>
          <w:szCs w:val="28"/>
        </w:rPr>
      </w:pPr>
    </w:p>
    <w:p>
      <w:pPr>
        <w:ind w:firstLine="220" w:firstLineChars="100"/>
      </w:pPr>
      <w:r>
        <w:rPr>
          <w:rFonts w:hint="default"/>
          <w:sz w:val="22"/>
          <w:szCs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14605</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5pt;margin-top:1.15pt;height:0pt;width:453.55pt;z-index:251659264;mso-width-relative:page;mso-height-relative:page;" filled="f" stroked="t" coordsize="21600,21600" o:gfxdata="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L805PWAAAABwEAAA8AAAAAAAAAAQAgAAAAIgAAAGRycy9kb3ducmV2Lnht&#10;bFBLAQIUABQAAAAIAIdO4kAld2fY+wEAAPMDAAAOAAAAAAAAAAEAIAAAACUBAABkcnMvZTJvRG9j&#10;LnhtbFBLBQYAAAAABgAGAFkBAACSBQAAAAA=&#10;">
                <v:fill on="f" focussize="0,0"/>
                <v:stroke weight="1pt" color="#000000" joinstyle="round"/>
                <v:imagedata o:title=""/>
                <o:lock v:ext="edit" aspectratio="f"/>
              </v:line>
            </w:pict>
          </mc:Fallback>
        </mc:AlternateContent>
      </w:r>
      <w:r>
        <w:rPr>
          <w:rFonts w:hint="default" w:ascii="仿宋" w:hAnsi="仿宋" w:eastAsia="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401955</wp:posOffset>
                </wp:positionV>
                <wp:extent cx="57600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5pt;margin-top:31.65pt;height:0pt;width:453.55pt;z-index:251660288;mso-width-relative:page;mso-height-relative:page;" filled="f" stroked="t" coordsize="21600,21600" o:gfxdata="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2gbMf2AAAAAkBAAAPAAAAAAAAAAEAIAAAACIAAABkcnMvZG93bnJldi54&#10;bWxQSwECFAAUAAAACACHTuJAaFqsnvoBAADzAwAADgAAAAAAAAABACAAAAAnAQAAZHJzL2Uyb0Rv&#10;Yy54bWxQSwUGAAAAAAYABgBZAQAAkwUAAAAA&#10;">
                <v:fill on="f" focussize="0,0"/>
                <v:stroke weight="1pt" color="#000000" joinstyle="round"/>
                <v:imagedata o:title=""/>
                <o:lock v:ext="edit" aspectratio="f"/>
              </v:line>
            </w:pict>
          </mc:Fallback>
        </mc:AlternateContent>
      </w:r>
      <w:r>
        <w:rPr>
          <w:rFonts w:hint="eastAsia" w:ascii="仿宋" w:hAnsi="仿宋" w:eastAsia="仿宋"/>
          <w:color w:val="000000"/>
          <w:sz w:val="28"/>
          <w:szCs w:val="28"/>
        </w:rPr>
        <w:t>衡水市住房公积金管理中心办公室         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25</w:t>
      </w:r>
      <w:r>
        <w:rPr>
          <w:rFonts w:hint="eastAsia" w:ascii="仿宋" w:hAnsi="仿宋" w:eastAsia="仿宋"/>
          <w:color w:val="000000"/>
          <w:sz w:val="28"/>
          <w:szCs w:val="28"/>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79"/>
    <w:rsid w:val="00410879"/>
    <w:rsid w:val="104D38E6"/>
    <w:rsid w:val="1DD666D0"/>
    <w:rsid w:val="2D0068BE"/>
    <w:rsid w:val="5E4A1C59"/>
    <w:rsid w:val="655600FA"/>
    <w:rsid w:val="6F263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val="0"/>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2023-09-25T09:16:00Z</dcterms:created>
  <dc:creator>刘晓天</dc:creator>
  <cp:lastModifiedBy>西柚</cp:lastModifiedBy>
  <cp:lastPrinted>2023-09-26T07:01:19Z</cp:lastPrinted>
  <dcterms:modified xsi:type="dcterms:W3CDTF">2023-09-27T02:53:12Z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C75DD10FEF57421BA5AF090B8670FEA4</vt:lpwstr>
  </property>
</Properties>
</file>