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DE" w:rsidRPr="00DB40BD" w:rsidRDefault="000D22DE" w:rsidP="000D22DE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B40BD">
        <w:rPr>
          <w:rFonts w:ascii="方正小标宋简体" w:eastAsia="方正小标宋简体" w:hAnsi="方正小标宋简体" w:hint="eastAsia"/>
          <w:sz w:val="44"/>
          <w:szCs w:val="44"/>
        </w:rPr>
        <w:t>公积金贷款网上受理操作指南</w:t>
      </w:r>
    </w:p>
    <w:p w:rsidR="000D22DE" w:rsidRDefault="000D22DE"/>
    <w:p w:rsidR="003175BF" w:rsidRPr="00696E9B" w:rsidRDefault="000D22DE" w:rsidP="000D22DE">
      <w:pPr>
        <w:spacing w:line="440" w:lineRule="exact"/>
        <w:rPr>
          <w:rFonts w:ascii="仿宋_GB2312" w:eastAsia="仿宋_GB2312" w:hAnsi="仿宋" w:hint="eastAsia"/>
          <w:sz w:val="28"/>
          <w:szCs w:val="28"/>
        </w:rPr>
      </w:pPr>
      <w:r w:rsidRPr="00696E9B">
        <w:rPr>
          <w:rFonts w:ascii="仿宋_GB2312" w:eastAsia="仿宋_GB2312" w:hAnsi="仿宋" w:hint="eastAsia"/>
          <w:sz w:val="28"/>
          <w:szCs w:val="28"/>
        </w:rPr>
        <w:t>一、贷款职工首先</w:t>
      </w:r>
      <w:r w:rsidR="00BB4201" w:rsidRPr="00696E9B">
        <w:rPr>
          <w:rFonts w:ascii="仿宋_GB2312" w:eastAsia="仿宋_GB2312" w:hAnsi="仿宋" w:hint="eastAsia"/>
          <w:sz w:val="28"/>
          <w:szCs w:val="28"/>
        </w:rPr>
        <w:t>与房地产开发企业、公积金中心确认房屋状况、首付比例、贷款额度、贷款年限、个人信用等信息后，用手机进入</w:t>
      </w:r>
      <w:r w:rsidRPr="00696E9B">
        <w:rPr>
          <w:rFonts w:ascii="仿宋_GB2312" w:eastAsia="仿宋_GB2312" w:hAnsi="仿宋" w:hint="eastAsia"/>
          <w:sz w:val="28"/>
          <w:szCs w:val="28"/>
        </w:rPr>
        <w:t>秦皇岛市住房公积金管理中心</w:t>
      </w:r>
      <w:proofErr w:type="gramStart"/>
      <w:r w:rsidRPr="00696E9B">
        <w:rPr>
          <w:rFonts w:ascii="仿宋_GB2312" w:eastAsia="仿宋_GB2312" w:hAnsi="仿宋" w:hint="eastAsia"/>
          <w:sz w:val="28"/>
          <w:szCs w:val="28"/>
        </w:rPr>
        <w:t>微信公众号</w:t>
      </w:r>
      <w:proofErr w:type="gramEnd"/>
      <w:r w:rsidR="00940BF0" w:rsidRPr="00696E9B">
        <w:rPr>
          <w:rFonts w:ascii="仿宋_GB2312" w:eastAsia="仿宋_GB2312" w:hAnsi="仿宋" w:hint="eastAsia"/>
          <w:sz w:val="28"/>
          <w:szCs w:val="28"/>
        </w:rPr>
        <w:t>，</w:t>
      </w:r>
      <w:r w:rsidRPr="00696E9B">
        <w:rPr>
          <w:rFonts w:ascii="仿宋_GB2312" w:eastAsia="仿宋_GB2312" w:hAnsi="仿宋" w:hint="eastAsia"/>
          <w:sz w:val="28"/>
          <w:szCs w:val="28"/>
        </w:rPr>
        <w:t>或下载打开“秦皇岛公积金”手机APP</w:t>
      </w:r>
      <w:r w:rsidR="00BB4201" w:rsidRPr="00696E9B">
        <w:rPr>
          <w:rFonts w:ascii="仿宋_GB2312" w:eastAsia="仿宋_GB2312" w:hAnsi="仿宋" w:hint="eastAsia"/>
          <w:sz w:val="28"/>
          <w:szCs w:val="28"/>
        </w:rPr>
        <w:t>填写贷款申请信息</w:t>
      </w:r>
      <w:r w:rsidRPr="00696E9B">
        <w:rPr>
          <w:rFonts w:ascii="仿宋_GB2312" w:eastAsia="仿宋_GB2312" w:hAnsi="仿宋" w:hint="eastAsia"/>
          <w:sz w:val="28"/>
          <w:szCs w:val="28"/>
        </w:rPr>
        <w:t>。</w:t>
      </w:r>
    </w:p>
    <w:p w:rsidR="000D22DE" w:rsidRPr="00696E9B" w:rsidRDefault="000D22DE" w:rsidP="000D22DE">
      <w:pPr>
        <w:spacing w:line="440" w:lineRule="exact"/>
        <w:rPr>
          <w:rFonts w:ascii="仿宋_GB2312" w:eastAsia="仿宋_GB2312" w:hAnsi="仿宋" w:hint="eastAsia"/>
          <w:sz w:val="28"/>
          <w:szCs w:val="28"/>
        </w:rPr>
      </w:pPr>
      <w:r w:rsidRPr="00696E9B">
        <w:rPr>
          <w:rFonts w:ascii="仿宋_GB2312" w:eastAsia="仿宋_GB2312" w:hAnsi="仿宋" w:hint="eastAsia"/>
          <w:sz w:val="28"/>
          <w:szCs w:val="28"/>
        </w:rPr>
        <w:t>二、具体操作流程</w:t>
      </w:r>
    </w:p>
    <w:p w:rsidR="000D22DE" w:rsidRPr="000D22DE" w:rsidRDefault="000D22DE" w:rsidP="000D22DE">
      <w:pPr>
        <w:spacing w:line="440" w:lineRule="exact"/>
        <w:rPr>
          <w:rFonts w:ascii="仿宋" w:eastAsia="仿宋" w:hAnsi="仿宋"/>
          <w:sz w:val="28"/>
          <w:szCs w:val="28"/>
        </w:rPr>
      </w:pPr>
      <w:r w:rsidRPr="00696E9B">
        <w:rPr>
          <w:rFonts w:ascii="仿宋_GB2312" w:eastAsia="仿宋_GB2312" w:hAnsi="仿宋" w:hint="eastAsia"/>
          <w:sz w:val="28"/>
          <w:szCs w:val="28"/>
        </w:rPr>
        <w:t xml:space="preserve">    进行入手机APP软件，在最下面一行选择“业务办理”或在</w:t>
      </w:r>
      <w:proofErr w:type="gramStart"/>
      <w:r w:rsidRPr="00696E9B">
        <w:rPr>
          <w:rFonts w:ascii="仿宋_GB2312" w:eastAsia="仿宋_GB2312" w:hAnsi="仿宋" w:hint="eastAsia"/>
          <w:sz w:val="28"/>
          <w:szCs w:val="28"/>
        </w:rPr>
        <w:t>微信公众号</w:t>
      </w:r>
      <w:proofErr w:type="gramEnd"/>
      <w:r w:rsidRPr="00696E9B">
        <w:rPr>
          <w:rFonts w:ascii="仿宋_GB2312" w:eastAsia="仿宋_GB2312" w:hAnsi="仿宋" w:hint="eastAsia"/>
          <w:sz w:val="28"/>
          <w:szCs w:val="28"/>
        </w:rPr>
        <w:t>里最下面一行选择“用户中心”接着点击“业务办理”。</w:t>
      </w:r>
    </w:p>
    <w:p w:rsidR="003175BF" w:rsidRDefault="000D22DE">
      <w:r>
        <w:rPr>
          <w:noProof/>
        </w:rPr>
        <w:drawing>
          <wp:inline distT="0" distB="0" distL="114300" distR="114300">
            <wp:extent cx="3124200" cy="60483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F" w:rsidRDefault="003175BF"/>
    <w:p w:rsidR="003175BF" w:rsidRDefault="003175BF"/>
    <w:p w:rsidR="000D22DE" w:rsidRDefault="000D22DE"/>
    <w:p w:rsidR="000D22DE" w:rsidRDefault="000D22DE">
      <w:r>
        <w:rPr>
          <w:noProof/>
        </w:rPr>
        <w:drawing>
          <wp:inline distT="0" distB="0" distL="114300" distR="114300">
            <wp:extent cx="3105150" cy="61245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BB4201">
      <w:r>
        <w:rPr>
          <w:rFonts w:ascii="仿宋" w:eastAsia="仿宋" w:hAnsi="仿宋" w:hint="eastAsia"/>
          <w:sz w:val="28"/>
          <w:szCs w:val="28"/>
        </w:rPr>
        <w:lastRenderedPageBreak/>
        <w:t>选择</w:t>
      </w:r>
      <w:r w:rsidRPr="000D22DE">
        <w:rPr>
          <w:rFonts w:ascii="仿宋" w:eastAsia="仿宋" w:hAnsi="仿宋" w:hint="eastAsia"/>
          <w:sz w:val="28"/>
          <w:szCs w:val="28"/>
        </w:rPr>
        <w:t>“贷款业务”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175BF" w:rsidRDefault="000D22DE">
      <w:r>
        <w:rPr>
          <w:noProof/>
        </w:rPr>
        <w:drawing>
          <wp:inline distT="0" distB="0" distL="114300" distR="114300">
            <wp:extent cx="3114675" cy="62007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 w:rsidP="000D22DE">
      <w:pPr>
        <w:rPr>
          <w:rFonts w:ascii="仿宋" w:eastAsia="仿宋" w:hAnsi="仿宋"/>
          <w:sz w:val="28"/>
          <w:szCs w:val="28"/>
        </w:rPr>
      </w:pPr>
      <w:r w:rsidRPr="000D22DE">
        <w:rPr>
          <w:rFonts w:ascii="仿宋" w:eastAsia="仿宋" w:hAnsi="仿宋" w:hint="eastAsia"/>
          <w:sz w:val="28"/>
          <w:szCs w:val="28"/>
        </w:rPr>
        <w:t>进入“贷款业务”中，选择</w:t>
      </w:r>
      <w:r w:rsidR="00BB4201">
        <w:rPr>
          <w:rFonts w:ascii="仿宋" w:eastAsia="仿宋" w:hAnsi="仿宋" w:hint="eastAsia"/>
          <w:sz w:val="28"/>
          <w:szCs w:val="28"/>
        </w:rPr>
        <w:t>“</w:t>
      </w:r>
      <w:r w:rsidRPr="000D22DE">
        <w:rPr>
          <w:rFonts w:ascii="仿宋" w:eastAsia="仿宋" w:hAnsi="仿宋" w:hint="eastAsia"/>
          <w:sz w:val="28"/>
          <w:szCs w:val="28"/>
        </w:rPr>
        <w:t>贷款受理</w:t>
      </w:r>
      <w:r w:rsidR="00BB4201">
        <w:rPr>
          <w:rFonts w:ascii="仿宋" w:eastAsia="仿宋" w:hAnsi="仿宋" w:hint="eastAsia"/>
          <w:sz w:val="28"/>
          <w:szCs w:val="28"/>
        </w:rPr>
        <w:t>”</w:t>
      </w:r>
      <w:bookmarkStart w:id="0" w:name="_GoBack"/>
      <w:bookmarkEnd w:id="0"/>
      <w:r w:rsidRPr="000D22DE">
        <w:rPr>
          <w:rFonts w:ascii="仿宋" w:eastAsia="仿宋" w:hAnsi="仿宋" w:hint="eastAsia"/>
          <w:sz w:val="28"/>
          <w:szCs w:val="28"/>
        </w:rPr>
        <w:t>。</w:t>
      </w:r>
    </w:p>
    <w:p w:rsidR="000D22DE" w:rsidRPr="000D22DE" w:rsidRDefault="000D22DE" w:rsidP="000D22DE">
      <w:pPr>
        <w:rPr>
          <w:rFonts w:ascii="仿宋" w:eastAsia="仿宋" w:hAnsi="仿宋"/>
          <w:sz w:val="28"/>
          <w:szCs w:val="28"/>
        </w:rPr>
      </w:pPr>
    </w:p>
    <w:p w:rsidR="003175BF" w:rsidRDefault="000D22DE">
      <w:r>
        <w:rPr>
          <w:noProof/>
        </w:rPr>
        <w:drawing>
          <wp:inline distT="0" distB="0" distL="114300" distR="114300">
            <wp:extent cx="3095625" cy="60483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0D22DE" w:rsidRDefault="000D22DE"/>
    <w:p w:rsidR="003175BF" w:rsidRPr="000D22DE" w:rsidRDefault="000D22DE">
      <w:pPr>
        <w:rPr>
          <w:rFonts w:ascii="仿宋" w:eastAsia="仿宋" w:hAnsi="仿宋"/>
          <w:sz w:val="28"/>
          <w:szCs w:val="28"/>
        </w:rPr>
      </w:pPr>
      <w:r w:rsidRPr="000D22DE">
        <w:rPr>
          <w:rFonts w:ascii="仿宋" w:eastAsia="仿宋" w:hAnsi="仿宋" w:hint="eastAsia"/>
          <w:sz w:val="28"/>
          <w:szCs w:val="28"/>
        </w:rPr>
        <w:t>录入借款人信息、配偶信息、贷款申请信息并提交。</w:t>
      </w:r>
    </w:p>
    <w:p w:rsidR="003175BF" w:rsidRDefault="000D22DE">
      <w:r>
        <w:rPr>
          <w:noProof/>
        </w:rPr>
        <w:drawing>
          <wp:inline distT="0" distB="0" distL="114300" distR="114300">
            <wp:extent cx="3124200" cy="6200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F" w:rsidRDefault="000D22DE">
      <w:r>
        <w:rPr>
          <w:noProof/>
        </w:rPr>
        <w:lastRenderedPageBreak/>
        <w:drawing>
          <wp:inline distT="0" distB="0" distL="114300" distR="114300">
            <wp:extent cx="3114675" cy="63531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F" w:rsidRDefault="000D22DE">
      <w:r>
        <w:rPr>
          <w:noProof/>
        </w:rPr>
        <w:lastRenderedPageBreak/>
        <w:drawing>
          <wp:inline distT="0" distB="0" distL="114300" distR="114300">
            <wp:extent cx="3067050" cy="6076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F" w:rsidRDefault="003175BF"/>
    <w:p w:rsidR="003175BF" w:rsidRDefault="000D22DE">
      <w:r>
        <w:rPr>
          <w:noProof/>
        </w:rPr>
        <w:lastRenderedPageBreak/>
        <w:drawing>
          <wp:inline distT="0" distB="0" distL="114300" distR="114300">
            <wp:extent cx="3114675" cy="62007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5BF" w:rsidSect="00A3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AF" w:rsidRDefault="004E5BAF" w:rsidP="00696E9B">
      <w:r>
        <w:separator/>
      </w:r>
    </w:p>
  </w:endnote>
  <w:endnote w:type="continuationSeparator" w:id="0">
    <w:p w:rsidR="004E5BAF" w:rsidRDefault="004E5BAF" w:rsidP="0069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AF" w:rsidRDefault="004E5BAF" w:rsidP="00696E9B">
      <w:r>
        <w:separator/>
      </w:r>
    </w:p>
  </w:footnote>
  <w:footnote w:type="continuationSeparator" w:id="0">
    <w:p w:rsidR="004E5BAF" w:rsidRDefault="004E5BAF" w:rsidP="00696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C16489"/>
    <w:rsid w:val="000D22DE"/>
    <w:rsid w:val="003175BF"/>
    <w:rsid w:val="004E5BAF"/>
    <w:rsid w:val="00696E9B"/>
    <w:rsid w:val="00940BF0"/>
    <w:rsid w:val="00A30861"/>
    <w:rsid w:val="00BB4201"/>
    <w:rsid w:val="00DB40BD"/>
    <w:rsid w:val="09C1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8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22DE"/>
    <w:rPr>
      <w:sz w:val="18"/>
      <w:szCs w:val="18"/>
    </w:rPr>
  </w:style>
  <w:style w:type="character" w:customStyle="1" w:styleId="Char">
    <w:name w:val="批注框文本 Char"/>
    <w:basedOn w:val="a0"/>
    <w:link w:val="a3"/>
    <w:rsid w:val="000D22DE"/>
    <w:rPr>
      <w:kern w:val="2"/>
      <w:sz w:val="18"/>
      <w:szCs w:val="18"/>
    </w:rPr>
  </w:style>
  <w:style w:type="paragraph" w:styleId="a4">
    <w:name w:val="header"/>
    <w:basedOn w:val="a"/>
    <w:link w:val="Char0"/>
    <w:rsid w:val="00696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6E9B"/>
    <w:rPr>
      <w:kern w:val="2"/>
      <w:sz w:val="18"/>
      <w:szCs w:val="18"/>
    </w:rPr>
  </w:style>
  <w:style w:type="paragraph" w:styleId="a5">
    <w:name w:val="footer"/>
    <w:basedOn w:val="a"/>
    <w:link w:val="Char1"/>
    <w:rsid w:val="00696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6E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22DE"/>
    <w:rPr>
      <w:sz w:val="18"/>
      <w:szCs w:val="18"/>
    </w:rPr>
  </w:style>
  <w:style w:type="character" w:customStyle="1" w:styleId="Char">
    <w:name w:val="批注框文本 Char"/>
    <w:basedOn w:val="a0"/>
    <w:link w:val="a3"/>
    <w:rsid w:val="000D22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cp:lastPrinted>2020-03-20T08:17:00Z</cp:lastPrinted>
  <dcterms:created xsi:type="dcterms:W3CDTF">2020-03-20T07:03:00Z</dcterms:created>
  <dcterms:modified xsi:type="dcterms:W3CDTF">2020-03-25T02:20:00Z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