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BD" w:rsidRDefault="002C6DBD" w:rsidP="002C6DBD">
      <w:pPr>
        <w:spacing w:line="560" w:lineRule="exact"/>
        <w:ind w:firstLine="880"/>
        <w:jc w:val="center"/>
        <w:rPr>
          <w:rFonts w:eastAsia="方正小标宋简体"/>
          <w:color w:val="000000"/>
          <w:sz w:val="44"/>
          <w:szCs w:val="44"/>
        </w:rPr>
      </w:pPr>
      <w:r>
        <w:rPr>
          <w:rFonts w:eastAsia="方正小标宋简体"/>
          <w:color w:val="000000"/>
          <w:sz w:val="44"/>
          <w:szCs w:val="44"/>
        </w:rPr>
        <w:t>天津市住房公积金提取管理办法</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第一章</w:t>
      </w:r>
      <w:r>
        <w:rPr>
          <w:rFonts w:eastAsia="黑体"/>
          <w:color w:val="000000"/>
          <w:szCs w:val="32"/>
        </w:rPr>
        <w:t xml:space="preserve">  </w:t>
      </w:r>
      <w:r>
        <w:rPr>
          <w:rFonts w:eastAsia="黑体"/>
          <w:color w:val="000000"/>
          <w:szCs w:val="32"/>
        </w:rPr>
        <w:t>总则</w:t>
      </w:r>
    </w:p>
    <w:p w:rsidR="002C6DBD" w:rsidRDefault="002C6DBD" w:rsidP="002C6DBD">
      <w:pPr>
        <w:spacing w:line="560" w:lineRule="exact"/>
        <w:jc w:val="center"/>
        <w:rPr>
          <w:rFonts w:eastAsia="黑体"/>
          <w:color w:val="000000"/>
          <w:szCs w:val="32"/>
        </w:rPr>
      </w:pPr>
    </w:p>
    <w:p w:rsidR="002C6DBD" w:rsidRDefault="002C6DBD" w:rsidP="002C6DBD">
      <w:pPr>
        <w:autoSpaceDE w:val="0"/>
        <w:autoSpaceDN w:val="0"/>
        <w:adjustRightInd w:val="0"/>
        <w:spacing w:line="560" w:lineRule="exact"/>
        <w:ind w:firstLineChars="200" w:firstLine="616"/>
        <w:rPr>
          <w:color w:val="000000"/>
          <w:szCs w:val="32"/>
        </w:rPr>
      </w:pPr>
      <w:r>
        <w:rPr>
          <w:rFonts w:eastAsia="黑体"/>
          <w:color w:val="000000"/>
          <w:szCs w:val="32"/>
        </w:rPr>
        <w:t>第一条</w:t>
      </w:r>
      <w:r>
        <w:rPr>
          <w:color w:val="000000"/>
          <w:szCs w:val="32"/>
        </w:rPr>
        <w:t xml:space="preserve"> </w:t>
      </w:r>
      <w:r>
        <w:rPr>
          <w:color w:val="000000"/>
          <w:szCs w:val="32"/>
        </w:rPr>
        <w:t>为贯彻落实党中央关于</w:t>
      </w:r>
      <w:r>
        <w:rPr>
          <w:color w:val="000000"/>
          <w:szCs w:val="32"/>
        </w:rPr>
        <w:t>“</w:t>
      </w:r>
      <w:r>
        <w:rPr>
          <w:color w:val="000000"/>
          <w:szCs w:val="32"/>
        </w:rPr>
        <w:t>坚持房子是用来住的，不是用来炒的定位，加快建立多主体供给、多渠道保障、租购并举的住房制度</w:t>
      </w:r>
      <w:r>
        <w:rPr>
          <w:color w:val="000000"/>
          <w:szCs w:val="32"/>
        </w:rPr>
        <w:t>”</w:t>
      </w:r>
      <w:r>
        <w:rPr>
          <w:color w:val="000000"/>
          <w:szCs w:val="32"/>
        </w:rPr>
        <w:t>的要求，加强住房公积金提取管理，规范提取使用住房公积金行为，根据国务院《住房公积金管理条例》、《天津市住房公积金管理条例》及国家有关政策，结合本市实际，制定本办法。</w:t>
      </w:r>
    </w:p>
    <w:p w:rsidR="002C6DBD" w:rsidRDefault="002C6DBD" w:rsidP="002C6DBD">
      <w:pPr>
        <w:autoSpaceDE w:val="0"/>
        <w:autoSpaceDN w:val="0"/>
        <w:adjustRightInd w:val="0"/>
        <w:spacing w:line="560" w:lineRule="exact"/>
        <w:ind w:firstLineChars="200" w:firstLine="616"/>
        <w:rPr>
          <w:color w:val="000000"/>
          <w:szCs w:val="32"/>
        </w:rPr>
      </w:pPr>
      <w:r>
        <w:rPr>
          <w:rFonts w:eastAsia="黑体"/>
          <w:color w:val="000000"/>
          <w:szCs w:val="32"/>
        </w:rPr>
        <w:t>第二条</w:t>
      </w:r>
      <w:r>
        <w:rPr>
          <w:color w:val="000000"/>
          <w:szCs w:val="32"/>
        </w:rPr>
        <w:t xml:space="preserve"> </w:t>
      </w:r>
      <w:r>
        <w:rPr>
          <w:color w:val="000000"/>
          <w:szCs w:val="32"/>
        </w:rPr>
        <w:t>本办法适用于本市行政区域内住房公积金提取的管理。</w:t>
      </w:r>
    </w:p>
    <w:p w:rsidR="002C6DBD" w:rsidRDefault="002C6DBD" w:rsidP="002C6DBD">
      <w:pPr>
        <w:spacing w:line="560" w:lineRule="exact"/>
        <w:ind w:firstLine="660"/>
        <w:rPr>
          <w:color w:val="000000"/>
          <w:szCs w:val="32"/>
        </w:rPr>
      </w:pPr>
      <w:r>
        <w:rPr>
          <w:rFonts w:eastAsia="黑体"/>
          <w:color w:val="000000"/>
          <w:szCs w:val="32"/>
        </w:rPr>
        <w:t>第三条</w:t>
      </w:r>
      <w:r>
        <w:rPr>
          <w:rFonts w:eastAsia="黑体"/>
          <w:color w:val="000000"/>
          <w:szCs w:val="32"/>
        </w:rPr>
        <w:t xml:space="preserve"> </w:t>
      </w:r>
      <w:r>
        <w:rPr>
          <w:color w:val="000000"/>
          <w:szCs w:val="32"/>
        </w:rPr>
        <w:t>市住房公积金管理中心负责全市住房公积金提取的管理，防范和查处以欺骗手段提取住房公积金行为。</w:t>
      </w:r>
    </w:p>
    <w:p w:rsidR="002C6DBD" w:rsidRDefault="002C6DBD" w:rsidP="002C6DBD">
      <w:pPr>
        <w:spacing w:line="560" w:lineRule="exact"/>
        <w:ind w:firstLine="660"/>
        <w:rPr>
          <w:color w:val="000000"/>
          <w:szCs w:val="32"/>
        </w:rPr>
      </w:pPr>
      <w:r>
        <w:rPr>
          <w:color w:val="000000"/>
          <w:szCs w:val="32"/>
        </w:rPr>
        <w:t>市住房公积金管理中心下设的管理部负责住房公积金提取业务的承办。</w:t>
      </w:r>
    </w:p>
    <w:p w:rsidR="002C6DBD" w:rsidRDefault="002C6DBD" w:rsidP="002C6DBD">
      <w:pPr>
        <w:spacing w:line="560" w:lineRule="exact"/>
        <w:ind w:firstLine="660"/>
        <w:rPr>
          <w:color w:val="000000"/>
          <w:szCs w:val="32"/>
        </w:rPr>
      </w:pPr>
      <w:r>
        <w:rPr>
          <w:rFonts w:eastAsia="黑体"/>
          <w:color w:val="000000"/>
          <w:szCs w:val="32"/>
        </w:rPr>
        <w:t>第四条</w:t>
      </w:r>
      <w:r>
        <w:rPr>
          <w:rFonts w:eastAsia="黑体"/>
          <w:color w:val="000000"/>
          <w:szCs w:val="32"/>
        </w:rPr>
        <w:t xml:space="preserve"> </w:t>
      </w:r>
      <w:r>
        <w:rPr>
          <w:color w:val="000000"/>
          <w:szCs w:val="32"/>
        </w:rPr>
        <w:t>住房公积金提取的金融业务由市住房公积金管理中心委托市住房公积金管理委员会确定的商业银行办理。</w:t>
      </w:r>
    </w:p>
    <w:p w:rsidR="002C6DBD" w:rsidRDefault="002C6DBD" w:rsidP="002C6DBD">
      <w:pPr>
        <w:spacing w:line="560" w:lineRule="exact"/>
        <w:ind w:firstLine="660"/>
        <w:rPr>
          <w:color w:val="000000"/>
          <w:szCs w:val="32"/>
        </w:rPr>
      </w:pPr>
    </w:p>
    <w:p w:rsidR="002C6DBD" w:rsidRDefault="002C6DBD" w:rsidP="002C6DBD">
      <w:pPr>
        <w:autoSpaceDE w:val="0"/>
        <w:autoSpaceDN w:val="0"/>
        <w:adjustRightInd w:val="0"/>
        <w:spacing w:line="560" w:lineRule="exact"/>
        <w:jc w:val="center"/>
        <w:rPr>
          <w:rFonts w:eastAsia="黑体"/>
          <w:color w:val="000000"/>
          <w:szCs w:val="32"/>
        </w:rPr>
      </w:pPr>
      <w:r>
        <w:rPr>
          <w:rFonts w:eastAsia="黑体"/>
          <w:color w:val="000000"/>
          <w:szCs w:val="32"/>
        </w:rPr>
        <w:t>第二章</w:t>
      </w:r>
      <w:r>
        <w:rPr>
          <w:rFonts w:eastAsia="黑体"/>
          <w:color w:val="000000"/>
          <w:szCs w:val="32"/>
        </w:rPr>
        <w:t xml:space="preserve">  </w:t>
      </w:r>
      <w:r>
        <w:rPr>
          <w:rFonts w:eastAsia="黑体"/>
          <w:color w:val="000000"/>
          <w:szCs w:val="32"/>
        </w:rPr>
        <w:t>住房消费提取</w:t>
      </w:r>
    </w:p>
    <w:p w:rsidR="002C6DBD" w:rsidRDefault="002C6DBD" w:rsidP="002C6DBD">
      <w:pPr>
        <w:autoSpaceDE w:val="0"/>
        <w:autoSpaceDN w:val="0"/>
        <w:adjustRightInd w:val="0"/>
        <w:spacing w:line="560" w:lineRule="exact"/>
        <w:jc w:val="center"/>
        <w:rPr>
          <w:rFonts w:eastAsia="黑体"/>
          <w:color w:val="000000"/>
          <w:szCs w:val="32"/>
        </w:rPr>
      </w:pPr>
    </w:p>
    <w:p w:rsidR="002C6DBD" w:rsidRDefault="002C6DBD" w:rsidP="002C6DBD">
      <w:pPr>
        <w:autoSpaceDE w:val="0"/>
        <w:autoSpaceDN w:val="0"/>
        <w:adjustRightInd w:val="0"/>
        <w:spacing w:line="560" w:lineRule="exact"/>
        <w:jc w:val="center"/>
        <w:rPr>
          <w:rFonts w:eastAsia="黑体"/>
          <w:color w:val="000000"/>
          <w:szCs w:val="32"/>
        </w:rPr>
      </w:pPr>
      <w:r>
        <w:rPr>
          <w:rFonts w:eastAsia="黑体"/>
          <w:color w:val="000000"/>
          <w:szCs w:val="32"/>
        </w:rPr>
        <w:t>第一节</w:t>
      </w:r>
      <w:r>
        <w:rPr>
          <w:rFonts w:eastAsia="黑体"/>
          <w:color w:val="000000"/>
          <w:szCs w:val="32"/>
        </w:rPr>
        <w:t xml:space="preserve">  </w:t>
      </w:r>
      <w:r>
        <w:rPr>
          <w:rFonts w:eastAsia="黑体"/>
          <w:color w:val="000000"/>
          <w:szCs w:val="32"/>
        </w:rPr>
        <w:t>租赁住房提取</w:t>
      </w:r>
    </w:p>
    <w:p w:rsidR="002C6DBD" w:rsidRDefault="002C6DBD" w:rsidP="002C6DBD">
      <w:pPr>
        <w:autoSpaceDE w:val="0"/>
        <w:autoSpaceDN w:val="0"/>
        <w:adjustRightInd w:val="0"/>
        <w:spacing w:line="560" w:lineRule="exact"/>
        <w:ind w:firstLineChars="196" w:firstLine="604"/>
        <w:rPr>
          <w:color w:val="000000"/>
          <w:szCs w:val="32"/>
        </w:rPr>
      </w:pPr>
      <w:r>
        <w:rPr>
          <w:rFonts w:eastAsia="黑体"/>
          <w:color w:val="000000"/>
          <w:szCs w:val="32"/>
        </w:rPr>
        <w:t>第五条</w:t>
      </w:r>
      <w:r>
        <w:rPr>
          <w:rFonts w:eastAsia="黑体"/>
          <w:color w:val="000000"/>
          <w:szCs w:val="32"/>
        </w:rPr>
        <w:t xml:space="preserve"> </w:t>
      </w:r>
      <w:r>
        <w:rPr>
          <w:color w:val="000000"/>
          <w:szCs w:val="32"/>
        </w:rPr>
        <w:t>职工连续足额缴存住房公积金满</w:t>
      </w:r>
      <w:r>
        <w:rPr>
          <w:color w:val="000000"/>
          <w:szCs w:val="32"/>
        </w:rPr>
        <w:t>3</w:t>
      </w:r>
      <w:r>
        <w:rPr>
          <w:color w:val="000000"/>
          <w:szCs w:val="32"/>
        </w:rPr>
        <w:t>个月，职工家庭租赁本市公共租赁住房的，职工及其家庭成员（以《天津市公</w:t>
      </w:r>
      <w:r>
        <w:rPr>
          <w:color w:val="000000"/>
          <w:szCs w:val="32"/>
        </w:rPr>
        <w:lastRenderedPageBreak/>
        <w:t>共租赁住房租赁合同》记载的家庭成员范围为准）可以申请提取住房公积金支付房租，市住房公积金管理中心按月将提取资金划转至承租人银行储蓄账户，提取金额以公共租赁住房管理部门提供的数据为准。</w:t>
      </w:r>
    </w:p>
    <w:p w:rsidR="002C6DBD" w:rsidRDefault="002C6DBD" w:rsidP="002C6DBD">
      <w:pPr>
        <w:spacing w:line="560" w:lineRule="exact"/>
        <w:ind w:firstLineChars="200" w:firstLine="616"/>
        <w:rPr>
          <w:color w:val="000000"/>
          <w:szCs w:val="32"/>
          <w:u w:val="single"/>
        </w:rPr>
      </w:pPr>
      <w:r>
        <w:rPr>
          <w:rFonts w:eastAsia="黑体"/>
          <w:color w:val="000000"/>
          <w:szCs w:val="32"/>
        </w:rPr>
        <w:t>第六条</w:t>
      </w:r>
      <w:r>
        <w:rPr>
          <w:rFonts w:eastAsia="黑体"/>
          <w:color w:val="000000"/>
          <w:szCs w:val="32"/>
        </w:rPr>
        <w:t xml:space="preserve"> </w:t>
      </w:r>
      <w:r>
        <w:rPr>
          <w:color w:val="000000"/>
          <w:szCs w:val="32"/>
        </w:rPr>
        <w:t>职工连续足额缴存住房公积金满</w:t>
      </w:r>
      <w:r>
        <w:rPr>
          <w:color w:val="000000"/>
          <w:szCs w:val="32"/>
        </w:rPr>
        <w:t>3</w:t>
      </w:r>
      <w:r>
        <w:rPr>
          <w:color w:val="000000"/>
          <w:szCs w:val="32"/>
        </w:rPr>
        <w:t>个月，租赁本市保障性租赁住房的，本人及其配偶可申请提取住房公积金支付房租，每月提取金额合计不超过月实际租金。</w:t>
      </w:r>
    </w:p>
    <w:p w:rsidR="002C6DBD" w:rsidRDefault="002C6DBD" w:rsidP="002C6DBD">
      <w:pPr>
        <w:snapToGrid w:val="0"/>
        <w:spacing w:line="560" w:lineRule="exact"/>
        <w:ind w:firstLine="645"/>
        <w:rPr>
          <w:color w:val="000000"/>
          <w:szCs w:val="32"/>
        </w:rPr>
      </w:pPr>
      <w:r>
        <w:rPr>
          <w:rFonts w:eastAsia="黑体"/>
          <w:color w:val="000000"/>
          <w:szCs w:val="32"/>
        </w:rPr>
        <w:t>第七条</w:t>
      </w:r>
      <w:r>
        <w:rPr>
          <w:rFonts w:eastAsia="黑体"/>
          <w:color w:val="000000"/>
          <w:szCs w:val="32"/>
        </w:rPr>
        <w:t xml:space="preserve"> </w:t>
      </w:r>
      <w:r>
        <w:rPr>
          <w:color w:val="000000"/>
          <w:szCs w:val="32"/>
        </w:rPr>
        <w:t>职工连续足额缴存住房公积金满</w:t>
      </w:r>
      <w:r>
        <w:rPr>
          <w:color w:val="000000"/>
          <w:szCs w:val="32"/>
        </w:rPr>
        <w:t>3</w:t>
      </w:r>
      <w:r>
        <w:rPr>
          <w:color w:val="000000"/>
          <w:szCs w:val="32"/>
        </w:rPr>
        <w:t>个月、租赁本市商品住房等其他住房，满足以下条件之一的，本人及其配偶可提取住房公积金支付房租，每月提取金额合计不超过</w:t>
      </w:r>
      <w:r>
        <w:rPr>
          <w:color w:val="000000"/>
          <w:szCs w:val="32"/>
        </w:rPr>
        <w:t>3000</w:t>
      </w:r>
      <w:r>
        <w:rPr>
          <w:color w:val="000000"/>
          <w:szCs w:val="32"/>
        </w:rPr>
        <w:t>元。提取限额由市住房公积金管理委员会适时调整。</w:t>
      </w:r>
    </w:p>
    <w:p w:rsidR="002C6DBD" w:rsidRDefault="002C6DBD" w:rsidP="002C6DBD">
      <w:pPr>
        <w:spacing w:line="560" w:lineRule="exact"/>
        <w:ind w:firstLineChars="196" w:firstLine="604"/>
        <w:jc w:val="left"/>
        <w:rPr>
          <w:color w:val="000000"/>
          <w:szCs w:val="32"/>
        </w:rPr>
      </w:pPr>
      <w:r>
        <w:rPr>
          <w:color w:val="000000"/>
          <w:szCs w:val="32"/>
        </w:rPr>
        <w:t>（一）本人及配偶在本市无自有住房；</w:t>
      </w:r>
    </w:p>
    <w:p w:rsidR="002C6DBD" w:rsidRDefault="002C6DBD" w:rsidP="002C6DBD">
      <w:pPr>
        <w:spacing w:line="560" w:lineRule="exact"/>
        <w:ind w:firstLineChars="200" w:firstLine="616"/>
        <w:rPr>
          <w:color w:val="000000"/>
          <w:szCs w:val="32"/>
        </w:rPr>
      </w:pPr>
      <w:r>
        <w:rPr>
          <w:color w:val="000000"/>
          <w:szCs w:val="32"/>
        </w:rPr>
        <w:t>（二）经本市住房建设主管部门认定享受住房保障租赁补贴资格。</w:t>
      </w:r>
    </w:p>
    <w:p w:rsidR="002C6DBD" w:rsidRDefault="002C6DBD" w:rsidP="002C6DBD">
      <w:pPr>
        <w:spacing w:line="560" w:lineRule="exact"/>
        <w:ind w:firstLineChars="200" w:firstLine="616"/>
        <w:rPr>
          <w:color w:val="000000"/>
          <w:szCs w:val="32"/>
        </w:rPr>
      </w:pPr>
      <w:r>
        <w:rPr>
          <w:color w:val="000000"/>
          <w:szCs w:val="32"/>
        </w:rPr>
        <w:t>新市民、青年人符合本条第一款提取条件的，本人及其配偶可按照不超过本人上月住房公积金的月缴存额提取。新市民是指在办理提取手续时未获得本市户籍或获得本市户籍不满三年的职工。青年人是指在办理提取手续时年龄在</w:t>
      </w:r>
      <w:r>
        <w:rPr>
          <w:color w:val="000000"/>
          <w:szCs w:val="32"/>
        </w:rPr>
        <w:t>35</w:t>
      </w:r>
      <w:r>
        <w:rPr>
          <w:color w:val="000000"/>
          <w:szCs w:val="32"/>
        </w:rPr>
        <w:t>周岁（含</w:t>
      </w:r>
      <w:r>
        <w:rPr>
          <w:color w:val="000000"/>
          <w:szCs w:val="32"/>
        </w:rPr>
        <w:t>35</w:t>
      </w:r>
      <w:r>
        <w:rPr>
          <w:color w:val="000000"/>
          <w:szCs w:val="32"/>
        </w:rPr>
        <w:t>周岁）以下的职工。</w:t>
      </w:r>
    </w:p>
    <w:p w:rsidR="002C6DBD" w:rsidRDefault="002C6DBD" w:rsidP="002C6DBD">
      <w:pPr>
        <w:spacing w:line="560" w:lineRule="exact"/>
        <w:ind w:firstLineChars="200" w:firstLine="616"/>
        <w:rPr>
          <w:color w:val="000000"/>
          <w:szCs w:val="32"/>
        </w:rPr>
      </w:pPr>
      <w:r>
        <w:rPr>
          <w:color w:val="000000"/>
          <w:szCs w:val="32"/>
        </w:rPr>
        <w:t>职工符合本条第一款提取条件且养育未成年二孩及以上多子女的，本人及其配偶可提取住房公积金，每月提取金额合计不超过月实际租金。养育未成年二孩及以上多子女，是指养育两个及以上子女且至少一个子女未成年。</w:t>
      </w:r>
    </w:p>
    <w:p w:rsidR="002C6DBD" w:rsidRDefault="002C6DBD" w:rsidP="002C6DBD">
      <w:pPr>
        <w:spacing w:line="560" w:lineRule="exact"/>
        <w:ind w:firstLineChars="200" w:firstLine="616"/>
        <w:rPr>
          <w:color w:val="000000"/>
          <w:szCs w:val="32"/>
        </w:rPr>
      </w:pPr>
      <w:r>
        <w:rPr>
          <w:rFonts w:eastAsia="黑体"/>
          <w:color w:val="000000"/>
          <w:szCs w:val="32"/>
        </w:rPr>
        <w:t>第八条</w:t>
      </w:r>
      <w:r>
        <w:rPr>
          <w:rFonts w:eastAsia="黑体"/>
          <w:color w:val="000000"/>
          <w:szCs w:val="32"/>
        </w:rPr>
        <w:t xml:space="preserve"> </w:t>
      </w:r>
      <w:r>
        <w:rPr>
          <w:color w:val="000000"/>
          <w:szCs w:val="32"/>
        </w:rPr>
        <w:t>根据第六条、第七条申请提取住房公积金的，职</w:t>
      </w:r>
      <w:r>
        <w:rPr>
          <w:color w:val="000000"/>
          <w:szCs w:val="32"/>
        </w:rPr>
        <w:lastRenderedPageBreak/>
        <w:t>工每次可申请提取不超过</w:t>
      </w:r>
      <w:r>
        <w:rPr>
          <w:color w:val="000000"/>
          <w:szCs w:val="32"/>
        </w:rPr>
        <w:t>12</w:t>
      </w:r>
      <w:r>
        <w:rPr>
          <w:color w:val="000000"/>
          <w:szCs w:val="32"/>
        </w:rPr>
        <w:t>个月（含</w:t>
      </w:r>
      <w:r>
        <w:rPr>
          <w:color w:val="000000"/>
          <w:szCs w:val="32"/>
        </w:rPr>
        <w:t>12</w:t>
      </w:r>
      <w:r>
        <w:rPr>
          <w:color w:val="000000"/>
          <w:szCs w:val="32"/>
        </w:rPr>
        <w:t>个月）的租金，月提取金额在同一提取期限内不作调整。提取期限届满，可继续申请提取。</w:t>
      </w:r>
    </w:p>
    <w:p w:rsidR="002C6DBD" w:rsidRDefault="002C6DBD" w:rsidP="002C6DBD">
      <w:pPr>
        <w:spacing w:line="560" w:lineRule="exact"/>
        <w:ind w:firstLineChars="200" w:firstLine="616"/>
        <w:rPr>
          <w:color w:val="000000"/>
          <w:szCs w:val="32"/>
        </w:rPr>
      </w:pPr>
      <w:r>
        <w:rPr>
          <w:color w:val="000000"/>
          <w:szCs w:val="32"/>
        </w:rPr>
        <w:t>市住房公积金管理中心应在职工办理提取手续时对职工是否符合提取条件、月提取金额和提取期限等进行审核，将提取资金按月划转至职工的银行储蓄账户。每月划转资金为</w:t>
      </w:r>
      <w:r>
        <w:rPr>
          <w:color w:val="000000"/>
          <w:szCs w:val="32"/>
        </w:rPr>
        <w:t>1</w:t>
      </w:r>
      <w:r>
        <w:rPr>
          <w:color w:val="000000"/>
          <w:szCs w:val="32"/>
        </w:rPr>
        <w:t>个月的月提取金额，职工因住房公积金账户余额不足导致当月未足额划转的，在同一提取期限内的其他月份划转。提取期限届满后职工再次办理提取手续时，市住房公积金管理中心应对职工是否符合租房提取条件、月提取金额、提取期限等重新审核。</w:t>
      </w:r>
    </w:p>
    <w:p w:rsidR="002C6DBD" w:rsidRDefault="002C6DBD" w:rsidP="002C6DBD">
      <w:pPr>
        <w:spacing w:line="560" w:lineRule="exact"/>
        <w:ind w:firstLineChars="200" w:firstLine="616"/>
        <w:rPr>
          <w:color w:val="000000"/>
          <w:szCs w:val="32"/>
        </w:rPr>
      </w:pPr>
      <w:r>
        <w:rPr>
          <w:rFonts w:eastAsia="黑体"/>
          <w:color w:val="000000"/>
          <w:szCs w:val="32"/>
        </w:rPr>
        <w:t>第九条</w:t>
      </w:r>
      <w:r>
        <w:rPr>
          <w:color w:val="000000"/>
          <w:szCs w:val="32"/>
        </w:rPr>
        <w:t xml:space="preserve"> </w:t>
      </w:r>
      <w:r>
        <w:rPr>
          <w:color w:val="000000"/>
          <w:szCs w:val="32"/>
        </w:rPr>
        <w:t>职工本人及配偶同时租住两套（含两套）以上住房的，仅可就其中一套住房申请提取住房公积金。</w:t>
      </w:r>
    </w:p>
    <w:p w:rsidR="002C6DBD" w:rsidRDefault="002C6DBD" w:rsidP="002C6DBD">
      <w:pPr>
        <w:spacing w:line="560" w:lineRule="exact"/>
        <w:ind w:firstLineChars="200" w:firstLine="616"/>
        <w:rPr>
          <w:color w:val="000000"/>
          <w:szCs w:val="32"/>
        </w:rPr>
      </w:pPr>
      <w:r>
        <w:rPr>
          <w:color w:val="000000"/>
          <w:szCs w:val="32"/>
        </w:rPr>
        <w:t>多人合租同一套住房的，仅限承租人中的一人及配偶按实际租金申请提取住房公积金。</w:t>
      </w:r>
    </w:p>
    <w:p w:rsidR="002C6DBD" w:rsidRDefault="002C6DBD" w:rsidP="002C6DBD">
      <w:pPr>
        <w:spacing w:line="560" w:lineRule="exact"/>
        <w:ind w:firstLineChars="200" w:firstLine="616"/>
        <w:rPr>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第二节</w:t>
      </w:r>
      <w:r>
        <w:rPr>
          <w:rFonts w:eastAsia="黑体"/>
          <w:color w:val="000000"/>
          <w:szCs w:val="32"/>
        </w:rPr>
        <w:t xml:space="preserve">  </w:t>
      </w:r>
      <w:r>
        <w:rPr>
          <w:rFonts w:eastAsia="黑体"/>
          <w:color w:val="000000"/>
          <w:szCs w:val="32"/>
        </w:rPr>
        <w:t>购建修房提取</w:t>
      </w:r>
    </w:p>
    <w:p w:rsidR="002C6DBD" w:rsidRDefault="002C6DBD" w:rsidP="002C6DBD">
      <w:pPr>
        <w:spacing w:line="560" w:lineRule="exact"/>
        <w:ind w:firstLineChars="200" w:firstLine="616"/>
        <w:rPr>
          <w:color w:val="000000"/>
          <w:szCs w:val="32"/>
        </w:rPr>
      </w:pPr>
      <w:r>
        <w:rPr>
          <w:rFonts w:eastAsia="黑体"/>
          <w:color w:val="000000"/>
          <w:szCs w:val="32"/>
        </w:rPr>
        <w:t>第十条</w:t>
      </w:r>
      <w:r>
        <w:rPr>
          <w:color w:val="000000"/>
          <w:szCs w:val="32"/>
        </w:rPr>
        <w:t xml:space="preserve"> </w:t>
      </w:r>
      <w:r>
        <w:rPr>
          <w:color w:val="000000"/>
          <w:szCs w:val="32"/>
        </w:rPr>
        <w:t>职工及配偶有下列情形之一的，可以提取住房公积金：</w:t>
      </w:r>
    </w:p>
    <w:p w:rsidR="002C6DBD" w:rsidRDefault="002C6DBD" w:rsidP="002C6DBD">
      <w:pPr>
        <w:spacing w:line="560" w:lineRule="exact"/>
        <w:ind w:firstLineChars="200" w:firstLine="616"/>
        <w:rPr>
          <w:color w:val="000000"/>
          <w:szCs w:val="32"/>
        </w:rPr>
      </w:pPr>
      <w:r>
        <w:rPr>
          <w:color w:val="000000"/>
          <w:szCs w:val="32"/>
        </w:rPr>
        <w:t>（一）购买自有住房的；</w:t>
      </w:r>
    </w:p>
    <w:p w:rsidR="002C6DBD" w:rsidRDefault="002C6DBD" w:rsidP="002C6DBD">
      <w:pPr>
        <w:spacing w:line="560" w:lineRule="exact"/>
        <w:ind w:firstLineChars="200" w:firstLine="616"/>
        <w:rPr>
          <w:color w:val="000000"/>
          <w:szCs w:val="32"/>
        </w:rPr>
      </w:pPr>
      <w:r>
        <w:rPr>
          <w:color w:val="000000"/>
          <w:szCs w:val="32"/>
        </w:rPr>
        <w:t>（二）建造、翻建、大修自有住房的；</w:t>
      </w:r>
    </w:p>
    <w:p w:rsidR="002C6DBD" w:rsidRDefault="002C6DBD" w:rsidP="002C6DBD">
      <w:pPr>
        <w:spacing w:line="560" w:lineRule="exact"/>
        <w:ind w:firstLineChars="200" w:firstLine="616"/>
        <w:rPr>
          <w:color w:val="000000"/>
          <w:szCs w:val="32"/>
        </w:rPr>
      </w:pPr>
      <w:r>
        <w:rPr>
          <w:color w:val="000000"/>
          <w:szCs w:val="32"/>
        </w:rPr>
        <w:t>（三）偿还购房贷款本息的。</w:t>
      </w:r>
    </w:p>
    <w:p w:rsidR="002C6DBD" w:rsidRDefault="002C6DBD" w:rsidP="002C6DBD">
      <w:pPr>
        <w:spacing w:line="560" w:lineRule="exact"/>
        <w:ind w:firstLineChars="200" w:firstLine="616"/>
        <w:rPr>
          <w:color w:val="000000"/>
          <w:szCs w:val="32"/>
        </w:rPr>
      </w:pPr>
      <w:r>
        <w:rPr>
          <w:rFonts w:eastAsia="黑体"/>
          <w:color w:val="000000"/>
          <w:szCs w:val="32"/>
        </w:rPr>
        <w:t>第十一条</w:t>
      </w:r>
      <w:r>
        <w:rPr>
          <w:color w:val="000000"/>
          <w:szCs w:val="32"/>
        </w:rPr>
        <w:t xml:space="preserve"> </w:t>
      </w:r>
      <w:r>
        <w:rPr>
          <w:color w:val="000000"/>
          <w:szCs w:val="32"/>
        </w:rPr>
        <w:t>未使用住房贷款购买自有住房或建造、翻建、大修自有住房（以下简称建修房）的，职工本人及其配偶可以申请提取购房合同（协议）签订当月之前（含当月）或建修房</w:t>
      </w:r>
      <w:r>
        <w:rPr>
          <w:color w:val="000000"/>
          <w:szCs w:val="32"/>
        </w:rPr>
        <w:lastRenderedPageBreak/>
        <w:t>被批准当月之前（含当月）的住房公积金金额，且提取金额不超过购房款或建修房的费用。其中，购买经济适用住房的，不超过购房款扣除房屋补偿款后的金额。</w:t>
      </w:r>
    </w:p>
    <w:p w:rsidR="002C6DBD" w:rsidRDefault="002C6DBD" w:rsidP="002C6DBD">
      <w:pPr>
        <w:spacing w:line="560" w:lineRule="exact"/>
        <w:ind w:firstLineChars="200" w:firstLine="616"/>
        <w:rPr>
          <w:color w:val="000000"/>
          <w:szCs w:val="32"/>
        </w:rPr>
      </w:pPr>
      <w:r>
        <w:rPr>
          <w:color w:val="000000"/>
          <w:szCs w:val="32"/>
        </w:rPr>
        <w:t>职工及其配偶在本市已有住房，未使用住房贷款购买存量住房的，申请提取住房公积金时须持有该住房产权满半年。</w:t>
      </w:r>
    </w:p>
    <w:p w:rsidR="002C6DBD" w:rsidRDefault="002C6DBD" w:rsidP="002C6DBD">
      <w:pPr>
        <w:spacing w:line="560" w:lineRule="exact"/>
        <w:ind w:firstLineChars="200" w:firstLine="616"/>
        <w:rPr>
          <w:color w:val="000000"/>
          <w:szCs w:val="32"/>
        </w:rPr>
      </w:pPr>
      <w:r>
        <w:rPr>
          <w:rFonts w:eastAsia="黑体"/>
          <w:color w:val="000000"/>
          <w:szCs w:val="32"/>
        </w:rPr>
        <w:t>第十二条</w:t>
      </w:r>
      <w:r>
        <w:rPr>
          <w:rFonts w:eastAsia="黑体"/>
          <w:color w:val="000000"/>
          <w:szCs w:val="32"/>
        </w:rPr>
        <w:t xml:space="preserve"> </w:t>
      </w:r>
      <w:r>
        <w:rPr>
          <w:color w:val="000000"/>
          <w:szCs w:val="32"/>
        </w:rPr>
        <w:t>使用商业银行个人住房贷款购买自有住房或建修房的，职工本人及其配偶可以申请提取购房合同（协议）签订当月之前（含当月）或建修房被批准当月之前（含当月）的住房公积金金额，且不超过购房或建修房的首付款。其中，购买经济适用住房的，提取金额不超过首付款扣除房屋补偿款后的金额。</w:t>
      </w:r>
    </w:p>
    <w:p w:rsidR="002C6DBD" w:rsidRDefault="002C6DBD" w:rsidP="002C6DBD">
      <w:pPr>
        <w:spacing w:line="560" w:lineRule="exact"/>
        <w:ind w:firstLineChars="200" w:firstLine="616"/>
        <w:rPr>
          <w:color w:val="000000"/>
          <w:szCs w:val="32"/>
        </w:rPr>
      </w:pPr>
      <w:r>
        <w:rPr>
          <w:color w:val="000000"/>
          <w:szCs w:val="32"/>
        </w:rPr>
        <w:t>偿还商业银行个人住房贷款本息的，职工本人及其配偶可以申请提取借款合同约定的贷款到期当月之前（含当月）的住房公积金金额，且合计不超过已偿还的贷款本息。</w:t>
      </w:r>
    </w:p>
    <w:p w:rsidR="002C6DBD" w:rsidRDefault="002C6DBD" w:rsidP="002C6DBD">
      <w:pPr>
        <w:spacing w:line="560" w:lineRule="exact"/>
        <w:ind w:firstLineChars="200" w:firstLine="616"/>
        <w:rPr>
          <w:color w:val="000000"/>
          <w:szCs w:val="32"/>
        </w:rPr>
      </w:pPr>
      <w:r>
        <w:rPr>
          <w:rFonts w:eastAsia="黑体"/>
          <w:color w:val="000000"/>
          <w:szCs w:val="32"/>
        </w:rPr>
        <w:t>第十三条</w:t>
      </w:r>
      <w:r>
        <w:rPr>
          <w:rFonts w:eastAsia="黑体"/>
          <w:color w:val="000000"/>
          <w:szCs w:val="32"/>
        </w:rPr>
        <w:t xml:space="preserve"> </w:t>
      </w:r>
      <w:r>
        <w:rPr>
          <w:color w:val="000000"/>
          <w:szCs w:val="32"/>
        </w:rPr>
        <w:t>使用本市个人住房公积金（组合）贷款（以下简称公积金贷款）购买自有住房或建修房的，职工本人及其配偶可以申请提取购房合同（协议）签订当月之前（含当月）或建修房被批准当月之前（含当月）的住房公积金金额，且不超过购房或建修房的首付款。其中，购买经济适用住房的，提取金额不超过首付款扣除房屋补偿款后的金额。</w:t>
      </w:r>
    </w:p>
    <w:p w:rsidR="002C6DBD" w:rsidRDefault="002C6DBD" w:rsidP="002C6DBD">
      <w:pPr>
        <w:spacing w:line="560" w:lineRule="exact"/>
        <w:ind w:firstLineChars="200" w:firstLine="616"/>
        <w:rPr>
          <w:color w:val="000000"/>
          <w:szCs w:val="32"/>
        </w:rPr>
      </w:pPr>
      <w:r>
        <w:rPr>
          <w:color w:val="000000"/>
          <w:szCs w:val="32"/>
        </w:rPr>
        <w:t>偿还公积金贷款本息的，职工本人及其配偶可以申请提取贷款结清当月之前（含当月）的住房公积金金额，且合计不超过已偿还的贷款本息。</w:t>
      </w:r>
    </w:p>
    <w:p w:rsidR="002C6DBD" w:rsidRDefault="002C6DBD" w:rsidP="002C6DBD">
      <w:pPr>
        <w:spacing w:line="560" w:lineRule="exact"/>
        <w:ind w:firstLineChars="200" w:firstLine="616"/>
        <w:rPr>
          <w:color w:val="000000"/>
          <w:szCs w:val="32"/>
        </w:rPr>
      </w:pPr>
      <w:r>
        <w:rPr>
          <w:color w:val="000000"/>
          <w:szCs w:val="32"/>
        </w:rPr>
        <w:t>职工申请公积金贷款时，应委托市住房公积金管理中心和</w:t>
      </w:r>
      <w:r>
        <w:rPr>
          <w:color w:val="000000"/>
          <w:szCs w:val="32"/>
        </w:rPr>
        <w:lastRenderedPageBreak/>
        <w:t>住房公积金业务承办银行，提取职工本人（及配偶）的住房公积金偿还公积金贷款本息。</w:t>
      </w:r>
    </w:p>
    <w:p w:rsidR="002C6DBD" w:rsidRDefault="002C6DBD" w:rsidP="002C6DBD">
      <w:pPr>
        <w:spacing w:line="560" w:lineRule="exact"/>
        <w:ind w:firstLineChars="200" w:firstLine="616"/>
        <w:rPr>
          <w:color w:val="000000"/>
          <w:szCs w:val="32"/>
        </w:rPr>
      </w:pPr>
      <w:r>
        <w:rPr>
          <w:rFonts w:eastAsia="黑体"/>
          <w:color w:val="000000"/>
          <w:szCs w:val="32"/>
        </w:rPr>
        <w:t>第十四条</w:t>
      </w:r>
      <w:r>
        <w:rPr>
          <w:rFonts w:eastAsia="黑体"/>
          <w:color w:val="000000"/>
          <w:szCs w:val="32"/>
        </w:rPr>
        <w:t xml:space="preserve"> </w:t>
      </w:r>
      <w:r>
        <w:rPr>
          <w:color w:val="000000"/>
          <w:szCs w:val="32"/>
        </w:rPr>
        <w:t>公积金贷款结清前，职工本人及其配偶只能办理公积金贷款首付款提取、偿还公积金贷款本息提取、按月偿还商业银行个人住房贷款本息提取业务。</w:t>
      </w:r>
    </w:p>
    <w:p w:rsidR="002C6DBD" w:rsidRDefault="002C6DBD" w:rsidP="002C6DBD">
      <w:pPr>
        <w:spacing w:line="560" w:lineRule="exact"/>
        <w:ind w:firstLineChars="200" w:firstLine="616"/>
        <w:rPr>
          <w:color w:val="000000"/>
          <w:szCs w:val="32"/>
        </w:rPr>
      </w:pPr>
      <w:r>
        <w:rPr>
          <w:color w:val="000000"/>
          <w:szCs w:val="32"/>
        </w:rPr>
        <w:t>公积金贷款逾期的，职工本人及其配偶只能办理偿还公积金贷款提取业务。</w:t>
      </w:r>
    </w:p>
    <w:p w:rsidR="002C6DBD" w:rsidRDefault="002C6DBD" w:rsidP="002C6DBD">
      <w:pPr>
        <w:spacing w:line="560" w:lineRule="exact"/>
        <w:ind w:firstLineChars="200" w:firstLine="616"/>
        <w:rPr>
          <w:color w:val="000000"/>
          <w:szCs w:val="32"/>
        </w:rPr>
      </w:pPr>
      <w:r>
        <w:rPr>
          <w:color w:val="000000"/>
          <w:szCs w:val="32"/>
        </w:rPr>
        <w:t>职工或其配偶住房公积金账户余额不足最近一次公积金贷款月还款额且符合本办法第三章规定的销户提取条件的，可办理提取手续并注销个人住房公积金账户。</w:t>
      </w:r>
    </w:p>
    <w:p w:rsidR="002C6DBD" w:rsidRDefault="002C6DBD" w:rsidP="002C6DBD">
      <w:pPr>
        <w:spacing w:line="560" w:lineRule="exact"/>
        <w:ind w:firstLineChars="200" w:firstLine="616"/>
        <w:rPr>
          <w:color w:val="000000"/>
          <w:szCs w:val="32"/>
        </w:rPr>
      </w:pPr>
      <w:r>
        <w:rPr>
          <w:rFonts w:eastAsia="黑体"/>
          <w:color w:val="000000"/>
          <w:szCs w:val="32"/>
        </w:rPr>
        <w:t>第十五条</w:t>
      </w:r>
      <w:r>
        <w:rPr>
          <w:rFonts w:eastAsia="黑体" w:hint="eastAsia"/>
          <w:color w:val="000000"/>
          <w:szCs w:val="32"/>
        </w:rPr>
        <w:t xml:space="preserve"> </w:t>
      </w:r>
      <w:r>
        <w:rPr>
          <w:color w:val="000000"/>
          <w:szCs w:val="32"/>
        </w:rPr>
        <w:t>职工及配偶在本市购买共有产权住房的，按照本市购买保障性住房提取住房公积金政策执行。</w:t>
      </w:r>
    </w:p>
    <w:p w:rsidR="002C6DBD" w:rsidRDefault="002C6DBD" w:rsidP="002C6DBD">
      <w:pPr>
        <w:spacing w:line="560" w:lineRule="exact"/>
        <w:ind w:firstLineChars="200" w:firstLine="616"/>
        <w:rPr>
          <w:color w:val="000000"/>
          <w:szCs w:val="32"/>
        </w:rPr>
      </w:pPr>
      <w:r>
        <w:rPr>
          <w:rFonts w:eastAsia="黑体"/>
          <w:color w:val="000000"/>
          <w:szCs w:val="32"/>
        </w:rPr>
        <w:t>第十六条</w:t>
      </w:r>
      <w:r>
        <w:rPr>
          <w:color w:val="000000"/>
          <w:szCs w:val="32"/>
        </w:rPr>
        <w:t xml:space="preserve"> </w:t>
      </w:r>
      <w:r>
        <w:rPr>
          <w:color w:val="000000"/>
          <w:szCs w:val="32"/>
        </w:rPr>
        <w:t>职工与配偶、未成年子女之外的其他人共同购房的，按以下规定提取住房公积金：</w:t>
      </w:r>
    </w:p>
    <w:p w:rsidR="002C6DBD" w:rsidRDefault="002C6DBD" w:rsidP="002C6DBD">
      <w:pPr>
        <w:spacing w:line="560" w:lineRule="exact"/>
        <w:ind w:firstLineChars="200" w:firstLine="616"/>
        <w:rPr>
          <w:color w:val="000000"/>
          <w:szCs w:val="32"/>
        </w:rPr>
      </w:pPr>
      <w:r>
        <w:rPr>
          <w:color w:val="000000"/>
          <w:szCs w:val="32"/>
        </w:rPr>
        <w:t>（一）职工与配偶、本人的直系血亲，未使用住房贷款共同购买住房全部产权的，共同购房人中的一人及其配偶可按照本办法第十一条规定申请提取住房公积金，其他购房人不能就本次购房提取住房公积金；</w:t>
      </w:r>
    </w:p>
    <w:p w:rsidR="002C6DBD" w:rsidRDefault="002C6DBD" w:rsidP="002C6DBD">
      <w:pPr>
        <w:spacing w:line="560" w:lineRule="exact"/>
        <w:ind w:firstLineChars="200" w:firstLine="616"/>
        <w:rPr>
          <w:color w:val="000000"/>
          <w:szCs w:val="32"/>
        </w:rPr>
      </w:pPr>
      <w:r>
        <w:rPr>
          <w:color w:val="000000"/>
          <w:szCs w:val="32"/>
        </w:rPr>
        <w:t>（二）使用商业银行个人住房贷款的，借款人中的一人及其配偶可以按照本办法第十二条规定申请提取住房公积金，其他购房人不能就本次购房首付款及偿还贷款本息提取住房公积金</w:t>
      </w:r>
      <w:r>
        <w:rPr>
          <w:color w:val="000000"/>
          <w:szCs w:val="32"/>
        </w:rPr>
        <w:t>;</w:t>
      </w:r>
    </w:p>
    <w:p w:rsidR="002C6DBD" w:rsidRDefault="002C6DBD" w:rsidP="002C6DBD">
      <w:pPr>
        <w:spacing w:line="560" w:lineRule="exact"/>
        <w:ind w:firstLineChars="200" w:firstLine="616"/>
        <w:rPr>
          <w:color w:val="000000"/>
          <w:szCs w:val="32"/>
        </w:rPr>
      </w:pPr>
      <w:r>
        <w:rPr>
          <w:color w:val="000000"/>
          <w:szCs w:val="32"/>
        </w:rPr>
        <w:t>（三）使用公积金贷款的，借款人及其配偶可按照本办法第十三条规定申请提取住房公积金，其他购房人不能就本次购</w:t>
      </w:r>
      <w:r>
        <w:rPr>
          <w:color w:val="000000"/>
          <w:szCs w:val="32"/>
        </w:rPr>
        <w:lastRenderedPageBreak/>
        <w:t>房首付款及偿还贷款本息提取住房公积金。</w:t>
      </w:r>
    </w:p>
    <w:p w:rsidR="002C6DBD" w:rsidRDefault="002C6DBD" w:rsidP="002C6DBD">
      <w:pPr>
        <w:spacing w:line="560" w:lineRule="exact"/>
        <w:ind w:firstLineChars="200" w:firstLine="616"/>
        <w:rPr>
          <w:color w:val="000000"/>
          <w:szCs w:val="32"/>
        </w:rPr>
      </w:pPr>
      <w:r>
        <w:rPr>
          <w:rFonts w:eastAsia="黑体"/>
          <w:color w:val="000000"/>
          <w:szCs w:val="32"/>
        </w:rPr>
        <w:t>第十七条</w:t>
      </w:r>
      <w:r>
        <w:rPr>
          <w:rFonts w:eastAsia="黑体"/>
          <w:color w:val="000000"/>
          <w:szCs w:val="32"/>
        </w:rPr>
        <w:t xml:space="preserve"> </w:t>
      </w:r>
      <w:r>
        <w:rPr>
          <w:color w:val="000000"/>
          <w:szCs w:val="32"/>
        </w:rPr>
        <w:t>职工及配偶在本市行政区域外购买自有住房，且职工本人或配偶具有所购住房座落城市户籍或在所购住房座落城市缴存住房公积金的，按以下规定提取：</w:t>
      </w:r>
    </w:p>
    <w:p w:rsidR="002C6DBD" w:rsidRDefault="002C6DBD" w:rsidP="002C6DBD">
      <w:pPr>
        <w:spacing w:line="560" w:lineRule="exact"/>
        <w:ind w:firstLineChars="196" w:firstLine="604"/>
        <w:rPr>
          <w:color w:val="000000"/>
          <w:szCs w:val="32"/>
        </w:rPr>
      </w:pPr>
      <w:r>
        <w:rPr>
          <w:color w:val="000000"/>
          <w:szCs w:val="32"/>
        </w:rPr>
        <w:t>（一）未使用住房贷款的，按本办法第十一条规定申请提取住房公积金；</w:t>
      </w:r>
    </w:p>
    <w:p w:rsidR="002C6DBD" w:rsidRDefault="002C6DBD" w:rsidP="002C6DBD">
      <w:pPr>
        <w:spacing w:line="560" w:lineRule="exact"/>
        <w:ind w:firstLineChars="200" w:firstLine="616"/>
        <w:rPr>
          <w:color w:val="000000"/>
          <w:szCs w:val="32"/>
        </w:rPr>
      </w:pPr>
      <w:r>
        <w:rPr>
          <w:color w:val="000000"/>
          <w:szCs w:val="32"/>
        </w:rPr>
        <w:t>（二）使用住房贷款的，按本办法第十二条规定申请提取住房公积金。</w:t>
      </w:r>
    </w:p>
    <w:p w:rsidR="002C6DBD" w:rsidRDefault="002C6DBD" w:rsidP="002C6DBD">
      <w:pPr>
        <w:spacing w:line="560" w:lineRule="exact"/>
        <w:ind w:firstLineChars="200" w:firstLine="616"/>
        <w:rPr>
          <w:color w:val="000000"/>
          <w:szCs w:val="32"/>
        </w:rPr>
      </w:pPr>
      <w:r>
        <w:rPr>
          <w:rFonts w:eastAsia="黑体"/>
          <w:color w:val="000000"/>
          <w:szCs w:val="32"/>
        </w:rPr>
        <w:t>第十八条</w:t>
      </w:r>
      <w:r>
        <w:rPr>
          <w:rFonts w:eastAsia="黑体"/>
          <w:color w:val="000000"/>
          <w:szCs w:val="32"/>
        </w:rPr>
        <w:t xml:space="preserve"> </w:t>
      </w:r>
      <w:r>
        <w:rPr>
          <w:color w:val="000000"/>
          <w:szCs w:val="32"/>
        </w:rPr>
        <w:t>公积金贷款逾期，经法院裁决并强制执行的，可执行职工住房公积金账户金额用于偿还贷款本息。</w:t>
      </w:r>
    </w:p>
    <w:p w:rsidR="002C6DBD" w:rsidRDefault="002C6DBD" w:rsidP="002C6DBD">
      <w:pPr>
        <w:spacing w:line="560" w:lineRule="exact"/>
        <w:ind w:firstLineChars="200" w:firstLine="616"/>
        <w:rPr>
          <w:color w:val="000000"/>
          <w:szCs w:val="32"/>
        </w:rPr>
      </w:pPr>
      <w:r>
        <w:rPr>
          <w:rFonts w:eastAsia="黑体"/>
          <w:color w:val="000000"/>
          <w:szCs w:val="32"/>
        </w:rPr>
        <w:t>第十九条</w:t>
      </w:r>
      <w:r>
        <w:rPr>
          <w:color w:val="000000"/>
          <w:szCs w:val="32"/>
        </w:rPr>
        <w:t xml:space="preserve"> </w:t>
      </w:r>
      <w:r>
        <w:rPr>
          <w:color w:val="000000"/>
          <w:szCs w:val="32"/>
        </w:rPr>
        <w:t>其他规定</w:t>
      </w:r>
    </w:p>
    <w:p w:rsidR="002C6DBD" w:rsidRDefault="002C6DBD" w:rsidP="002C6DBD">
      <w:pPr>
        <w:snapToGrid w:val="0"/>
        <w:spacing w:line="560" w:lineRule="exact"/>
        <w:ind w:firstLineChars="196" w:firstLine="604"/>
        <w:rPr>
          <w:color w:val="000000"/>
          <w:kern w:val="0"/>
          <w:sz w:val="16"/>
          <w:szCs w:val="16"/>
        </w:rPr>
      </w:pPr>
      <w:r>
        <w:rPr>
          <w:bCs/>
          <w:color w:val="000000"/>
          <w:szCs w:val="32"/>
        </w:rPr>
        <w:t>（一）</w:t>
      </w:r>
      <w:r>
        <w:rPr>
          <w:color w:val="000000"/>
          <w:kern w:val="0"/>
          <w:szCs w:val="32"/>
        </w:rPr>
        <w:t>职工及配偶购买住房全部产权的，可按本办法申请提取住房公积金；除购买共有产权住房外，购买住房部分产权不可申请提取住房公积金。</w:t>
      </w:r>
    </w:p>
    <w:p w:rsidR="002C6DBD" w:rsidRDefault="002C6DBD" w:rsidP="002C6DBD">
      <w:pPr>
        <w:spacing w:line="560" w:lineRule="exact"/>
        <w:ind w:firstLineChars="200" w:firstLine="616"/>
        <w:rPr>
          <w:color w:val="000000"/>
          <w:szCs w:val="32"/>
        </w:rPr>
      </w:pPr>
      <w:r>
        <w:rPr>
          <w:color w:val="000000"/>
          <w:szCs w:val="32"/>
        </w:rPr>
        <w:t>（二）同一套存量住房在同一自然年度内交易两次或两次以上的在该自然年度内只能就其中一次交易提取住房公积金，其他交易的购房职工可在以后年度提取住房公积金。职工首次提取住房公积金时须尚未出售该套住房。</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第三章</w:t>
      </w:r>
      <w:r>
        <w:rPr>
          <w:rFonts w:eastAsia="黑体"/>
          <w:color w:val="000000"/>
          <w:szCs w:val="32"/>
        </w:rPr>
        <w:t xml:space="preserve">  </w:t>
      </w:r>
      <w:r>
        <w:rPr>
          <w:rFonts w:eastAsia="黑体"/>
          <w:color w:val="000000"/>
          <w:szCs w:val="32"/>
        </w:rPr>
        <w:t>非住房消费提取</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ind w:firstLineChars="200" w:firstLine="616"/>
        <w:rPr>
          <w:color w:val="000000"/>
          <w:szCs w:val="32"/>
        </w:rPr>
      </w:pPr>
      <w:r>
        <w:rPr>
          <w:rFonts w:eastAsia="黑体"/>
          <w:color w:val="000000"/>
          <w:szCs w:val="32"/>
        </w:rPr>
        <w:t>第二十条</w:t>
      </w:r>
      <w:r>
        <w:rPr>
          <w:color w:val="000000"/>
          <w:szCs w:val="32"/>
        </w:rPr>
        <w:t xml:space="preserve"> </w:t>
      </w:r>
      <w:r>
        <w:rPr>
          <w:color w:val="000000"/>
          <w:szCs w:val="32"/>
        </w:rPr>
        <w:t>职工有下列情形之一的，可以提取住房公积金账户内的全部金额，同时注销职工个人住房公积金账户：</w:t>
      </w:r>
    </w:p>
    <w:p w:rsidR="002C6DBD" w:rsidRDefault="002C6DBD" w:rsidP="002C6DBD">
      <w:pPr>
        <w:spacing w:line="560" w:lineRule="exact"/>
        <w:ind w:firstLineChars="200" w:firstLine="616"/>
        <w:rPr>
          <w:color w:val="000000"/>
          <w:szCs w:val="32"/>
        </w:rPr>
      </w:pPr>
      <w:r>
        <w:rPr>
          <w:color w:val="000000"/>
          <w:szCs w:val="32"/>
        </w:rPr>
        <w:t>（一）离休、退休的；</w:t>
      </w:r>
    </w:p>
    <w:p w:rsidR="002C6DBD" w:rsidRDefault="002C6DBD" w:rsidP="002C6DBD">
      <w:pPr>
        <w:spacing w:line="560" w:lineRule="exact"/>
        <w:ind w:firstLineChars="200" w:firstLine="616"/>
        <w:rPr>
          <w:color w:val="000000"/>
          <w:szCs w:val="32"/>
        </w:rPr>
      </w:pPr>
      <w:r>
        <w:rPr>
          <w:color w:val="000000"/>
          <w:szCs w:val="32"/>
        </w:rPr>
        <w:lastRenderedPageBreak/>
        <w:t>（二）完全丧失劳动能力并与所在单位终止劳动关系的；</w:t>
      </w:r>
    </w:p>
    <w:p w:rsidR="002C6DBD" w:rsidRDefault="002C6DBD" w:rsidP="002C6DBD">
      <w:pPr>
        <w:spacing w:line="560" w:lineRule="exact"/>
        <w:ind w:firstLineChars="200" w:firstLine="616"/>
        <w:rPr>
          <w:color w:val="000000"/>
          <w:szCs w:val="32"/>
        </w:rPr>
      </w:pPr>
      <w:r>
        <w:rPr>
          <w:color w:val="000000"/>
          <w:szCs w:val="32"/>
        </w:rPr>
        <w:t>（三）到国外或者港</w:t>
      </w:r>
      <w:r>
        <w:rPr>
          <w:b/>
          <w:bCs/>
          <w:color w:val="000000"/>
          <w:szCs w:val="32"/>
        </w:rPr>
        <w:t>、</w:t>
      </w:r>
      <w:r>
        <w:rPr>
          <w:color w:val="000000"/>
          <w:szCs w:val="32"/>
        </w:rPr>
        <w:t>澳</w:t>
      </w:r>
      <w:r>
        <w:rPr>
          <w:b/>
          <w:bCs/>
          <w:color w:val="000000"/>
          <w:szCs w:val="32"/>
        </w:rPr>
        <w:t>、</w:t>
      </w:r>
      <w:r>
        <w:rPr>
          <w:color w:val="000000"/>
          <w:szCs w:val="32"/>
        </w:rPr>
        <w:t>台地区定居的。</w:t>
      </w:r>
    </w:p>
    <w:p w:rsidR="002C6DBD" w:rsidRDefault="002C6DBD" w:rsidP="002C6DBD">
      <w:pPr>
        <w:spacing w:line="560" w:lineRule="exact"/>
        <w:ind w:firstLineChars="200" w:firstLine="616"/>
        <w:rPr>
          <w:color w:val="000000"/>
          <w:szCs w:val="32"/>
        </w:rPr>
      </w:pPr>
      <w:r>
        <w:rPr>
          <w:rFonts w:eastAsia="黑体"/>
          <w:color w:val="000000"/>
          <w:szCs w:val="32"/>
        </w:rPr>
        <w:t>第二十一条</w:t>
      </w:r>
      <w:r>
        <w:rPr>
          <w:rFonts w:eastAsia="黑体"/>
          <w:color w:val="000000"/>
          <w:szCs w:val="32"/>
        </w:rPr>
        <w:t xml:space="preserve"> </w:t>
      </w:r>
      <w:r>
        <w:rPr>
          <w:color w:val="000000"/>
          <w:szCs w:val="32"/>
        </w:rPr>
        <w:t>职工死亡或者被宣告死亡的，死亡职工配偶及继承人（受遗赠人）可以提取职工住房公积金账户内的全部金额，并注销职工个人住房公积金账户。继承人（受遗赠人）为无（限制）民事行为能力人的，应由其监护人及死亡职工配偶申请提取职工住房公积金。</w:t>
      </w:r>
      <w:r>
        <w:rPr>
          <w:color w:val="000000"/>
          <w:szCs w:val="32"/>
        </w:rPr>
        <w:t xml:space="preserve"> </w:t>
      </w:r>
    </w:p>
    <w:p w:rsidR="002C6DBD" w:rsidRDefault="002C6DBD" w:rsidP="002C6DBD">
      <w:pPr>
        <w:spacing w:line="560" w:lineRule="exact"/>
        <w:ind w:firstLineChars="200" w:firstLine="616"/>
        <w:rPr>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第四章</w:t>
      </w:r>
      <w:r>
        <w:rPr>
          <w:rFonts w:eastAsia="黑体"/>
          <w:color w:val="000000"/>
          <w:szCs w:val="32"/>
        </w:rPr>
        <w:t xml:space="preserve">  </w:t>
      </w:r>
      <w:r>
        <w:rPr>
          <w:rFonts w:eastAsia="黑体"/>
          <w:color w:val="000000"/>
          <w:szCs w:val="32"/>
        </w:rPr>
        <w:t>提取程序</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ind w:firstLineChars="200" w:firstLine="616"/>
        <w:rPr>
          <w:color w:val="000000"/>
          <w:szCs w:val="32"/>
        </w:rPr>
      </w:pPr>
      <w:r>
        <w:rPr>
          <w:rFonts w:eastAsia="黑体"/>
          <w:color w:val="000000"/>
          <w:szCs w:val="32"/>
        </w:rPr>
        <w:t>第</w:t>
      </w:r>
      <w:r>
        <w:rPr>
          <w:rFonts w:eastAsia="黑体"/>
          <w:b/>
          <w:bCs/>
          <w:color w:val="000000"/>
          <w:szCs w:val="32"/>
        </w:rPr>
        <w:t>二十二</w:t>
      </w:r>
      <w:r>
        <w:rPr>
          <w:rFonts w:eastAsia="黑体"/>
          <w:color w:val="000000"/>
          <w:szCs w:val="32"/>
        </w:rPr>
        <w:t>条</w:t>
      </w:r>
      <w:r>
        <w:rPr>
          <w:color w:val="000000"/>
          <w:szCs w:val="32"/>
        </w:rPr>
        <w:t xml:space="preserve"> </w:t>
      </w:r>
      <w:r>
        <w:rPr>
          <w:color w:val="000000"/>
          <w:szCs w:val="32"/>
        </w:rPr>
        <w:t>职工应当按照本市住房公积金提取相关规定，向市住房公积金管理中心下设的任一管理部申请提取住房公积金。</w:t>
      </w:r>
    </w:p>
    <w:p w:rsidR="002C6DBD" w:rsidRDefault="002C6DBD" w:rsidP="002C6DBD">
      <w:pPr>
        <w:spacing w:line="560" w:lineRule="exact"/>
        <w:ind w:firstLineChars="200" w:firstLine="616"/>
        <w:rPr>
          <w:color w:val="000000"/>
          <w:szCs w:val="32"/>
        </w:rPr>
      </w:pPr>
      <w:r>
        <w:rPr>
          <w:rFonts w:eastAsia="黑体"/>
          <w:color w:val="000000"/>
          <w:szCs w:val="32"/>
        </w:rPr>
        <w:t>第二十三条</w:t>
      </w:r>
      <w:r>
        <w:rPr>
          <w:rFonts w:eastAsia="黑体"/>
          <w:color w:val="000000"/>
          <w:szCs w:val="32"/>
        </w:rPr>
        <w:t xml:space="preserve"> </w:t>
      </w:r>
      <w:r>
        <w:rPr>
          <w:color w:val="000000"/>
          <w:szCs w:val="32"/>
        </w:rPr>
        <w:t>职工申请提取住房公积金符合规定条件的，管理部应在</w:t>
      </w:r>
      <w:r>
        <w:rPr>
          <w:color w:val="000000"/>
          <w:szCs w:val="32"/>
        </w:rPr>
        <w:t>1</w:t>
      </w:r>
      <w:r>
        <w:rPr>
          <w:color w:val="000000"/>
          <w:szCs w:val="32"/>
        </w:rPr>
        <w:t>个工作日内办结。如对职工提取情形真实性有异议需进一步调查核实的，管理部应当自受理申请之日起</w:t>
      </w:r>
      <w:r>
        <w:rPr>
          <w:color w:val="000000"/>
          <w:szCs w:val="32"/>
        </w:rPr>
        <w:t>3</w:t>
      </w:r>
      <w:r>
        <w:rPr>
          <w:color w:val="000000"/>
          <w:szCs w:val="32"/>
        </w:rPr>
        <w:t>个工作日内作出是否准予提取的决定并通知职工。</w:t>
      </w:r>
    </w:p>
    <w:p w:rsidR="002C6DBD" w:rsidRDefault="002C6DBD" w:rsidP="002C6DBD">
      <w:pPr>
        <w:spacing w:line="560" w:lineRule="exact"/>
        <w:ind w:firstLine="645"/>
        <w:rPr>
          <w:color w:val="000000"/>
          <w:szCs w:val="32"/>
        </w:rPr>
      </w:pPr>
      <w:r>
        <w:rPr>
          <w:color w:val="000000"/>
          <w:szCs w:val="32"/>
        </w:rPr>
        <w:t>经审批不准予提取的，管理部告知申请人不准予提取的原因。</w:t>
      </w:r>
    </w:p>
    <w:p w:rsidR="002C6DBD" w:rsidRDefault="002C6DBD" w:rsidP="002C6DBD">
      <w:pPr>
        <w:spacing w:line="560" w:lineRule="exact"/>
        <w:ind w:firstLineChars="200" w:firstLine="616"/>
        <w:rPr>
          <w:color w:val="000000"/>
          <w:szCs w:val="32"/>
        </w:rPr>
      </w:pPr>
      <w:r>
        <w:rPr>
          <w:rFonts w:eastAsia="黑体"/>
          <w:color w:val="000000"/>
          <w:szCs w:val="32"/>
        </w:rPr>
        <w:t>第二十四条</w:t>
      </w:r>
      <w:r>
        <w:rPr>
          <w:rFonts w:eastAsia="黑体"/>
          <w:color w:val="000000"/>
          <w:szCs w:val="32"/>
        </w:rPr>
        <w:t xml:space="preserve"> </w:t>
      </w:r>
      <w:r>
        <w:rPr>
          <w:color w:val="000000"/>
          <w:szCs w:val="32"/>
        </w:rPr>
        <w:t>职工申请提取住房公积金具体办理资料和办理流程由市住房公积金管理中心制定，并向社会公布。</w:t>
      </w:r>
    </w:p>
    <w:p w:rsidR="002C6DBD" w:rsidRDefault="002C6DBD" w:rsidP="002C6DBD">
      <w:pPr>
        <w:spacing w:line="560" w:lineRule="exact"/>
        <w:ind w:firstLineChars="200" w:firstLine="616"/>
        <w:rPr>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第五章</w:t>
      </w:r>
      <w:r>
        <w:rPr>
          <w:rFonts w:eastAsia="黑体"/>
          <w:color w:val="000000"/>
          <w:szCs w:val="32"/>
        </w:rPr>
        <w:t xml:space="preserve">  </w:t>
      </w:r>
      <w:r>
        <w:rPr>
          <w:rFonts w:eastAsia="黑体"/>
          <w:color w:val="000000"/>
          <w:szCs w:val="32"/>
        </w:rPr>
        <w:t>监督管理</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ind w:firstLine="645"/>
        <w:rPr>
          <w:color w:val="000000"/>
          <w:szCs w:val="32"/>
        </w:rPr>
      </w:pPr>
      <w:r>
        <w:rPr>
          <w:rFonts w:eastAsia="黑体"/>
          <w:color w:val="000000"/>
          <w:szCs w:val="32"/>
        </w:rPr>
        <w:lastRenderedPageBreak/>
        <w:t>第二十五条</w:t>
      </w:r>
      <w:r>
        <w:rPr>
          <w:rFonts w:eastAsia="黑体"/>
          <w:color w:val="000000"/>
          <w:szCs w:val="32"/>
        </w:rPr>
        <w:t xml:space="preserve"> </w:t>
      </w:r>
      <w:r>
        <w:rPr>
          <w:color w:val="000000"/>
          <w:szCs w:val="32"/>
        </w:rPr>
        <w:t>市住房公积金管理中心应当对以下提取情形，严格审核住房消费行为和证明材料的真实性：</w:t>
      </w:r>
    </w:p>
    <w:p w:rsidR="002C6DBD" w:rsidRDefault="002C6DBD" w:rsidP="002C6DBD">
      <w:pPr>
        <w:spacing w:line="560" w:lineRule="exact"/>
        <w:ind w:firstLineChars="200" w:firstLine="616"/>
        <w:rPr>
          <w:color w:val="000000"/>
          <w:szCs w:val="32"/>
        </w:rPr>
      </w:pPr>
      <w:r>
        <w:rPr>
          <w:color w:val="000000"/>
          <w:szCs w:val="32"/>
        </w:rPr>
        <w:t>（一）同一人多次变更婚姻关系购房的；</w:t>
      </w:r>
    </w:p>
    <w:p w:rsidR="002C6DBD" w:rsidRDefault="002C6DBD" w:rsidP="002C6DBD">
      <w:pPr>
        <w:spacing w:line="560" w:lineRule="exact"/>
        <w:ind w:firstLineChars="200" w:firstLine="616"/>
        <w:rPr>
          <w:color w:val="000000"/>
          <w:szCs w:val="32"/>
        </w:rPr>
      </w:pPr>
      <w:r>
        <w:rPr>
          <w:color w:val="000000"/>
          <w:szCs w:val="32"/>
        </w:rPr>
        <w:t>（二）多人频繁购买同一套住房的；</w:t>
      </w:r>
    </w:p>
    <w:p w:rsidR="002C6DBD" w:rsidRDefault="002C6DBD" w:rsidP="002C6DBD">
      <w:pPr>
        <w:spacing w:line="560" w:lineRule="exact"/>
        <w:ind w:firstLineChars="200" w:firstLine="616"/>
        <w:rPr>
          <w:color w:val="000000"/>
          <w:szCs w:val="32"/>
        </w:rPr>
      </w:pPr>
      <w:r>
        <w:rPr>
          <w:color w:val="000000"/>
          <w:szCs w:val="32"/>
        </w:rPr>
        <w:t>（三）非配偶非直系亲属共同购房的；</w:t>
      </w:r>
    </w:p>
    <w:p w:rsidR="002C6DBD" w:rsidRDefault="002C6DBD" w:rsidP="002C6DBD">
      <w:pPr>
        <w:spacing w:line="560" w:lineRule="exact"/>
        <w:ind w:firstLineChars="200" w:firstLine="616"/>
        <w:rPr>
          <w:color w:val="000000"/>
          <w:szCs w:val="32"/>
        </w:rPr>
      </w:pPr>
      <w:r>
        <w:rPr>
          <w:color w:val="000000"/>
          <w:szCs w:val="32"/>
        </w:rPr>
        <w:t>（四）其他存疑的购房提取情形。</w:t>
      </w:r>
    </w:p>
    <w:p w:rsidR="002C6DBD" w:rsidRDefault="002C6DBD" w:rsidP="002C6DBD">
      <w:pPr>
        <w:snapToGrid w:val="0"/>
        <w:spacing w:line="560" w:lineRule="exact"/>
        <w:ind w:firstLine="645"/>
        <w:rPr>
          <w:color w:val="000000"/>
          <w:kern w:val="0"/>
          <w:sz w:val="24"/>
        </w:rPr>
      </w:pPr>
      <w:r>
        <w:rPr>
          <w:rFonts w:eastAsia="黑体"/>
          <w:color w:val="000000"/>
          <w:szCs w:val="32"/>
        </w:rPr>
        <w:t>第二十六条</w:t>
      </w:r>
      <w:r>
        <w:rPr>
          <w:rFonts w:eastAsia="黑体"/>
          <w:color w:val="000000"/>
          <w:szCs w:val="32"/>
        </w:rPr>
        <w:t xml:space="preserve"> </w:t>
      </w:r>
      <w:r>
        <w:rPr>
          <w:color w:val="000000"/>
          <w:kern w:val="0"/>
          <w:szCs w:val="32"/>
        </w:rPr>
        <w:t>职工以欺骗手段提取本人住房公积金账户内存储余额的，由市住房公积金管理中心责令限期退回违法所提款额。逾期不退回的，申请人民法院强制执行，并向相关管理部门报送失信信息。</w:t>
      </w:r>
    </w:p>
    <w:p w:rsidR="002C6DBD" w:rsidRDefault="002C6DBD" w:rsidP="002C6DBD">
      <w:pPr>
        <w:spacing w:line="560" w:lineRule="exact"/>
        <w:ind w:firstLine="645"/>
        <w:rPr>
          <w:b/>
          <w:bCs/>
          <w:color w:val="000000"/>
          <w:szCs w:val="32"/>
        </w:rPr>
      </w:pPr>
      <w:r>
        <w:rPr>
          <w:rFonts w:eastAsia="黑体"/>
          <w:color w:val="000000"/>
          <w:szCs w:val="32"/>
        </w:rPr>
        <w:t>第二十七条</w:t>
      </w:r>
      <w:r>
        <w:rPr>
          <w:color w:val="000000"/>
          <w:szCs w:val="32"/>
        </w:rPr>
        <w:t xml:space="preserve"> </w:t>
      </w:r>
      <w:r>
        <w:rPr>
          <w:color w:val="000000"/>
          <w:szCs w:val="32"/>
        </w:rPr>
        <w:t>机关、事业单位及国有企业缴存职工违规提取住房公积金情节严重的，市住房公积金管理中心可向其所在单位通报。</w:t>
      </w:r>
    </w:p>
    <w:p w:rsidR="002C6DBD" w:rsidRDefault="002C6DBD" w:rsidP="002C6DBD">
      <w:pPr>
        <w:spacing w:line="560" w:lineRule="exact"/>
        <w:ind w:firstLine="645"/>
        <w:rPr>
          <w:color w:val="000000"/>
          <w:szCs w:val="32"/>
        </w:rPr>
      </w:pPr>
      <w:r>
        <w:rPr>
          <w:rFonts w:eastAsia="黑体"/>
          <w:color w:val="000000"/>
          <w:szCs w:val="32"/>
        </w:rPr>
        <w:t>第二十八条</w:t>
      </w:r>
      <w:r>
        <w:rPr>
          <w:rFonts w:eastAsia="黑体"/>
          <w:color w:val="000000"/>
          <w:szCs w:val="32"/>
        </w:rPr>
        <w:t xml:space="preserve"> </w:t>
      </w:r>
      <w:r>
        <w:rPr>
          <w:color w:val="000000"/>
          <w:szCs w:val="32"/>
        </w:rPr>
        <w:t>对涉嫌伪造及使用虚假证明材料的组织和个人，市住房公积金管理中心应当及时向公安部门移交问题线索，严肃依法惩治。</w:t>
      </w:r>
    </w:p>
    <w:p w:rsidR="002C6DBD" w:rsidRDefault="002C6DBD" w:rsidP="002C6DBD">
      <w:pPr>
        <w:spacing w:line="560" w:lineRule="exact"/>
        <w:ind w:firstLine="645"/>
        <w:rPr>
          <w:color w:val="000000"/>
          <w:szCs w:val="32"/>
        </w:rPr>
      </w:pPr>
      <w:r>
        <w:rPr>
          <w:rFonts w:eastAsia="黑体"/>
          <w:color w:val="000000"/>
          <w:szCs w:val="32"/>
        </w:rPr>
        <w:t>第二十九条</w:t>
      </w:r>
      <w:r>
        <w:rPr>
          <w:color w:val="000000"/>
          <w:szCs w:val="32"/>
        </w:rPr>
        <w:t xml:space="preserve"> </w:t>
      </w:r>
      <w:r>
        <w:rPr>
          <w:color w:val="000000"/>
          <w:szCs w:val="32"/>
        </w:rPr>
        <w:t>市住房公积金管理中心应加强对工作人员的管理，对办理提取业务疏于职守或者协助违规提取的工作人员，尚不构成犯罪的，由市住房公积金管理中心依法依规予以处理；构成犯罪的，依法移送司法机关。</w:t>
      </w:r>
    </w:p>
    <w:p w:rsidR="002C6DBD" w:rsidRDefault="002C6DBD" w:rsidP="002C6DBD">
      <w:pPr>
        <w:spacing w:line="560" w:lineRule="exact"/>
        <w:ind w:firstLine="645"/>
        <w:rPr>
          <w:color w:val="000000"/>
          <w:szCs w:val="32"/>
        </w:rPr>
      </w:pPr>
    </w:p>
    <w:p w:rsidR="002C6DBD" w:rsidRDefault="002C6DBD" w:rsidP="002C6DBD">
      <w:pPr>
        <w:spacing w:line="560" w:lineRule="exact"/>
        <w:jc w:val="center"/>
        <w:rPr>
          <w:rFonts w:eastAsia="黑体"/>
          <w:color w:val="000000"/>
          <w:szCs w:val="32"/>
        </w:rPr>
      </w:pPr>
      <w:r>
        <w:rPr>
          <w:rFonts w:eastAsia="黑体"/>
          <w:color w:val="000000"/>
          <w:szCs w:val="32"/>
        </w:rPr>
        <w:t>第六章</w:t>
      </w:r>
      <w:r>
        <w:rPr>
          <w:rFonts w:eastAsia="黑体"/>
          <w:color w:val="000000"/>
          <w:szCs w:val="32"/>
        </w:rPr>
        <w:t xml:space="preserve">  </w:t>
      </w:r>
      <w:r>
        <w:rPr>
          <w:rFonts w:eastAsia="黑体"/>
          <w:color w:val="000000"/>
          <w:szCs w:val="32"/>
        </w:rPr>
        <w:t>附则</w:t>
      </w:r>
    </w:p>
    <w:p w:rsidR="002C6DBD" w:rsidRDefault="002C6DBD" w:rsidP="002C6DBD">
      <w:pPr>
        <w:spacing w:line="560" w:lineRule="exact"/>
        <w:jc w:val="center"/>
        <w:rPr>
          <w:rFonts w:eastAsia="黑体"/>
          <w:color w:val="000000"/>
          <w:szCs w:val="32"/>
        </w:rPr>
      </w:pPr>
    </w:p>
    <w:p w:rsidR="002C6DBD" w:rsidRDefault="002C6DBD" w:rsidP="002C6DBD">
      <w:pPr>
        <w:spacing w:line="560" w:lineRule="exact"/>
        <w:ind w:firstLineChars="200" w:firstLine="616"/>
        <w:jc w:val="left"/>
        <w:rPr>
          <w:color w:val="000000"/>
          <w:szCs w:val="32"/>
        </w:rPr>
      </w:pPr>
      <w:r>
        <w:rPr>
          <w:rFonts w:eastAsia="黑体"/>
          <w:color w:val="000000"/>
          <w:szCs w:val="32"/>
        </w:rPr>
        <w:t>第三十条</w:t>
      </w:r>
      <w:r>
        <w:rPr>
          <w:rFonts w:eastAsia="黑体"/>
          <w:color w:val="000000"/>
          <w:szCs w:val="32"/>
        </w:rPr>
        <w:t xml:space="preserve"> </w:t>
      </w:r>
      <w:r>
        <w:rPr>
          <w:color w:val="000000"/>
          <w:szCs w:val="32"/>
        </w:rPr>
        <w:t>按本办法第十三条第一款提取住房公积金的，</w:t>
      </w:r>
      <w:r>
        <w:rPr>
          <w:color w:val="000000"/>
          <w:szCs w:val="32"/>
        </w:rPr>
        <w:lastRenderedPageBreak/>
        <w:t>购房合同（协议）签订日或建修房批准日应在本办法实施日之后（含当日）。</w:t>
      </w:r>
    </w:p>
    <w:p w:rsidR="002C6DBD" w:rsidRDefault="002C6DBD" w:rsidP="002C6DBD">
      <w:pPr>
        <w:spacing w:line="560" w:lineRule="exact"/>
        <w:ind w:firstLineChars="200" w:firstLine="616"/>
        <w:rPr>
          <w:color w:val="000000"/>
          <w:szCs w:val="32"/>
        </w:rPr>
      </w:pPr>
      <w:r>
        <w:rPr>
          <w:rFonts w:eastAsia="黑体"/>
          <w:color w:val="000000"/>
          <w:szCs w:val="32"/>
        </w:rPr>
        <w:t>第三十一条</w:t>
      </w:r>
      <w:r>
        <w:rPr>
          <w:color w:val="000000"/>
          <w:szCs w:val="32"/>
        </w:rPr>
        <w:t xml:space="preserve"> </w:t>
      </w:r>
      <w:r>
        <w:rPr>
          <w:color w:val="000000"/>
          <w:szCs w:val="32"/>
        </w:rPr>
        <w:t>职工为无（限制）民事行为能力人的，应由其监护人申请提取职工住房公积金。</w:t>
      </w:r>
    </w:p>
    <w:p w:rsidR="002C6DBD" w:rsidRDefault="002C6DBD" w:rsidP="002C6DBD">
      <w:pPr>
        <w:snapToGrid w:val="0"/>
        <w:spacing w:line="560" w:lineRule="exact"/>
        <w:ind w:firstLineChars="200" w:firstLine="616"/>
        <w:rPr>
          <w:color w:val="000000"/>
          <w:kern w:val="0"/>
          <w:sz w:val="24"/>
        </w:rPr>
      </w:pPr>
      <w:r>
        <w:rPr>
          <w:rFonts w:eastAsia="黑体"/>
          <w:color w:val="000000"/>
          <w:szCs w:val="32"/>
        </w:rPr>
        <w:t>第三十二条</w:t>
      </w:r>
      <w:r>
        <w:rPr>
          <w:rFonts w:eastAsia="黑体"/>
          <w:color w:val="000000"/>
          <w:szCs w:val="32"/>
        </w:rPr>
        <w:t xml:space="preserve"> </w:t>
      </w:r>
      <w:r>
        <w:rPr>
          <w:color w:val="000000"/>
          <w:szCs w:val="32"/>
        </w:rPr>
        <w:t>市住房公积金管理中心应当积极与住房城乡建设、规划资源、人力社保、民政等相关部门实现信息联网，</w:t>
      </w:r>
      <w:r>
        <w:rPr>
          <w:color w:val="000000"/>
          <w:kern w:val="0"/>
          <w:szCs w:val="32"/>
        </w:rPr>
        <w:t>推进网上提取业务，为职工提取住房公积金提供简便、高效服务。</w:t>
      </w:r>
    </w:p>
    <w:p w:rsidR="002C6DBD" w:rsidRDefault="002C6DBD" w:rsidP="002C6DBD">
      <w:pPr>
        <w:snapToGrid w:val="0"/>
        <w:spacing w:line="560" w:lineRule="exact"/>
        <w:ind w:firstLineChars="200" w:firstLine="616"/>
        <w:rPr>
          <w:color w:val="000000"/>
          <w:kern w:val="0"/>
          <w:sz w:val="24"/>
        </w:rPr>
      </w:pPr>
      <w:r>
        <w:rPr>
          <w:rFonts w:eastAsia="黑体"/>
          <w:color w:val="000000"/>
          <w:szCs w:val="32"/>
        </w:rPr>
        <w:t>第三十三条</w:t>
      </w:r>
      <w:r>
        <w:rPr>
          <w:rFonts w:eastAsia="黑体"/>
          <w:color w:val="000000"/>
          <w:szCs w:val="32"/>
        </w:rPr>
        <w:t xml:space="preserve"> </w:t>
      </w:r>
      <w:r>
        <w:rPr>
          <w:color w:val="000000"/>
          <w:kern w:val="0"/>
          <w:szCs w:val="32"/>
        </w:rPr>
        <w:t>在本市就业的港澳台同胞及外国人申请提取住房公积金，按照本办法及相关规定执行。</w:t>
      </w:r>
    </w:p>
    <w:p w:rsidR="002C6DBD" w:rsidRDefault="002C6DBD" w:rsidP="002C6DBD">
      <w:pPr>
        <w:adjustRightInd w:val="0"/>
        <w:snapToGrid w:val="0"/>
        <w:spacing w:line="560" w:lineRule="exact"/>
        <w:ind w:firstLineChars="200" w:firstLine="616"/>
        <w:rPr>
          <w:color w:val="000000"/>
          <w:szCs w:val="32"/>
        </w:rPr>
      </w:pPr>
      <w:r>
        <w:rPr>
          <w:rFonts w:eastAsia="黑体"/>
          <w:color w:val="000000"/>
          <w:szCs w:val="32"/>
        </w:rPr>
        <w:t>第三十四条</w:t>
      </w:r>
      <w:r>
        <w:rPr>
          <w:rFonts w:eastAsia="黑体"/>
          <w:color w:val="000000"/>
          <w:szCs w:val="32"/>
        </w:rPr>
        <w:t xml:space="preserve"> </w:t>
      </w:r>
      <w:r>
        <w:rPr>
          <w:color w:val="000000"/>
          <w:szCs w:val="32"/>
        </w:rPr>
        <w:t>本办法自</w:t>
      </w:r>
      <w:r>
        <w:rPr>
          <w:color w:val="000000"/>
          <w:szCs w:val="32"/>
        </w:rPr>
        <w:t>2023</w:t>
      </w:r>
      <w:r>
        <w:rPr>
          <w:color w:val="000000"/>
          <w:szCs w:val="32"/>
        </w:rPr>
        <w:t>年</w:t>
      </w:r>
      <w:r>
        <w:rPr>
          <w:rFonts w:hint="eastAsia"/>
          <w:color w:val="000000"/>
          <w:szCs w:val="32"/>
        </w:rPr>
        <w:t>8</w:t>
      </w:r>
      <w:r>
        <w:rPr>
          <w:color w:val="000000"/>
          <w:szCs w:val="32"/>
        </w:rPr>
        <w:t>月</w:t>
      </w:r>
      <w:r>
        <w:rPr>
          <w:rFonts w:hint="eastAsia"/>
          <w:color w:val="000000"/>
          <w:szCs w:val="32"/>
        </w:rPr>
        <w:t>25</w:t>
      </w:r>
      <w:r>
        <w:rPr>
          <w:color w:val="000000"/>
          <w:szCs w:val="32"/>
        </w:rPr>
        <w:t>日起施行，有效期</w:t>
      </w:r>
      <w:r>
        <w:rPr>
          <w:color w:val="000000"/>
          <w:szCs w:val="32"/>
        </w:rPr>
        <w:t>5</w:t>
      </w:r>
      <w:r>
        <w:rPr>
          <w:color w:val="000000"/>
          <w:szCs w:val="32"/>
        </w:rPr>
        <w:t>年。《天津市住房公积金提取管理办法》（津公积金委〔</w:t>
      </w:r>
      <w:r>
        <w:rPr>
          <w:color w:val="000000"/>
          <w:szCs w:val="32"/>
        </w:rPr>
        <w:t>2018</w:t>
      </w:r>
      <w:r>
        <w:rPr>
          <w:color w:val="000000"/>
          <w:szCs w:val="32"/>
        </w:rPr>
        <w:t>〕</w:t>
      </w:r>
      <w:r>
        <w:rPr>
          <w:color w:val="000000"/>
          <w:szCs w:val="32"/>
        </w:rPr>
        <w:t>6</w:t>
      </w:r>
      <w:r>
        <w:rPr>
          <w:color w:val="000000"/>
          <w:szCs w:val="32"/>
        </w:rPr>
        <w:t>号）、《关于租房提取住房公积金有关政策的通知》（津公积金委〔</w:t>
      </w:r>
      <w:r>
        <w:rPr>
          <w:color w:val="000000"/>
          <w:szCs w:val="32"/>
        </w:rPr>
        <w:t>2021</w:t>
      </w:r>
      <w:r>
        <w:rPr>
          <w:color w:val="000000"/>
          <w:szCs w:val="32"/>
        </w:rPr>
        <w:t>〕</w:t>
      </w:r>
      <w:r>
        <w:rPr>
          <w:color w:val="000000"/>
          <w:szCs w:val="32"/>
        </w:rPr>
        <w:t>3</w:t>
      </w:r>
      <w:r>
        <w:rPr>
          <w:color w:val="000000"/>
          <w:szCs w:val="32"/>
        </w:rPr>
        <w:t>号）、《关于调整住房公积金有关政策的通知》（津公积金委〔</w:t>
      </w:r>
      <w:r>
        <w:rPr>
          <w:color w:val="000000"/>
          <w:szCs w:val="32"/>
        </w:rPr>
        <w:t>2022</w:t>
      </w:r>
      <w:r>
        <w:rPr>
          <w:color w:val="000000"/>
          <w:szCs w:val="32"/>
        </w:rPr>
        <w:t>〕</w:t>
      </w:r>
      <w:r>
        <w:rPr>
          <w:color w:val="000000"/>
          <w:szCs w:val="32"/>
        </w:rPr>
        <w:t>3</w:t>
      </w:r>
      <w:r>
        <w:rPr>
          <w:color w:val="000000"/>
          <w:szCs w:val="32"/>
        </w:rPr>
        <w:t>号）、《关于提高租房提取住房公积金最高限额的通知》</w:t>
      </w:r>
      <w:r>
        <w:rPr>
          <w:color w:val="000000"/>
          <w:szCs w:val="32"/>
        </w:rPr>
        <w:t>(</w:t>
      </w:r>
      <w:r>
        <w:rPr>
          <w:color w:val="000000"/>
          <w:szCs w:val="32"/>
        </w:rPr>
        <w:t>津公积金委〔</w:t>
      </w:r>
      <w:r>
        <w:rPr>
          <w:color w:val="000000"/>
          <w:szCs w:val="32"/>
        </w:rPr>
        <w:t>2022</w:t>
      </w:r>
      <w:r>
        <w:rPr>
          <w:color w:val="000000"/>
          <w:szCs w:val="32"/>
        </w:rPr>
        <w:t>〕</w:t>
      </w:r>
      <w:r>
        <w:rPr>
          <w:color w:val="000000"/>
          <w:szCs w:val="32"/>
        </w:rPr>
        <w:t>4</w:t>
      </w:r>
      <w:r>
        <w:rPr>
          <w:color w:val="000000"/>
          <w:szCs w:val="32"/>
        </w:rPr>
        <w:t>号</w:t>
      </w:r>
      <w:r>
        <w:rPr>
          <w:color w:val="000000"/>
          <w:szCs w:val="32"/>
        </w:rPr>
        <w:t>)</w:t>
      </w:r>
      <w:r>
        <w:rPr>
          <w:color w:val="000000"/>
          <w:szCs w:val="32"/>
        </w:rPr>
        <w:t>同时废止。</w:t>
      </w:r>
    </w:p>
    <w:p w:rsidR="002C6DBD" w:rsidRDefault="002C6DBD" w:rsidP="002C6DBD">
      <w:pPr>
        <w:adjustRightInd w:val="0"/>
        <w:snapToGrid w:val="0"/>
        <w:spacing w:line="560" w:lineRule="exact"/>
        <w:ind w:firstLineChars="200" w:firstLine="616"/>
        <w:rPr>
          <w:color w:val="000000"/>
          <w:szCs w:val="32"/>
        </w:rPr>
      </w:pPr>
    </w:p>
    <w:p w:rsidR="002C6DBD" w:rsidRDefault="002C6DBD" w:rsidP="002C6DBD">
      <w:pPr>
        <w:adjustRightInd w:val="0"/>
        <w:snapToGrid w:val="0"/>
        <w:spacing w:line="560" w:lineRule="exact"/>
        <w:ind w:firstLineChars="200" w:firstLine="616"/>
        <w:rPr>
          <w:color w:val="000000"/>
          <w:szCs w:val="32"/>
        </w:rPr>
      </w:pPr>
    </w:p>
    <w:p w:rsidR="002C6DBD" w:rsidRDefault="002C6DBD" w:rsidP="002C6DBD">
      <w:pPr>
        <w:adjustRightInd w:val="0"/>
        <w:snapToGrid w:val="0"/>
        <w:spacing w:line="560" w:lineRule="exact"/>
        <w:ind w:firstLineChars="200" w:firstLine="616"/>
        <w:rPr>
          <w:color w:val="000000"/>
          <w:szCs w:val="32"/>
        </w:rPr>
      </w:pPr>
    </w:p>
    <w:p w:rsidR="002C6DBD" w:rsidRDefault="002C6DBD" w:rsidP="002C6DBD">
      <w:pPr>
        <w:spacing w:line="480" w:lineRule="exact"/>
        <w:ind w:firstLine="592"/>
        <w:rPr>
          <w:kern w:val="0"/>
          <w:szCs w:val="32"/>
        </w:rPr>
      </w:pPr>
    </w:p>
    <w:p w:rsidR="002C6DBD" w:rsidRDefault="002C6DBD" w:rsidP="002C6DBD">
      <w:pPr>
        <w:spacing w:line="480" w:lineRule="exact"/>
        <w:ind w:firstLine="592"/>
        <w:rPr>
          <w:kern w:val="0"/>
          <w:szCs w:val="32"/>
        </w:rPr>
      </w:pPr>
    </w:p>
    <w:p w:rsidR="002C6DBD" w:rsidRDefault="002C6DBD" w:rsidP="002C6DBD">
      <w:pPr>
        <w:spacing w:line="480" w:lineRule="exact"/>
        <w:ind w:firstLine="592"/>
        <w:rPr>
          <w:kern w:val="0"/>
          <w:szCs w:val="32"/>
        </w:rPr>
      </w:pPr>
    </w:p>
    <w:p w:rsidR="002C6DBD" w:rsidRPr="00780EF9" w:rsidRDefault="002C6DBD" w:rsidP="002C6DBD">
      <w:pPr>
        <w:ind w:firstLine="420"/>
      </w:pPr>
    </w:p>
    <w:p w:rsidR="00940276" w:rsidRPr="002C6DBD" w:rsidRDefault="00940276" w:rsidP="000E2B62">
      <w:pPr>
        <w:ind w:firstLine="420"/>
      </w:pPr>
    </w:p>
    <w:sectPr w:rsidR="00940276" w:rsidRPr="002C6DBD" w:rsidSect="0094027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AF8" w:rsidRDefault="00981AF8" w:rsidP="00780EF9">
      <w:pPr>
        <w:spacing w:line="240" w:lineRule="auto"/>
      </w:pPr>
      <w:r>
        <w:separator/>
      </w:r>
    </w:p>
  </w:endnote>
  <w:endnote w:type="continuationSeparator" w:id="1">
    <w:p w:rsidR="00981AF8" w:rsidRDefault="00981AF8" w:rsidP="00780E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AF8" w:rsidRDefault="00981AF8" w:rsidP="00780EF9">
      <w:pPr>
        <w:spacing w:line="240" w:lineRule="auto"/>
      </w:pPr>
      <w:r>
        <w:separator/>
      </w:r>
    </w:p>
  </w:footnote>
  <w:footnote w:type="continuationSeparator" w:id="1">
    <w:p w:rsidR="00981AF8" w:rsidRDefault="00981AF8" w:rsidP="00780E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rsidP="00CB234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F9" w:rsidRDefault="00780EF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B62"/>
    <w:rsid w:val="00076820"/>
    <w:rsid w:val="000A3A40"/>
    <w:rsid w:val="000E2B62"/>
    <w:rsid w:val="002C6DBD"/>
    <w:rsid w:val="006053C7"/>
    <w:rsid w:val="00735104"/>
    <w:rsid w:val="007567D0"/>
    <w:rsid w:val="00780EF9"/>
    <w:rsid w:val="00940276"/>
    <w:rsid w:val="00981AF8"/>
    <w:rsid w:val="00CB23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3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BD"/>
    <w:pPr>
      <w:widowControl w:val="0"/>
      <w:spacing w:line="240" w:lineRule="atLeast"/>
      <w:ind w:firstLineChars="0" w:firstLine="0"/>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0E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0EF9"/>
    <w:rPr>
      <w:rFonts w:ascii="Times New Roman" w:eastAsia="仿宋_GB2312" w:hAnsi="Times New Roman" w:cs="Times New Roman"/>
      <w:spacing w:val="-6"/>
      <w:sz w:val="18"/>
      <w:szCs w:val="18"/>
    </w:rPr>
  </w:style>
  <w:style w:type="paragraph" w:styleId="a4">
    <w:name w:val="footer"/>
    <w:basedOn w:val="a"/>
    <w:link w:val="Char0"/>
    <w:uiPriority w:val="99"/>
    <w:semiHidden/>
    <w:unhideWhenUsed/>
    <w:rsid w:val="00780E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0EF9"/>
    <w:rPr>
      <w:rFonts w:ascii="Times New Roman" w:eastAsia="仿宋_GB2312" w:hAnsi="Times New Roman" w:cs="Times New Roman"/>
      <w:spacing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642</Words>
  <Characters>3662</Characters>
  <Application>Microsoft Office Word</Application>
  <DocSecurity>0</DocSecurity>
  <Lines>30</Lines>
  <Paragraphs>8</Paragraphs>
  <ScaleCrop>false</ScaleCrop>
  <Company>Microsoft</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2023-07-27T03:16:00Z</dcterms:created>
  <dcterms:modified xsi:type="dcterms:W3CDTF">2023-07-27T06:05:00Z</dcterms:modified>
</cp:coreProperties>
</file>