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5C" w:rsidRDefault="0007149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91F5C" w:rsidRPr="00483B0F" w:rsidRDefault="00071491" w:rsidP="00483B0F">
      <w:pPr>
        <w:spacing w:afterLines="50" w:after="289" w:line="56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483B0F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沈阳市基本养老服务清单（2024年）</w:t>
      </w:r>
    </w:p>
    <w:tbl>
      <w:tblPr>
        <w:tblW w:w="13368" w:type="dxa"/>
        <w:jc w:val="center"/>
        <w:tblInd w:w="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1417"/>
        <w:gridCol w:w="3721"/>
        <w:gridCol w:w="5272"/>
        <w:gridCol w:w="1020"/>
        <w:gridCol w:w="1417"/>
      </w:tblGrid>
      <w:tr w:rsidR="00291F5C" w:rsidRPr="00483B0F" w:rsidTr="00FE30BD">
        <w:trPr>
          <w:trHeight w:val="688"/>
          <w:tblHeader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1F5C" w:rsidRPr="00483B0F" w:rsidRDefault="00071491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483B0F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1F5C" w:rsidRPr="00483B0F" w:rsidRDefault="00071491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483B0F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服务项目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1F5C" w:rsidRPr="00483B0F" w:rsidRDefault="00071491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483B0F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服务对象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1F5C" w:rsidRPr="00483B0F" w:rsidRDefault="00071491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483B0F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服务内容及标准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483B0F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服务类型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牵头负责单位</w:t>
            </w:r>
          </w:p>
        </w:tc>
      </w:tr>
      <w:tr w:rsidR="00291F5C" w:rsidRPr="00483B0F" w:rsidTr="00483B0F">
        <w:trPr>
          <w:trHeight w:val="4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职工基本养老保险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符合条件的参保老年人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按时足额发放基本养老金。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市人力资源</w:t>
            </w:r>
          </w:p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社会保障局</w:t>
            </w:r>
          </w:p>
        </w:tc>
      </w:tr>
      <w:tr w:rsidR="00291F5C" w:rsidRPr="00483B0F" w:rsidTr="00483B0F">
        <w:trPr>
          <w:trHeight w:val="9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城乡居民基本养老保险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符合条件的参保老年人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按时足额发放基础养老金和个人账户养老金。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市人力资源</w:t>
            </w:r>
          </w:p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社会保障局</w:t>
            </w:r>
          </w:p>
        </w:tc>
      </w:tr>
      <w:tr w:rsidR="00291F5C" w:rsidRPr="00483B0F" w:rsidTr="00FE30BD">
        <w:trPr>
          <w:trHeight w:val="1251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老年人能力综合评估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本市户籍60周岁及以上老年人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经自愿申请，按照评估标准，由评估机构开展评估，其中，参加长期护理保险的老年人，由医保部门按规定进行长期护理失能等级评估，做好老年人能力综合评估与健康状况评估的衔接。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照护服务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市卫生健康委</w:t>
            </w:r>
          </w:p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市医保局</w:t>
            </w:r>
          </w:p>
        </w:tc>
      </w:tr>
      <w:tr w:rsidR="00291F5C" w:rsidRPr="00483B0F" w:rsidTr="00FE30BD">
        <w:trPr>
          <w:trHeight w:val="79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ind w:firstLineChars="100" w:firstLine="196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高龄津贴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本市户籍90周岁及以上老年人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90-99周岁老年人补贴200元/人/月；100周岁及以上老年人补贴800元/人/月。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ind w:firstLineChars="100" w:firstLine="196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FE30BD">
        <w:trPr>
          <w:trHeight w:val="79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养老服务补贴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本市户籍低保家庭、低保边缘家庭中的80-89周岁的老年人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补贴100元/人/月。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FE30BD">
        <w:trPr>
          <w:trHeight w:val="79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失能老年人护理补贴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本市户籍低保家庭、低保边缘家庭中的失能、部分失能老年人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经民政部门组织安排能力评估确定符合条件的老年人补贴100元/人/月。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FE30BD">
        <w:trPr>
          <w:trHeight w:val="794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政府购买居家养老服务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本市户籍80周岁及以上的老年人；计划生育特殊家庭中70周岁及以上的老年人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提供3小时/人/月的政府购买居家养老服务。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483B0F">
        <w:trPr>
          <w:trHeight w:val="109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291F5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291F5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本市户籍分散供养特困人员家庭，低保家庭、低保边缘家庭，计划生育特殊家庭中的失能老年人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提供20-45小时/人/月的政府购买居家养老服务。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291F5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291F5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291F5C" w:rsidRPr="00483B0F" w:rsidTr="00483B0F">
        <w:trPr>
          <w:trHeight w:val="13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困难残疾人生活补贴和重度残疾人护理补贴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本市户籍低保家庭、低保边缘家庭中的残疾老年人；本市户籍的残疾等级被评定为一级、二级的重度残疾老年人和三级、四级智力精神残疾的重度残疾老年人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困难残疾老年人生活补贴200元/人/月；重度残疾老年人护理补贴100元/人/月。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483B0F">
        <w:trPr>
          <w:trHeight w:val="132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特困老年人集中供养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本市户籍无劳动能力、无生活来源且无法定赡养、扶养义务人，或其法定义务人无赡养</w:t>
            </w:r>
            <w:r w:rsidRPr="00483B0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、</w:t>
            </w: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扶养能力的老年人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有意愿集中供养的特困老年人，由区、县（市）民政部门按照便于管理的原则，就近安排到相应的供养服务机构，提供基本生活条件、疾病治疗、办理丧葬事宜等基本服务，对生活不能自理的给予照料。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照护服务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921E91">
        <w:trPr>
          <w:trHeight w:val="968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特困老年人分散供养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本市户籍无劳动能力、无生活来源且无法定赡养、扶养义务人，或其法定义务人无赡养、扶养能力的老年人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sz w:val="20"/>
                <w:szCs w:val="20"/>
                <w:lang w:bidi="ar"/>
              </w:rPr>
              <w:t>对选择在家供养的特困老年人，由区、县（市）民政部门依照有关规定给予分散供养，其基本生活费通过银行、信用社等代理金融机构按月直接发放至个人账户或监护人账户。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921E91">
        <w:trPr>
          <w:trHeight w:val="998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特困老年人照料护理补贴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本市户籍分散供养特困老年人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对选择在家供养的特困老年人，由区、县（市）民政部门依照有关规定给予照料护理补贴。市内九区：全自理191元/人/月、半自理382元/人/月、全护理764元/人/月；新民市、辽中区、康平县、法库县：全自理164元/人/月、半自理328元/人/月、全护理656元/人/月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921E91">
        <w:trPr>
          <w:trHeight w:val="65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意外伤害保险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本市户籍城乡低保家庭、低保边缘家庭、分散供养特困人员和计划生育特殊家庭中的老年人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为符合条件的老年人办理意外伤害保险。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ind w:firstLineChars="100" w:firstLine="196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  <w:p w:rsidR="00291F5C" w:rsidRPr="00483B0F" w:rsidRDefault="00071491">
            <w:pPr>
              <w:widowControl/>
              <w:spacing w:line="320" w:lineRule="exact"/>
              <w:rPr>
                <w:rFonts w:ascii="仿宋_GB2312" w:eastAsia="仿宋_GB2312" w:cs="黑体"/>
                <w:sz w:val="32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市卫生健康委</w:t>
            </w:r>
          </w:p>
        </w:tc>
      </w:tr>
      <w:tr w:rsidR="00291F5C" w:rsidRPr="00483B0F" w:rsidTr="00921E91">
        <w:trPr>
          <w:trHeight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最低生活保障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纳入最低生活保障范围的老年人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sz w:val="20"/>
                <w:szCs w:val="20"/>
              </w:rPr>
              <w:t>及时将符合条件的老年人纳入最低生活保障，按时足额发放低保金。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921E91">
        <w:trPr>
          <w:trHeight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临时救助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符合临时救助条件的老年人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发放临时救助金，解决临时性、突发性基本生活困难。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921E91">
        <w:trPr>
          <w:trHeight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困难家庭常年病老年人托管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农村低保家庭中生活不能自理的常年病老人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经审批，可到区、县（市）民政部门管理的托管中心托管。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照护服务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483B0F">
        <w:trPr>
          <w:trHeight w:val="113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探访关爱服务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居住在我市的经济困难的独居、空巢、留守、失能、重残、计划生育特殊家庭、高龄老年人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根据老年人年龄、身体状况、经济状况及实际需求，开展探访关爱服务。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关爱服务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483B0F">
        <w:trPr>
          <w:trHeight w:val="186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家庭适老化改造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本市户籍分散供养特困人员中80周岁及以上老年人，60-79周岁的失能老年人、残疾老年人；本市户籍城乡低保对象中80周岁及以上老年人，60-79周岁的失能、残疾、空巢、留守、计划生育特殊家庭老年人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实施居家适老化改造，每户最高补贴3000元。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照护服务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483B0F">
        <w:trPr>
          <w:trHeight w:val="101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家庭养老支持服务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经认定生活不能自理的居家失能老年人的家庭成员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参加照护培训等相关职业技能培训的，符合条件的按规定给予职业培训补贴。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照护服务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市人力资源</w:t>
            </w:r>
          </w:p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社会保障局</w:t>
            </w:r>
          </w:p>
        </w:tc>
      </w:tr>
      <w:tr w:rsidR="00291F5C" w:rsidRPr="00483B0F" w:rsidTr="00483B0F">
        <w:trPr>
          <w:trHeight w:val="132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优抚对象集中供养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对国家和社会作出特殊贡献的优抚对象中的老年人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 w:rsidP="00760BED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老年烈士遗属、因公牺牲军人遗属、病故军人遗属和进入老年的残疾、复员、退伍军人，无法定赡养人、</w:t>
            </w:r>
            <w:r w:rsidR="00760BED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扶</w:t>
            </w: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养人，或法定赡养人、扶养人无赡养、扶养能力且享受国家定期抚恤补助待遇的优抚对象，由光荣院提供集中供养、医疗等保障。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照护服务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市退役军人局</w:t>
            </w:r>
          </w:p>
        </w:tc>
      </w:tr>
      <w:tr w:rsidR="00291F5C" w:rsidRPr="00483B0F" w:rsidTr="00921E91">
        <w:trPr>
          <w:trHeight w:val="83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计划生育特别扶助金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本市户籍计划生育特殊家庭中的49周岁及以上人员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落实计划生育特殊家庭特别扶助制度，为符合扶助对象按标准发放计划生育特殊家庭特别扶助金。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市卫生健康委</w:t>
            </w:r>
          </w:p>
        </w:tc>
      </w:tr>
      <w:tr w:rsidR="00291F5C" w:rsidRPr="00483B0F" w:rsidTr="00921E91">
        <w:trPr>
          <w:trHeight w:val="124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优先享受公办机构养老服务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计划生育特殊家庭老年人；为社会作出重要贡献的劳模、军休干部及其他优抚对象中的老年人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同等条件下优先入住政府投资兴办的养老机构。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照护服务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921E91">
        <w:trPr>
          <w:trHeight w:val="79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流浪乞讨救助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生活无着的流浪、乞讨老年人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救助管理站按照有关规定给予食宿等生活照料；对3个月以上无法身份信息的，给予落户安置到社会福利机构集中供养。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921E91">
        <w:trPr>
          <w:trHeight w:val="102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社区养老服务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全体老年人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依托社区居家养老服务设施，为老年人提供短期托养、助医、助餐、助浴、助洁、助行、助急及文体娱乐、老年教育等服务。自费项目以运营方收费价格为准。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关爱服务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483B0F">
        <w:trPr>
          <w:trHeight w:val="10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老年助餐服务补贴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60周岁及以上的特困分散供养、低保家庭、低保边缘家庭、计划生育特殊家庭中的老年人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补贴标准为每人每天补助2餐，每餐补助2元，在结算时直接给予扣减。入住养老机构的老年人在机构内用餐不享受补贴。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物质帮助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市民政局</w:t>
            </w:r>
          </w:p>
        </w:tc>
      </w:tr>
      <w:tr w:rsidR="00291F5C" w:rsidRPr="00483B0F" w:rsidTr="00483B0F">
        <w:trPr>
          <w:trHeight w:val="9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老年人健康管理及健康体检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65周岁及以上常住我市的老年人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按照《国家基本公共卫生服务规范》提供老年人健康管理服务，每年为65周岁及以上老年人免费提供1次健康体检和健康指导，免费建立电子健康档案。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关爱服务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市卫生健康委</w:t>
            </w:r>
          </w:p>
        </w:tc>
      </w:tr>
      <w:tr w:rsidR="00291F5C" w:rsidRPr="00483B0F" w:rsidTr="00483B0F">
        <w:trPr>
          <w:trHeight w:val="64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就医便利服务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全体老年人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为老年人就医开设“绿色通道”。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关爱服务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市卫生健康委</w:t>
            </w:r>
          </w:p>
        </w:tc>
      </w:tr>
      <w:tr w:rsidR="00291F5C" w:rsidRPr="00483B0F" w:rsidTr="00483B0F">
        <w:trPr>
          <w:trHeight w:val="5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老年教育服务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全体老年人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依托社区幸福教育课堂，按照老年人学习需求提供送课服务。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关爱服务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市教育局</w:t>
            </w:r>
          </w:p>
        </w:tc>
      </w:tr>
      <w:tr w:rsidR="00291F5C" w:rsidRPr="00483B0F" w:rsidTr="00921E91">
        <w:trPr>
          <w:trHeight w:val="94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公共文化和旅游服务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全体老年人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根据公共文化设施功能、特点，按照国家有关规定向老年人免费或优惠开放；公益性文化单位向老年人提供免费或优惠的文艺演出、陈列展览、阅读服务、艺术培训等活动。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关爱服务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市文化旅游</w:t>
            </w:r>
          </w:p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广电局</w:t>
            </w:r>
          </w:p>
        </w:tc>
      </w:tr>
      <w:tr w:rsidR="00291F5C" w:rsidRPr="00483B0F" w:rsidTr="00483B0F">
        <w:trPr>
          <w:trHeight w:val="111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乘坐城市公共交通工具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全体老年人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 w:rsidP="00760BED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乘坐可使用</w:t>
            </w:r>
            <w:bookmarkStart w:id="0" w:name="_GoBack"/>
            <w:bookmarkEnd w:id="0"/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IC卡支付的公共汽电车、轨道交通工具享受票价优惠，70周岁及以上老年人免费乘坐；60-69周岁老年人享受5折票价乘坐。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关爱服务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市交通运输局</w:t>
            </w:r>
          </w:p>
        </w:tc>
      </w:tr>
      <w:tr w:rsidR="00291F5C" w:rsidRPr="00483B0F" w:rsidTr="00921E91">
        <w:trPr>
          <w:trHeight w:val="56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公证服务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本市户籍的低保家庭、低保边缘家庭中符合法律援助条件的老年人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申办公证时按照规定减免公证费。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关爱服务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市司法局</w:t>
            </w:r>
          </w:p>
        </w:tc>
      </w:tr>
      <w:tr w:rsidR="00291F5C" w:rsidRPr="00483B0F" w:rsidTr="00483B0F">
        <w:trPr>
          <w:trHeight w:val="115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法律诉讼服务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符合条件的全体老年人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为追索赡养费、扶养费、抚育费、抚恤金向人民法院起诉，交纳诉讼费用有困难的老年人，按照国家规定免收诉讼费用，并告知当事人可依法申请法律援助。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关爱服务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5C" w:rsidRPr="00483B0F" w:rsidRDefault="0007149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  <w:lang w:bidi="ar"/>
              </w:rPr>
            </w:pPr>
            <w:r w:rsidRPr="00483B0F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lang w:bidi="ar"/>
              </w:rPr>
              <w:t>市法院</w:t>
            </w:r>
          </w:p>
        </w:tc>
      </w:tr>
    </w:tbl>
    <w:p w:rsidR="00291F5C" w:rsidRDefault="00291F5C" w:rsidP="00921E91">
      <w:pPr>
        <w:spacing w:line="60" w:lineRule="exact"/>
        <w:ind w:firstLineChars="112" w:firstLine="309"/>
        <w:rPr>
          <w:rFonts w:ascii="Times New Roman" w:eastAsia="仿宋_GB2312" w:hAnsi="Times New Roman"/>
          <w:sz w:val="28"/>
          <w:szCs w:val="28"/>
        </w:rPr>
      </w:pPr>
    </w:p>
    <w:sectPr w:rsidR="00291F5C" w:rsidSect="00483B0F">
      <w:pgSz w:w="16838" w:h="11906" w:orient="landscape"/>
      <w:pgMar w:top="1418" w:right="1304" w:bottom="1418" w:left="2211" w:header="851" w:footer="992" w:gutter="0"/>
      <w:cols w:space="0"/>
      <w:docGrid w:type="linesAndChars" w:linePitch="579" w:charSpace="-8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427" w:rsidRDefault="00464427">
      <w:r>
        <w:separator/>
      </w:r>
    </w:p>
  </w:endnote>
  <w:endnote w:type="continuationSeparator" w:id="0">
    <w:p w:rsidR="00464427" w:rsidRDefault="0046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427" w:rsidRDefault="00464427">
      <w:r>
        <w:separator/>
      </w:r>
    </w:p>
  </w:footnote>
  <w:footnote w:type="continuationSeparator" w:id="0">
    <w:p w:rsidR="00464427" w:rsidRDefault="0046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HorizontalSpacing w:val="103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mU4Nzg2YTdiYjBhY2UzZTNiNDEwMmZmNzM2MDkifQ=="/>
  </w:docVars>
  <w:rsids>
    <w:rsidRoot w:val="46000209"/>
    <w:rsid w:val="46000209"/>
    <w:rsid w:val="BDFF6A82"/>
    <w:rsid w:val="F4CF4673"/>
    <w:rsid w:val="FEDDF730"/>
    <w:rsid w:val="00071491"/>
    <w:rsid w:val="00291F5C"/>
    <w:rsid w:val="00464427"/>
    <w:rsid w:val="00483B0F"/>
    <w:rsid w:val="005D525C"/>
    <w:rsid w:val="00760BED"/>
    <w:rsid w:val="00921E91"/>
    <w:rsid w:val="00A16FDA"/>
    <w:rsid w:val="00FE30BD"/>
    <w:rsid w:val="028B4F56"/>
    <w:rsid w:val="02B61D1D"/>
    <w:rsid w:val="02D82224"/>
    <w:rsid w:val="0348137F"/>
    <w:rsid w:val="03BD5222"/>
    <w:rsid w:val="06DC1BDE"/>
    <w:rsid w:val="07801E9B"/>
    <w:rsid w:val="09390060"/>
    <w:rsid w:val="0AA0734E"/>
    <w:rsid w:val="0DB06D9E"/>
    <w:rsid w:val="0E4247A2"/>
    <w:rsid w:val="0F5530B9"/>
    <w:rsid w:val="0F6346A2"/>
    <w:rsid w:val="10AA1BB9"/>
    <w:rsid w:val="10B828F2"/>
    <w:rsid w:val="12024CA5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7C1648"/>
    <w:rsid w:val="1DD62B9B"/>
    <w:rsid w:val="1FEB6D8C"/>
    <w:rsid w:val="216F76AF"/>
    <w:rsid w:val="21C336B3"/>
    <w:rsid w:val="22B54595"/>
    <w:rsid w:val="22CA68BA"/>
    <w:rsid w:val="24926216"/>
    <w:rsid w:val="2686676F"/>
    <w:rsid w:val="26ED791B"/>
    <w:rsid w:val="27A14513"/>
    <w:rsid w:val="27E648EA"/>
    <w:rsid w:val="27FD1429"/>
    <w:rsid w:val="290C4574"/>
    <w:rsid w:val="297825E8"/>
    <w:rsid w:val="29A125B7"/>
    <w:rsid w:val="2E3C3735"/>
    <w:rsid w:val="2E5861B2"/>
    <w:rsid w:val="2E5B6A60"/>
    <w:rsid w:val="2FBF2719"/>
    <w:rsid w:val="35095D11"/>
    <w:rsid w:val="35C462AE"/>
    <w:rsid w:val="36A57B1C"/>
    <w:rsid w:val="3A9E4084"/>
    <w:rsid w:val="3AC87B31"/>
    <w:rsid w:val="3B631361"/>
    <w:rsid w:val="3CC214F9"/>
    <w:rsid w:val="3D3DF6F8"/>
    <w:rsid w:val="3D58597B"/>
    <w:rsid w:val="3E02760C"/>
    <w:rsid w:val="3E896D7D"/>
    <w:rsid w:val="3F9FBF32"/>
    <w:rsid w:val="3FE78399"/>
    <w:rsid w:val="40A158D4"/>
    <w:rsid w:val="41180AFF"/>
    <w:rsid w:val="41F87668"/>
    <w:rsid w:val="451F173D"/>
    <w:rsid w:val="453FF072"/>
    <w:rsid w:val="45B613BF"/>
    <w:rsid w:val="46000209"/>
    <w:rsid w:val="4742035F"/>
    <w:rsid w:val="47725361"/>
    <w:rsid w:val="4855229E"/>
    <w:rsid w:val="4C60476E"/>
    <w:rsid w:val="4E473EF5"/>
    <w:rsid w:val="53B71A0D"/>
    <w:rsid w:val="540F00D0"/>
    <w:rsid w:val="567C27DF"/>
    <w:rsid w:val="573A7F9E"/>
    <w:rsid w:val="579C76C4"/>
    <w:rsid w:val="58377D02"/>
    <w:rsid w:val="5ACF59BA"/>
    <w:rsid w:val="5D48376E"/>
    <w:rsid w:val="5F0D14BB"/>
    <w:rsid w:val="5FBC0B10"/>
    <w:rsid w:val="63D7627F"/>
    <w:rsid w:val="64DA7C87"/>
    <w:rsid w:val="65FE6F04"/>
    <w:rsid w:val="66F87F34"/>
    <w:rsid w:val="67743620"/>
    <w:rsid w:val="690E6886"/>
    <w:rsid w:val="6BE0693E"/>
    <w:rsid w:val="6D1451D1"/>
    <w:rsid w:val="6E876B45"/>
    <w:rsid w:val="6F598BEE"/>
    <w:rsid w:val="6FAE3C51"/>
    <w:rsid w:val="730215BC"/>
    <w:rsid w:val="73083705"/>
    <w:rsid w:val="73234AA5"/>
    <w:rsid w:val="7381308D"/>
    <w:rsid w:val="740D170F"/>
    <w:rsid w:val="74EE79B0"/>
    <w:rsid w:val="76EC49AA"/>
    <w:rsid w:val="76FF1EE8"/>
    <w:rsid w:val="77543C94"/>
    <w:rsid w:val="77F8488E"/>
    <w:rsid w:val="7D296E4A"/>
    <w:rsid w:val="7D795565"/>
    <w:rsid w:val="7DD03C80"/>
    <w:rsid w:val="7F616B53"/>
    <w:rsid w:val="7F7577D3"/>
    <w:rsid w:val="7F7A410C"/>
    <w:rsid w:val="7F946A75"/>
    <w:rsid w:val="7FFFC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firstLineChars="200" w:firstLine="640"/>
    </w:pPr>
    <w:rPr>
      <w:rFonts w:eastAsia="仿宋_GB2312"/>
      <w:sz w:val="32"/>
      <w:szCs w:val="24"/>
    </w:rPr>
  </w:style>
  <w:style w:type="paragraph" w:styleId="a5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4"/>
    <w:qFormat/>
    <w:pPr>
      <w:spacing w:after="120"/>
      <w:ind w:leftChars="200" w:left="420" w:firstLine="420"/>
    </w:pPr>
    <w:rPr>
      <w:rFonts w:eastAsia="宋体" w:cs="黑体"/>
      <w:sz w:val="21"/>
      <w:szCs w:val="22"/>
    </w:rPr>
  </w:style>
  <w:style w:type="table" w:styleId="a7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FirstIndent1">
    <w:name w:val="Body Text First Indent1"/>
    <w:basedOn w:val="a0"/>
    <w:qFormat/>
    <w:pPr>
      <w:spacing w:line="560" w:lineRule="exact"/>
      <w:ind w:firstLineChars="200" w:firstLine="721"/>
    </w:pPr>
    <w:rPr>
      <w:rFonts w:eastAsia="仿宋_GB2312"/>
      <w:sz w:val="32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firstLineChars="200" w:firstLine="640"/>
    </w:pPr>
    <w:rPr>
      <w:rFonts w:eastAsia="仿宋_GB2312"/>
      <w:sz w:val="32"/>
      <w:szCs w:val="24"/>
    </w:rPr>
  </w:style>
  <w:style w:type="paragraph" w:styleId="a5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4"/>
    <w:qFormat/>
    <w:pPr>
      <w:spacing w:after="120"/>
      <w:ind w:leftChars="200" w:left="420" w:firstLine="420"/>
    </w:pPr>
    <w:rPr>
      <w:rFonts w:eastAsia="宋体" w:cs="黑体"/>
      <w:sz w:val="21"/>
      <w:szCs w:val="22"/>
    </w:rPr>
  </w:style>
  <w:style w:type="table" w:styleId="a7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FirstIndent1">
    <w:name w:val="Body Text First Indent1"/>
    <w:basedOn w:val="a0"/>
    <w:qFormat/>
    <w:pPr>
      <w:spacing w:line="560" w:lineRule="exact"/>
      <w:ind w:firstLineChars="200" w:firstLine="721"/>
    </w:pPr>
    <w:rPr>
      <w:rFonts w:eastAsia="仿宋_GB2312"/>
      <w:sz w:val="32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沈华</dc:creator>
  <cp:lastModifiedBy>Administrator</cp:lastModifiedBy>
  <cp:revision>6</cp:revision>
  <cp:lastPrinted>2024-01-09T01:39:00Z</cp:lastPrinted>
  <dcterms:created xsi:type="dcterms:W3CDTF">2023-12-06T22:36:00Z</dcterms:created>
  <dcterms:modified xsi:type="dcterms:W3CDTF">2024-01-09T01:39:00Z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958051975C5D4342A5F774D1428B2209_11</vt:lpwstr>
  </property>
</Properties>
</file>