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24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附件12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  <w:t>省本级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  <w:t>医保结算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  <w:t>确认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  <w:t>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17" w:beforeLines="100" w:afterLines="0" w:line="60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甲方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</w:rPr>
        <w:t>(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医保经办机构)：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乙方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定点医药机构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41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经甲乙双方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确认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年度医保基金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清算的费用总金额为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元（大写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</w:rPr>
        <w:t>元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清算完毕。</w:t>
      </w:r>
    </w:p>
    <w:tbl>
      <w:tblPr>
        <w:tblStyle w:val="4"/>
        <w:tblW w:w="883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2190"/>
        <w:gridCol w:w="1961"/>
        <w:gridCol w:w="2425"/>
        <w:gridCol w:w="13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金    额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5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乙方向甲方申报医疗费用总额</w:t>
            </w:r>
          </w:p>
        </w:tc>
        <w:tc>
          <w:tcPr>
            <w:tcW w:w="2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/>
              <w:autoSpaceDN/>
              <w:adjustRightInd/>
              <w:snapToGrid/>
              <w:spacing w:line="240" w:lineRule="auto"/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甲方根据协议约定扣减违规费用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/>
              <w:autoSpaceDN/>
              <w:adjustRightInd/>
              <w:snapToGrid/>
              <w:spacing w:line="240" w:lineRule="auto"/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甲方扣减的质量保障金额度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/>
              <w:autoSpaceDN/>
              <w:adjustRightInd/>
              <w:snapToGrid/>
              <w:spacing w:line="240" w:lineRule="auto"/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其他扣款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/>
              <w:autoSpaceDN/>
              <w:adjustRightInd/>
              <w:snapToGrid/>
              <w:spacing w:line="240" w:lineRule="auto"/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甲方应向乙方支付的资金总额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统筹基金支付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/>
              <w:autoSpaceDN/>
              <w:adjustRightInd/>
              <w:snapToGrid/>
              <w:spacing w:line="240" w:lineRule="auto"/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个人账户支付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/>
              <w:autoSpaceDN/>
              <w:adjustRightInd/>
              <w:snapToGrid/>
              <w:spacing w:line="240" w:lineRule="auto"/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大额医保支付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/>
              <w:autoSpaceDN/>
              <w:adjustRightInd/>
              <w:snapToGrid/>
              <w:spacing w:line="240" w:lineRule="auto"/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补充医保支付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/>
              <w:autoSpaceDN/>
              <w:adjustRightInd/>
              <w:snapToGrid/>
              <w:spacing w:line="240" w:lineRule="auto"/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其他支付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/>
              <w:autoSpaceDN/>
              <w:adjustRightInd/>
              <w:snapToGrid/>
              <w:spacing w:line="240" w:lineRule="auto"/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支付合计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甲方实际向乙方支付的资金总额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/>
              <w:autoSpaceDN/>
              <w:adjustRightInd/>
              <w:snapToGrid/>
              <w:spacing w:line="240" w:lineRule="auto"/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</w:tbl>
    <w:p>
      <w:pPr>
        <w:autoSpaceDE/>
        <w:autoSpaceDN/>
        <w:adjustRightInd/>
        <w:snapToGrid/>
        <w:spacing w:line="240" w:lineRule="auto"/>
        <w:rPr>
          <w:rFonts w:hint="eastAsia" w:ascii="仿宋" w:hAnsi="仿宋" w:eastAsia="仿宋" w:cs="仿宋"/>
          <w:b w:val="0"/>
          <w:bC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8"/>
          <w:szCs w:val="28"/>
          <w:lang w:val="en-US" w:eastAsia="zh-CN"/>
        </w:rPr>
        <w:t>注：表格中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8"/>
          <w:szCs w:val="28"/>
        </w:rPr>
        <w:t>内容为选填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8"/>
          <w:szCs w:val="28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75C97"/>
    <w:rsid w:val="6B97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after="200"/>
      <w:ind w:firstLine="200"/>
      <w:jc w:val="center"/>
      <w:outlineLvl w:val="0"/>
    </w:pPr>
    <w:rPr>
      <w:rFonts w:ascii="Calibri" w:hAnsi="Calibri" w:eastAsia="华文中宋" w:cs="Times New Roman"/>
      <w:b/>
      <w:bCs/>
      <w:kern w:val="44"/>
      <w:sz w:val="36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2023-11-14T07:41:00Z</dcterms:created>
  <dc:creator>马超</dc:creator>
  <cp:lastModifiedBy>马超</cp:lastModifiedBy>
  <dcterms:modified xsi:type="dcterms:W3CDTF">2023-11-14T07:41:27Z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2052-10.8.2.6642</vt:lpwstr>
  </property>
</Properties>
</file>