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B0A" w:rsidRDefault="00987B0A" w:rsidP="00C317FE">
      <w:pPr>
        <w:spacing w:after="0" w:line="240" w:lineRule="auto"/>
        <w:rPr>
          <w:rFonts w:ascii="Times New Roman" w:hAnsi="Times New Roman"/>
          <w:b/>
          <w:sz w:val="24"/>
          <w:szCs w:val="24"/>
          <w:lang w:val="en-GB" w:eastAsia="zh-CN"/>
        </w:rPr>
      </w:pPr>
    </w:p>
    <w:p w:rsidR="00E44606" w:rsidRPr="00F521A4" w:rsidRDefault="00F521A4" w:rsidP="00C317FE">
      <w:pPr>
        <w:spacing w:after="0" w:line="240" w:lineRule="auto"/>
        <w:rPr>
          <w:rFonts w:ascii="Times New Roman" w:hAnsi="Times New Roman"/>
          <w:sz w:val="28"/>
          <w:szCs w:val="28"/>
          <w:lang w:val="en-GB" w:eastAsia="zh-CN"/>
        </w:rPr>
      </w:pPr>
      <w:r w:rsidRPr="00F521A4">
        <w:rPr>
          <w:rFonts w:ascii="Times New Roman" w:hAnsi="Times New Roman" w:hint="eastAsia"/>
          <w:sz w:val="28"/>
          <w:szCs w:val="28"/>
          <w:lang w:val="en-GB" w:eastAsia="zh-CN"/>
        </w:rPr>
        <w:t>附件</w:t>
      </w:r>
      <w:r w:rsidRPr="00F521A4">
        <w:rPr>
          <w:rFonts w:ascii="Times New Roman" w:hAnsi="Times New Roman" w:hint="eastAsia"/>
          <w:sz w:val="28"/>
          <w:szCs w:val="28"/>
          <w:lang w:val="en-GB" w:eastAsia="zh-CN"/>
        </w:rPr>
        <w:t>2</w:t>
      </w:r>
      <w:r w:rsidRPr="00F521A4">
        <w:rPr>
          <w:rFonts w:ascii="Times New Roman" w:hAnsi="Times New Roman" w:hint="eastAsia"/>
          <w:sz w:val="28"/>
          <w:szCs w:val="28"/>
          <w:lang w:val="en-GB" w:eastAsia="zh-CN"/>
        </w:rPr>
        <w:t>：</w:t>
      </w:r>
    </w:p>
    <w:p w:rsidR="00E44606" w:rsidRDefault="00E44606" w:rsidP="00C317FE">
      <w:pPr>
        <w:spacing w:after="0" w:line="240" w:lineRule="auto"/>
        <w:rPr>
          <w:rFonts w:ascii="Times New Roman" w:hAnsi="Times New Roman"/>
          <w:b/>
          <w:sz w:val="24"/>
          <w:szCs w:val="24"/>
          <w:lang w:val="en-GB" w:eastAsia="zh-CN"/>
        </w:rPr>
      </w:pPr>
    </w:p>
    <w:p w:rsidR="00E44606" w:rsidRDefault="00E44606" w:rsidP="00C317FE">
      <w:pPr>
        <w:spacing w:after="0" w:line="240" w:lineRule="auto"/>
        <w:rPr>
          <w:rFonts w:ascii="Times New Roman" w:hAnsi="Times New Roman"/>
          <w:b/>
          <w:sz w:val="24"/>
          <w:szCs w:val="24"/>
          <w:lang w:val="en-GB" w:eastAsia="zh-CN"/>
        </w:rPr>
      </w:pPr>
    </w:p>
    <w:p w:rsidR="00E44606" w:rsidRDefault="00E44606" w:rsidP="00C317FE">
      <w:pPr>
        <w:spacing w:after="0" w:line="240" w:lineRule="auto"/>
        <w:rPr>
          <w:rFonts w:ascii="Times New Roman" w:hAnsi="Times New Roman"/>
          <w:b/>
          <w:sz w:val="24"/>
          <w:szCs w:val="24"/>
          <w:lang w:val="en-GB" w:eastAsia="zh-CN"/>
        </w:rPr>
      </w:pPr>
    </w:p>
    <w:p w:rsidR="00E44606" w:rsidRDefault="00E44606" w:rsidP="00C317FE">
      <w:pPr>
        <w:spacing w:after="0" w:line="240" w:lineRule="auto"/>
        <w:rPr>
          <w:rFonts w:ascii="Times New Roman" w:hAnsi="Times New Roman"/>
          <w:b/>
          <w:sz w:val="24"/>
          <w:szCs w:val="24"/>
          <w:lang w:val="en-GB" w:eastAsia="zh-CN"/>
        </w:rPr>
      </w:pPr>
    </w:p>
    <w:p w:rsidR="00E44606" w:rsidRDefault="00E44606" w:rsidP="00C317FE">
      <w:pPr>
        <w:spacing w:after="0" w:line="240" w:lineRule="auto"/>
        <w:rPr>
          <w:rFonts w:ascii="Times New Roman" w:hAnsi="Times New Roman"/>
          <w:b/>
          <w:sz w:val="24"/>
          <w:szCs w:val="24"/>
          <w:lang w:val="en-GB" w:eastAsia="zh-CN"/>
        </w:rPr>
      </w:pPr>
    </w:p>
    <w:p w:rsidR="00E44606" w:rsidRPr="00D37EC6" w:rsidRDefault="00E44606" w:rsidP="00C317FE">
      <w:pPr>
        <w:spacing w:after="0" w:line="240" w:lineRule="auto"/>
        <w:rPr>
          <w:rFonts w:ascii="Times New Roman" w:hAnsi="Times New Roman"/>
          <w:b/>
          <w:sz w:val="24"/>
          <w:szCs w:val="24"/>
          <w:lang w:val="en-GB" w:eastAsia="zh-CN"/>
        </w:rPr>
      </w:pPr>
    </w:p>
    <w:p w:rsidR="008001E8" w:rsidRDefault="008001E8" w:rsidP="008001E8">
      <w:pPr>
        <w:suppressAutoHyphens/>
        <w:spacing w:after="0" w:line="360" w:lineRule="auto"/>
        <w:jc w:val="center"/>
        <w:rPr>
          <w:rFonts w:cs="Calibri"/>
          <w:b/>
          <w:bCs/>
          <w:caps/>
          <w:sz w:val="44"/>
          <w:szCs w:val="44"/>
          <w:lang w:eastAsia="zh-CN"/>
        </w:rPr>
      </w:pPr>
      <w:r>
        <w:rPr>
          <w:rFonts w:cs="Calibri" w:hint="eastAsia"/>
          <w:b/>
          <w:bCs/>
          <w:caps/>
          <w:sz w:val="44"/>
          <w:szCs w:val="44"/>
          <w:lang w:eastAsia="zh-CN"/>
        </w:rPr>
        <w:t>中华人民共和国</w:t>
      </w:r>
      <w:r w:rsidRPr="00C317FE">
        <w:rPr>
          <w:rFonts w:cs="Calibri" w:hint="eastAsia"/>
          <w:b/>
          <w:bCs/>
          <w:caps/>
          <w:sz w:val="44"/>
          <w:szCs w:val="44"/>
          <w:lang w:eastAsia="zh-CN"/>
        </w:rPr>
        <w:t>人力资源和社会保障部</w:t>
      </w:r>
      <w:r w:rsidR="00C317FE" w:rsidRPr="00C317FE">
        <w:rPr>
          <w:rFonts w:cs="Calibri" w:hint="eastAsia"/>
          <w:b/>
          <w:bCs/>
          <w:caps/>
          <w:sz w:val="44"/>
          <w:szCs w:val="44"/>
          <w:lang w:eastAsia="zh-CN"/>
        </w:rPr>
        <w:t>与</w:t>
      </w:r>
    </w:p>
    <w:p w:rsidR="008001E8" w:rsidRDefault="008001E8" w:rsidP="008001E8">
      <w:pPr>
        <w:suppressAutoHyphens/>
        <w:spacing w:after="0" w:line="360" w:lineRule="auto"/>
        <w:jc w:val="center"/>
        <w:rPr>
          <w:rFonts w:cs="Calibri"/>
          <w:b/>
          <w:bCs/>
          <w:caps/>
          <w:sz w:val="44"/>
          <w:szCs w:val="44"/>
          <w:lang w:eastAsia="zh-CN"/>
        </w:rPr>
      </w:pPr>
      <w:r>
        <w:rPr>
          <w:rFonts w:cs="Calibri" w:hint="eastAsia"/>
          <w:b/>
          <w:bCs/>
          <w:caps/>
          <w:sz w:val="44"/>
          <w:szCs w:val="44"/>
          <w:lang w:eastAsia="zh-CN"/>
        </w:rPr>
        <w:t>加拿大</w:t>
      </w:r>
      <w:r w:rsidRPr="00C317FE">
        <w:rPr>
          <w:rFonts w:cs="Calibri" w:hint="eastAsia"/>
          <w:b/>
          <w:bCs/>
          <w:caps/>
          <w:sz w:val="44"/>
          <w:szCs w:val="44"/>
          <w:lang w:eastAsia="zh-CN"/>
        </w:rPr>
        <w:t>就业和社会发展部</w:t>
      </w:r>
      <w:r w:rsidR="00C317FE" w:rsidRPr="00C317FE">
        <w:rPr>
          <w:rFonts w:cs="Calibri" w:hint="eastAsia"/>
          <w:b/>
          <w:bCs/>
          <w:caps/>
          <w:sz w:val="44"/>
          <w:szCs w:val="44"/>
          <w:lang w:eastAsia="zh-CN"/>
        </w:rPr>
        <w:t>关于实施</w:t>
      </w:r>
    </w:p>
    <w:p w:rsidR="00C15358" w:rsidRDefault="008001E8" w:rsidP="008001E8">
      <w:pPr>
        <w:suppressAutoHyphens/>
        <w:spacing w:after="0" w:line="360" w:lineRule="auto"/>
        <w:jc w:val="center"/>
        <w:rPr>
          <w:rFonts w:cs="Calibri"/>
          <w:b/>
          <w:bCs/>
          <w:caps/>
          <w:sz w:val="44"/>
          <w:szCs w:val="44"/>
          <w:lang w:eastAsia="zh-CN"/>
        </w:rPr>
      </w:pPr>
      <w:r w:rsidRPr="00E95355">
        <w:rPr>
          <w:rFonts w:cs="Calibri" w:hint="eastAsia"/>
          <w:b/>
          <w:bCs/>
          <w:caps/>
          <w:sz w:val="44"/>
          <w:szCs w:val="44"/>
          <w:lang w:eastAsia="zh-CN"/>
        </w:rPr>
        <w:t>中华人民共和国政府</w:t>
      </w:r>
      <w:r w:rsidR="00C317FE" w:rsidRPr="00E95355">
        <w:rPr>
          <w:rFonts w:cs="Calibri" w:hint="eastAsia"/>
          <w:b/>
          <w:bCs/>
          <w:caps/>
          <w:sz w:val="44"/>
          <w:szCs w:val="44"/>
          <w:lang w:eastAsia="zh-CN"/>
        </w:rPr>
        <w:t>和</w:t>
      </w:r>
      <w:r w:rsidRPr="00E95355">
        <w:rPr>
          <w:rFonts w:cs="Calibri" w:hint="eastAsia"/>
          <w:b/>
          <w:bCs/>
          <w:caps/>
          <w:sz w:val="44"/>
          <w:szCs w:val="44"/>
          <w:lang w:eastAsia="zh-CN"/>
        </w:rPr>
        <w:t>加拿大政府</w:t>
      </w:r>
    </w:p>
    <w:p w:rsidR="00B2435E" w:rsidRDefault="00C317FE">
      <w:pPr>
        <w:suppressAutoHyphens/>
        <w:spacing w:after="0" w:line="360" w:lineRule="auto"/>
        <w:jc w:val="center"/>
        <w:rPr>
          <w:rFonts w:cs="Calibri"/>
          <w:b/>
          <w:bCs/>
          <w:caps/>
          <w:sz w:val="44"/>
          <w:szCs w:val="44"/>
          <w:lang w:eastAsia="zh-CN"/>
        </w:rPr>
      </w:pPr>
      <w:r w:rsidRPr="00E95355">
        <w:rPr>
          <w:rFonts w:cs="Calibri" w:hint="eastAsia"/>
          <w:b/>
          <w:bCs/>
          <w:caps/>
          <w:sz w:val="44"/>
          <w:szCs w:val="44"/>
          <w:lang w:eastAsia="zh-CN"/>
        </w:rPr>
        <w:t>社会保障协定</w:t>
      </w:r>
      <w:r>
        <w:rPr>
          <w:rFonts w:cs="Calibri" w:hint="eastAsia"/>
          <w:b/>
          <w:bCs/>
          <w:caps/>
          <w:sz w:val="44"/>
          <w:szCs w:val="44"/>
          <w:lang w:eastAsia="zh-CN"/>
        </w:rPr>
        <w:t>的行政协议</w:t>
      </w:r>
    </w:p>
    <w:p w:rsidR="00987B0A" w:rsidRDefault="00987B0A" w:rsidP="00046ED8">
      <w:pPr>
        <w:spacing w:after="0" w:line="240" w:lineRule="auto"/>
        <w:jc w:val="center"/>
        <w:rPr>
          <w:rFonts w:ascii="Times New Roman" w:hAnsi="Times New Roman"/>
          <w:b/>
          <w:sz w:val="24"/>
          <w:szCs w:val="24"/>
          <w:lang w:eastAsia="zh-CN"/>
        </w:rPr>
      </w:pPr>
    </w:p>
    <w:p w:rsidR="008668BF" w:rsidRDefault="008668BF" w:rsidP="00046ED8">
      <w:pPr>
        <w:spacing w:after="0" w:line="240" w:lineRule="auto"/>
        <w:jc w:val="center"/>
        <w:rPr>
          <w:rFonts w:ascii="Times New Roman" w:hAnsi="Times New Roman"/>
          <w:b/>
          <w:sz w:val="24"/>
          <w:szCs w:val="24"/>
          <w:lang w:eastAsia="zh-CN"/>
        </w:rPr>
      </w:pPr>
    </w:p>
    <w:p w:rsidR="008668BF" w:rsidRDefault="008668BF" w:rsidP="00046ED8">
      <w:pPr>
        <w:spacing w:after="0" w:line="240" w:lineRule="auto"/>
        <w:jc w:val="center"/>
        <w:rPr>
          <w:rFonts w:ascii="Times New Roman" w:hAnsi="Times New Roman"/>
          <w:b/>
          <w:sz w:val="24"/>
          <w:szCs w:val="24"/>
          <w:lang w:eastAsia="zh-CN"/>
        </w:rPr>
      </w:pPr>
    </w:p>
    <w:p w:rsidR="001525B7" w:rsidRPr="00C317FE" w:rsidRDefault="001525B7" w:rsidP="00046ED8">
      <w:pPr>
        <w:spacing w:after="0" w:line="240" w:lineRule="auto"/>
        <w:jc w:val="center"/>
        <w:rPr>
          <w:rFonts w:ascii="Times New Roman" w:hAnsi="Times New Roman"/>
          <w:b/>
          <w:sz w:val="24"/>
          <w:szCs w:val="24"/>
          <w:lang w:eastAsia="zh-CN"/>
        </w:rPr>
      </w:pPr>
    </w:p>
    <w:p w:rsidR="00987B0A" w:rsidRDefault="001525B7" w:rsidP="001525B7">
      <w:pPr>
        <w:spacing w:after="0" w:line="360" w:lineRule="auto"/>
        <w:ind w:firstLineChars="200" w:firstLine="560"/>
        <w:jc w:val="both"/>
        <w:rPr>
          <w:rFonts w:ascii="仿宋_GB2312" w:eastAsia="仿宋_GB2312" w:hAnsi="Times New Roman"/>
          <w:sz w:val="28"/>
          <w:szCs w:val="28"/>
          <w:lang w:val="en-GB" w:eastAsia="zh-CN"/>
        </w:rPr>
      </w:pPr>
      <w:r>
        <w:rPr>
          <w:rFonts w:ascii="仿宋_GB2312" w:eastAsia="仿宋_GB2312" w:hAnsi="Times New Roman" w:hint="eastAsia"/>
          <w:sz w:val="28"/>
          <w:szCs w:val="28"/>
          <w:lang w:val="en-GB" w:eastAsia="zh-CN"/>
        </w:rPr>
        <w:t>依据</w:t>
      </w:r>
      <w:r w:rsidR="00F521A4">
        <w:rPr>
          <w:rFonts w:ascii="仿宋_GB2312" w:eastAsia="仿宋_GB2312" w:hAnsi="Times New Roman" w:hint="eastAsia"/>
          <w:sz w:val="28"/>
          <w:szCs w:val="28"/>
          <w:lang w:val="en-GB" w:eastAsia="zh-CN"/>
        </w:rPr>
        <w:t>2015年4月2日</w:t>
      </w:r>
      <w:r>
        <w:rPr>
          <w:rFonts w:ascii="仿宋_GB2312" w:eastAsia="仿宋_GB2312" w:hAnsi="Times New Roman" w:hint="eastAsia"/>
          <w:sz w:val="28"/>
          <w:szCs w:val="28"/>
          <w:lang w:val="en-GB" w:eastAsia="zh-CN"/>
        </w:rPr>
        <w:t>在</w:t>
      </w:r>
      <w:r w:rsidR="00F521A4">
        <w:rPr>
          <w:rFonts w:ascii="仿宋_GB2312" w:eastAsia="仿宋_GB2312" w:hAnsi="Times New Roman" w:hint="eastAsia"/>
          <w:sz w:val="28"/>
          <w:szCs w:val="28"/>
          <w:lang w:val="en-GB" w:eastAsia="zh-CN"/>
        </w:rPr>
        <w:t>渥太华</w:t>
      </w:r>
      <w:r>
        <w:rPr>
          <w:rFonts w:ascii="仿宋_GB2312" w:eastAsia="仿宋_GB2312" w:hAnsi="Times New Roman" w:hint="eastAsia"/>
          <w:sz w:val="28"/>
          <w:szCs w:val="28"/>
          <w:lang w:val="en-GB" w:eastAsia="zh-CN"/>
        </w:rPr>
        <w:t>签署的</w:t>
      </w:r>
      <w:r w:rsidR="00BF4436">
        <w:rPr>
          <w:rFonts w:ascii="仿宋_GB2312" w:eastAsia="仿宋_GB2312" w:hAnsi="Times New Roman" w:hint="eastAsia"/>
          <w:sz w:val="28"/>
          <w:szCs w:val="28"/>
          <w:lang w:val="en-GB" w:eastAsia="zh-CN"/>
        </w:rPr>
        <w:t>中华人民共和国政府</w:t>
      </w:r>
      <w:r w:rsidR="00C317FE">
        <w:rPr>
          <w:rFonts w:ascii="仿宋_GB2312" w:eastAsia="仿宋_GB2312" w:hAnsi="Times New Roman" w:hint="eastAsia"/>
          <w:sz w:val="28"/>
          <w:szCs w:val="28"/>
          <w:lang w:val="en-GB" w:eastAsia="zh-CN"/>
        </w:rPr>
        <w:t>和</w:t>
      </w:r>
      <w:r w:rsidR="00BF4436">
        <w:rPr>
          <w:rFonts w:ascii="仿宋_GB2312" w:eastAsia="仿宋_GB2312" w:hAnsi="Times New Roman" w:hint="eastAsia"/>
          <w:sz w:val="28"/>
          <w:szCs w:val="28"/>
          <w:lang w:val="en-GB" w:eastAsia="zh-CN"/>
        </w:rPr>
        <w:t>加拿大政府</w:t>
      </w:r>
      <w:r w:rsidR="00C317FE">
        <w:rPr>
          <w:rFonts w:ascii="仿宋_GB2312" w:eastAsia="仿宋_GB2312" w:hAnsi="Times New Roman" w:hint="eastAsia"/>
          <w:sz w:val="28"/>
          <w:szCs w:val="28"/>
          <w:lang w:val="en-GB" w:eastAsia="zh-CN"/>
        </w:rPr>
        <w:t>社会保障协定（以下称“协定”）</w:t>
      </w:r>
      <w:r>
        <w:rPr>
          <w:rFonts w:ascii="仿宋_GB2312" w:eastAsia="仿宋_GB2312" w:hAnsi="Times New Roman" w:hint="eastAsia"/>
          <w:sz w:val="28"/>
          <w:szCs w:val="28"/>
          <w:lang w:val="en-GB" w:eastAsia="zh-CN"/>
        </w:rPr>
        <w:t>第十一条，为协定实施之目的，</w:t>
      </w:r>
      <w:r w:rsidR="00BF4436">
        <w:rPr>
          <w:rFonts w:ascii="仿宋_GB2312" w:eastAsia="仿宋_GB2312" w:hAnsi="Times New Roman" w:hint="eastAsia"/>
          <w:sz w:val="28"/>
          <w:szCs w:val="28"/>
          <w:lang w:val="en-GB" w:eastAsia="zh-CN"/>
        </w:rPr>
        <w:t>中华人民共和国人力资源和社会保障部</w:t>
      </w:r>
      <w:r>
        <w:rPr>
          <w:rFonts w:ascii="仿宋_GB2312" w:eastAsia="仿宋_GB2312" w:hAnsi="Times New Roman" w:hint="eastAsia"/>
          <w:sz w:val="28"/>
          <w:szCs w:val="28"/>
          <w:lang w:val="en-GB" w:eastAsia="zh-CN"/>
        </w:rPr>
        <w:t>与</w:t>
      </w:r>
      <w:r w:rsidR="00BF4436">
        <w:rPr>
          <w:rFonts w:ascii="仿宋_GB2312" w:eastAsia="仿宋_GB2312" w:hAnsi="Times New Roman" w:hint="eastAsia"/>
          <w:sz w:val="28"/>
          <w:szCs w:val="28"/>
          <w:lang w:val="en-GB" w:eastAsia="zh-CN"/>
        </w:rPr>
        <w:t>加拿大就业和社会发展部</w:t>
      </w:r>
      <w:r>
        <w:rPr>
          <w:rFonts w:ascii="仿宋_GB2312" w:eastAsia="仿宋_GB2312" w:hAnsi="Times New Roman" w:hint="eastAsia"/>
          <w:sz w:val="28"/>
          <w:szCs w:val="28"/>
          <w:lang w:val="en-GB" w:eastAsia="zh-CN"/>
        </w:rPr>
        <w:t>达成协议如下：</w:t>
      </w:r>
    </w:p>
    <w:p w:rsidR="00D26F18" w:rsidRDefault="00D26F18" w:rsidP="001525B7">
      <w:pPr>
        <w:spacing w:after="0" w:line="360" w:lineRule="auto"/>
        <w:ind w:firstLineChars="200" w:firstLine="560"/>
        <w:jc w:val="both"/>
        <w:rPr>
          <w:rFonts w:ascii="仿宋_GB2312" w:eastAsia="仿宋_GB2312" w:hAnsi="Times New Roman"/>
          <w:sz w:val="28"/>
          <w:szCs w:val="28"/>
          <w:lang w:val="en-GB" w:eastAsia="zh-CN"/>
        </w:rPr>
      </w:pPr>
    </w:p>
    <w:p w:rsidR="003839ED" w:rsidRDefault="003839ED" w:rsidP="001525B7">
      <w:pPr>
        <w:spacing w:after="0" w:line="360" w:lineRule="auto"/>
        <w:ind w:firstLineChars="200" w:firstLine="560"/>
        <w:jc w:val="both"/>
        <w:rPr>
          <w:rFonts w:ascii="仿宋_GB2312" w:eastAsia="仿宋_GB2312" w:hAnsi="Times New Roman"/>
          <w:sz w:val="28"/>
          <w:szCs w:val="28"/>
          <w:lang w:val="en-GB" w:eastAsia="zh-CN"/>
        </w:rPr>
      </w:pPr>
    </w:p>
    <w:p w:rsidR="00D26F18" w:rsidRPr="00A07A9C" w:rsidRDefault="00D26F18" w:rsidP="00D26F18">
      <w:pPr>
        <w:spacing w:after="0" w:line="360" w:lineRule="auto"/>
        <w:ind w:firstLineChars="200" w:firstLine="602"/>
        <w:jc w:val="center"/>
        <w:rPr>
          <w:rFonts w:ascii="仿宋_GB2312" w:eastAsia="仿宋_GB2312" w:hAnsi="Times New Roman"/>
          <w:b/>
          <w:sz w:val="30"/>
          <w:szCs w:val="30"/>
          <w:lang w:val="en-GB" w:eastAsia="zh-CN"/>
        </w:rPr>
      </w:pPr>
      <w:r w:rsidRPr="00A07A9C">
        <w:rPr>
          <w:rFonts w:ascii="仿宋_GB2312" w:eastAsia="仿宋_GB2312" w:hAnsi="Times New Roman" w:hint="eastAsia"/>
          <w:b/>
          <w:sz w:val="30"/>
          <w:szCs w:val="30"/>
          <w:lang w:val="en-GB" w:eastAsia="zh-CN"/>
        </w:rPr>
        <w:t xml:space="preserve">第一条 </w:t>
      </w:r>
      <w:r>
        <w:rPr>
          <w:rFonts w:ascii="仿宋_GB2312" w:eastAsia="仿宋_GB2312" w:hAnsi="Times New Roman" w:hint="eastAsia"/>
          <w:b/>
          <w:sz w:val="30"/>
          <w:szCs w:val="30"/>
          <w:lang w:val="en-GB" w:eastAsia="zh-CN"/>
        </w:rPr>
        <w:t>定义</w:t>
      </w:r>
    </w:p>
    <w:p w:rsidR="00D26F18" w:rsidRDefault="00D26F18" w:rsidP="001525B7">
      <w:pPr>
        <w:spacing w:after="0" w:line="360" w:lineRule="auto"/>
        <w:ind w:firstLineChars="200" w:firstLine="560"/>
        <w:jc w:val="both"/>
        <w:rPr>
          <w:rFonts w:ascii="仿宋_GB2312" w:eastAsia="仿宋_GB2312" w:hAnsi="Times New Roman"/>
          <w:sz w:val="28"/>
          <w:szCs w:val="28"/>
          <w:lang w:val="en-GB" w:eastAsia="zh-CN"/>
        </w:rPr>
      </w:pPr>
    </w:p>
    <w:p w:rsidR="00D26F18" w:rsidRDefault="00D26F18" w:rsidP="00D26F18">
      <w:pPr>
        <w:spacing w:after="0" w:line="360" w:lineRule="auto"/>
        <w:ind w:firstLineChars="200" w:firstLine="560"/>
        <w:jc w:val="both"/>
        <w:rPr>
          <w:rFonts w:ascii="仿宋_GB2312" w:eastAsia="仿宋_GB2312" w:hAnsi="Times New Roman"/>
          <w:sz w:val="28"/>
          <w:szCs w:val="28"/>
          <w:lang w:val="en-GB" w:eastAsia="zh-CN"/>
        </w:rPr>
      </w:pPr>
      <w:r w:rsidRPr="00D26F18">
        <w:rPr>
          <w:rFonts w:ascii="仿宋_GB2312" w:eastAsia="仿宋_GB2312" w:hAnsi="Times New Roman" w:hint="eastAsia"/>
          <w:sz w:val="28"/>
          <w:szCs w:val="28"/>
          <w:lang w:val="en-GB" w:eastAsia="zh-CN"/>
        </w:rPr>
        <w:t>本行政协议中所使用的术语与协定中的含义相同。</w:t>
      </w:r>
    </w:p>
    <w:p w:rsidR="00D26F18" w:rsidRDefault="00D26F18" w:rsidP="00D26F18">
      <w:pPr>
        <w:spacing w:after="0" w:line="360" w:lineRule="auto"/>
        <w:ind w:firstLineChars="200" w:firstLine="560"/>
        <w:jc w:val="both"/>
        <w:rPr>
          <w:rFonts w:ascii="仿宋_GB2312" w:eastAsia="仿宋_GB2312" w:hAnsi="Times New Roman"/>
          <w:sz w:val="28"/>
          <w:szCs w:val="28"/>
          <w:lang w:val="en-GB" w:eastAsia="zh-CN"/>
        </w:rPr>
      </w:pPr>
    </w:p>
    <w:p w:rsidR="003839ED" w:rsidRDefault="003839ED" w:rsidP="00D26F18">
      <w:pPr>
        <w:spacing w:after="0" w:line="360" w:lineRule="auto"/>
        <w:ind w:firstLineChars="200" w:firstLine="602"/>
        <w:jc w:val="center"/>
        <w:rPr>
          <w:rFonts w:ascii="仿宋_GB2312" w:eastAsia="仿宋_GB2312" w:hAnsi="Times New Roman"/>
          <w:b/>
          <w:sz w:val="30"/>
          <w:szCs w:val="30"/>
          <w:lang w:val="en-GB" w:eastAsia="zh-CN"/>
        </w:rPr>
      </w:pPr>
    </w:p>
    <w:p w:rsidR="003839ED" w:rsidRDefault="003839ED" w:rsidP="00D26F18">
      <w:pPr>
        <w:spacing w:after="0" w:line="360" w:lineRule="auto"/>
        <w:ind w:firstLineChars="200" w:firstLine="602"/>
        <w:jc w:val="center"/>
        <w:rPr>
          <w:rFonts w:ascii="仿宋_GB2312" w:eastAsia="仿宋_GB2312" w:hAnsi="Times New Roman"/>
          <w:b/>
          <w:sz w:val="30"/>
          <w:szCs w:val="30"/>
          <w:lang w:val="en-GB" w:eastAsia="zh-CN"/>
        </w:rPr>
      </w:pPr>
    </w:p>
    <w:p w:rsidR="00D26F18" w:rsidRPr="00D26F18" w:rsidRDefault="00D26F18" w:rsidP="00D26F18">
      <w:pPr>
        <w:spacing w:after="0" w:line="360" w:lineRule="auto"/>
        <w:ind w:firstLineChars="200" w:firstLine="602"/>
        <w:jc w:val="center"/>
        <w:rPr>
          <w:rFonts w:ascii="仿宋_GB2312" w:eastAsia="仿宋_GB2312" w:hAnsi="Times New Roman"/>
          <w:b/>
          <w:sz w:val="30"/>
          <w:szCs w:val="30"/>
          <w:lang w:val="en-GB" w:eastAsia="zh-CN"/>
        </w:rPr>
      </w:pPr>
      <w:r w:rsidRPr="00D26F18">
        <w:rPr>
          <w:rFonts w:ascii="仿宋_GB2312" w:eastAsia="仿宋_GB2312" w:hAnsi="Times New Roman" w:hint="eastAsia"/>
          <w:b/>
          <w:sz w:val="30"/>
          <w:szCs w:val="30"/>
          <w:lang w:val="en-GB" w:eastAsia="zh-CN"/>
        </w:rPr>
        <w:lastRenderedPageBreak/>
        <w:t>第二条 联络机构</w:t>
      </w:r>
    </w:p>
    <w:p w:rsidR="00A07A9C" w:rsidRDefault="00A07A9C" w:rsidP="001525B7">
      <w:pPr>
        <w:spacing w:after="0" w:line="360" w:lineRule="auto"/>
        <w:ind w:firstLineChars="200" w:firstLine="560"/>
        <w:jc w:val="both"/>
        <w:rPr>
          <w:rFonts w:ascii="仿宋_GB2312" w:eastAsia="仿宋_GB2312" w:hAnsi="Times New Roman"/>
          <w:sz w:val="28"/>
          <w:szCs w:val="28"/>
          <w:lang w:val="en-GB" w:eastAsia="zh-CN"/>
        </w:rPr>
      </w:pPr>
    </w:p>
    <w:p w:rsidR="00A07A9C" w:rsidRPr="00D26F18" w:rsidRDefault="00A10EEE" w:rsidP="00D26F18">
      <w:pPr>
        <w:spacing w:after="0" w:line="360" w:lineRule="auto"/>
        <w:ind w:firstLineChars="200" w:firstLine="560"/>
        <w:jc w:val="both"/>
        <w:rPr>
          <w:rFonts w:ascii="仿宋_GB2312" w:eastAsia="仿宋_GB2312" w:hAnsi="Times New Roman"/>
          <w:sz w:val="28"/>
          <w:szCs w:val="28"/>
          <w:lang w:eastAsia="zh-CN"/>
        </w:rPr>
      </w:pPr>
      <w:r>
        <w:rPr>
          <w:rFonts w:ascii="仿宋_GB2312" w:eastAsia="仿宋_GB2312" w:hAnsi="Times New Roman" w:hint="eastAsia"/>
          <w:sz w:val="28"/>
          <w:szCs w:val="28"/>
          <w:lang w:eastAsia="zh-CN"/>
        </w:rPr>
        <w:t>根据协定第十一条，缔约两国</w:t>
      </w:r>
      <w:r w:rsidR="00D26F18" w:rsidRPr="00D26F18">
        <w:rPr>
          <w:rFonts w:ascii="仿宋_GB2312" w:eastAsia="仿宋_GB2312" w:hAnsi="Times New Roman" w:hint="eastAsia"/>
          <w:sz w:val="28"/>
          <w:szCs w:val="28"/>
          <w:lang w:eastAsia="zh-CN"/>
        </w:rPr>
        <w:t>主管机关指定</w:t>
      </w:r>
      <w:r w:rsidR="00D26F18">
        <w:rPr>
          <w:rFonts w:ascii="仿宋_GB2312" w:eastAsia="仿宋_GB2312" w:hAnsi="Times New Roman" w:hint="eastAsia"/>
          <w:sz w:val="28"/>
          <w:szCs w:val="28"/>
          <w:lang w:eastAsia="zh-CN"/>
        </w:rPr>
        <w:t>以下机构为</w:t>
      </w:r>
      <w:r w:rsidR="00D26F18" w:rsidRPr="00D26F18">
        <w:rPr>
          <w:rFonts w:ascii="仿宋_GB2312" w:eastAsia="仿宋_GB2312" w:hAnsi="Times New Roman" w:hint="eastAsia"/>
          <w:sz w:val="28"/>
          <w:szCs w:val="28"/>
          <w:lang w:eastAsia="zh-CN"/>
        </w:rPr>
        <w:t>联络机构：</w:t>
      </w:r>
    </w:p>
    <w:p w:rsidR="00D26F18" w:rsidRDefault="000C5C16" w:rsidP="00D26F18">
      <w:pPr>
        <w:spacing w:after="0" w:line="360" w:lineRule="auto"/>
        <w:ind w:firstLineChars="200" w:firstLine="560"/>
        <w:jc w:val="both"/>
        <w:rPr>
          <w:rFonts w:ascii="仿宋_GB2312" w:eastAsia="仿宋_GB2312" w:hAnsi="Times New Roman"/>
          <w:sz w:val="28"/>
          <w:szCs w:val="28"/>
          <w:lang w:eastAsia="zh-CN"/>
        </w:rPr>
      </w:pPr>
      <w:r>
        <w:rPr>
          <w:rFonts w:ascii="仿宋_GB2312" w:eastAsia="仿宋_GB2312" w:hAnsi="Times New Roman" w:hint="eastAsia"/>
          <w:sz w:val="28"/>
          <w:szCs w:val="28"/>
          <w:lang w:eastAsia="zh-CN"/>
        </w:rPr>
        <w:t>（一）</w:t>
      </w:r>
      <w:r w:rsidR="00BF4436" w:rsidRPr="00D26F18">
        <w:rPr>
          <w:rFonts w:ascii="仿宋_GB2312" w:eastAsia="仿宋_GB2312" w:hAnsi="Times New Roman" w:hint="eastAsia"/>
          <w:sz w:val="28"/>
          <w:szCs w:val="28"/>
          <w:lang w:eastAsia="zh-CN"/>
        </w:rPr>
        <w:t>在中华人民共和国，人力资源</w:t>
      </w:r>
      <w:r w:rsidR="00BF4436">
        <w:rPr>
          <w:rFonts w:ascii="仿宋_GB2312" w:eastAsia="仿宋_GB2312" w:hAnsi="Times New Roman" w:hint="eastAsia"/>
          <w:sz w:val="28"/>
          <w:szCs w:val="28"/>
          <w:lang w:eastAsia="zh-CN"/>
        </w:rPr>
        <w:t>和</w:t>
      </w:r>
      <w:r w:rsidR="00BF4436" w:rsidRPr="00D26F18">
        <w:rPr>
          <w:rFonts w:ascii="仿宋_GB2312" w:eastAsia="仿宋_GB2312" w:hAnsi="Times New Roman" w:hint="eastAsia"/>
          <w:sz w:val="28"/>
          <w:szCs w:val="28"/>
          <w:lang w:eastAsia="zh-CN"/>
        </w:rPr>
        <w:t>社会保障部国际合作司</w:t>
      </w:r>
      <w:r w:rsidR="00D26F18" w:rsidRPr="00D26F18">
        <w:rPr>
          <w:rFonts w:ascii="仿宋_GB2312" w:eastAsia="仿宋_GB2312" w:hAnsi="Times New Roman" w:hint="eastAsia"/>
          <w:sz w:val="28"/>
          <w:szCs w:val="28"/>
          <w:lang w:eastAsia="zh-CN"/>
        </w:rPr>
        <w:t>；</w:t>
      </w:r>
    </w:p>
    <w:p w:rsidR="000922EB" w:rsidRPr="00D26F18" w:rsidRDefault="000922EB" w:rsidP="00D26F18">
      <w:pPr>
        <w:spacing w:after="0" w:line="360" w:lineRule="auto"/>
        <w:ind w:firstLineChars="200" w:firstLine="560"/>
        <w:jc w:val="both"/>
        <w:rPr>
          <w:rFonts w:ascii="仿宋_GB2312" w:eastAsia="仿宋_GB2312" w:hAnsi="Times New Roman"/>
          <w:sz w:val="28"/>
          <w:szCs w:val="28"/>
          <w:lang w:eastAsia="zh-CN"/>
        </w:rPr>
      </w:pPr>
    </w:p>
    <w:p w:rsidR="00D26F18" w:rsidRPr="00D26F18" w:rsidRDefault="000C5C16" w:rsidP="00D26F18">
      <w:pPr>
        <w:spacing w:after="0" w:line="360" w:lineRule="auto"/>
        <w:ind w:firstLineChars="200" w:firstLine="560"/>
        <w:jc w:val="both"/>
        <w:rPr>
          <w:rFonts w:ascii="仿宋_GB2312" w:eastAsia="仿宋_GB2312" w:hAnsi="Times New Roman"/>
          <w:sz w:val="28"/>
          <w:szCs w:val="28"/>
          <w:lang w:eastAsia="zh-CN"/>
        </w:rPr>
      </w:pPr>
      <w:r>
        <w:rPr>
          <w:rFonts w:ascii="仿宋_GB2312" w:eastAsia="仿宋_GB2312" w:hAnsi="Times New Roman" w:hint="eastAsia"/>
          <w:sz w:val="28"/>
          <w:szCs w:val="28"/>
          <w:lang w:eastAsia="zh-CN"/>
        </w:rPr>
        <w:t>（二）</w:t>
      </w:r>
      <w:r w:rsidR="00BF4436">
        <w:rPr>
          <w:rFonts w:ascii="仿宋_GB2312" w:eastAsia="仿宋_GB2312" w:hAnsi="Times New Roman" w:hint="eastAsia"/>
          <w:sz w:val="28"/>
          <w:szCs w:val="28"/>
          <w:lang w:eastAsia="zh-CN"/>
        </w:rPr>
        <w:t>在加拿大，加拿大税务局立法政策司</w:t>
      </w:r>
      <w:r w:rsidR="00D26F18" w:rsidRPr="00D26F18">
        <w:rPr>
          <w:rFonts w:ascii="仿宋_GB2312" w:eastAsia="仿宋_GB2312" w:hAnsi="Times New Roman" w:hint="eastAsia"/>
          <w:sz w:val="28"/>
          <w:szCs w:val="28"/>
          <w:lang w:eastAsia="zh-CN"/>
        </w:rPr>
        <w:t>。</w:t>
      </w:r>
    </w:p>
    <w:p w:rsidR="00D26F18" w:rsidRDefault="00D26F18" w:rsidP="001525B7">
      <w:pPr>
        <w:spacing w:after="0" w:line="360" w:lineRule="auto"/>
        <w:ind w:firstLineChars="200" w:firstLine="560"/>
        <w:jc w:val="both"/>
        <w:rPr>
          <w:rFonts w:ascii="仿宋_GB2312" w:eastAsia="仿宋_GB2312" w:hAnsi="Times New Roman"/>
          <w:sz w:val="28"/>
          <w:szCs w:val="28"/>
          <w:lang w:val="en-GB" w:eastAsia="zh-CN"/>
        </w:rPr>
      </w:pPr>
    </w:p>
    <w:p w:rsidR="00D26F18" w:rsidRPr="00861B14" w:rsidRDefault="00861B14" w:rsidP="00861B14">
      <w:pPr>
        <w:spacing w:after="0" w:line="360" w:lineRule="auto"/>
        <w:ind w:firstLineChars="200" w:firstLine="602"/>
        <w:jc w:val="center"/>
        <w:rPr>
          <w:rFonts w:ascii="仿宋_GB2312" w:eastAsia="仿宋_GB2312" w:hAnsi="Times New Roman"/>
          <w:b/>
          <w:sz w:val="30"/>
          <w:szCs w:val="30"/>
          <w:lang w:val="en-GB" w:eastAsia="zh-CN"/>
        </w:rPr>
      </w:pPr>
      <w:r w:rsidRPr="00861B14">
        <w:rPr>
          <w:rFonts w:ascii="仿宋_GB2312" w:eastAsia="仿宋_GB2312" w:hAnsi="Times New Roman" w:hint="eastAsia"/>
          <w:b/>
          <w:sz w:val="30"/>
          <w:szCs w:val="30"/>
          <w:lang w:val="en-GB" w:eastAsia="zh-CN"/>
        </w:rPr>
        <w:t>第三条 表格和程序</w:t>
      </w:r>
    </w:p>
    <w:p w:rsidR="00A07A9C" w:rsidRDefault="00A07A9C" w:rsidP="001525B7">
      <w:pPr>
        <w:spacing w:after="0" w:line="360" w:lineRule="auto"/>
        <w:ind w:firstLineChars="200" w:firstLine="560"/>
        <w:jc w:val="both"/>
        <w:rPr>
          <w:rFonts w:ascii="仿宋_GB2312" w:eastAsia="仿宋_GB2312" w:hAnsi="Times New Roman"/>
          <w:sz w:val="28"/>
          <w:szCs w:val="28"/>
          <w:lang w:val="en-GB" w:eastAsia="zh-CN"/>
        </w:rPr>
      </w:pPr>
    </w:p>
    <w:p w:rsidR="00861B14" w:rsidRPr="00861B14" w:rsidRDefault="00F17F51" w:rsidP="00861B14">
      <w:pPr>
        <w:spacing w:after="0" w:line="360" w:lineRule="auto"/>
        <w:ind w:firstLineChars="200" w:firstLine="560"/>
        <w:jc w:val="both"/>
        <w:rPr>
          <w:rFonts w:ascii="仿宋_GB2312" w:eastAsia="仿宋_GB2312" w:hAnsi="Times New Roman"/>
          <w:sz w:val="28"/>
          <w:szCs w:val="28"/>
          <w:lang w:eastAsia="zh-CN"/>
        </w:rPr>
      </w:pPr>
      <w:r w:rsidRPr="00861B14">
        <w:rPr>
          <w:rFonts w:ascii="仿宋_GB2312" w:eastAsia="仿宋_GB2312" w:hAnsi="Times New Roman" w:hint="eastAsia"/>
          <w:sz w:val="28"/>
          <w:szCs w:val="28"/>
          <w:lang w:eastAsia="zh-CN"/>
        </w:rPr>
        <w:t>中华人民共和国经办机构</w:t>
      </w:r>
      <w:r w:rsidR="00861B14" w:rsidRPr="00861B14">
        <w:rPr>
          <w:rFonts w:ascii="仿宋_GB2312" w:eastAsia="仿宋_GB2312" w:hAnsi="Times New Roman" w:hint="eastAsia"/>
          <w:sz w:val="28"/>
          <w:szCs w:val="28"/>
          <w:lang w:eastAsia="zh-CN"/>
        </w:rPr>
        <w:t>和</w:t>
      </w:r>
      <w:r w:rsidRPr="00861B14">
        <w:rPr>
          <w:rFonts w:ascii="仿宋_GB2312" w:eastAsia="仿宋_GB2312" w:hAnsi="Times New Roman" w:hint="eastAsia"/>
          <w:sz w:val="28"/>
          <w:szCs w:val="28"/>
          <w:lang w:eastAsia="zh-CN"/>
        </w:rPr>
        <w:t>加拿大联络机构</w:t>
      </w:r>
      <w:r w:rsidR="00861B14">
        <w:rPr>
          <w:rFonts w:ascii="仿宋_GB2312" w:eastAsia="仿宋_GB2312" w:hAnsi="Times New Roman" w:hint="eastAsia"/>
          <w:sz w:val="28"/>
          <w:szCs w:val="28"/>
          <w:lang w:eastAsia="zh-CN"/>
        </w:rPr>
        <w:t>将共同</w:t>
      </w:r>
      <w:r w:rsidR="00D443DC">
        <w:rPr>
          <w:rFonts w:ascii="仿宋_GB2312" w:eastAsia="仿宋_GB2312" w:hAnsi="Times New Roman" w:hint="eastAsia"/>
          <w:sz w:val="28"/>
          <w:szCs w:val="28"/>
          <w:lang w:eastAsia="zh-CN"/>
        </w:rPr>
        <w:t>制</w:t>
      </w:r>
      <w:r w:rsidR="00861B14">
        <w:rPr>
          <w:rFonts w:ascii="仿宋_GB2312" w:eastAsia="仿宋_GB2312" w:hAnsi="Times New Roman" w:hint="eastAsia"/>
          <w:sz w:val="28"/>
          <w:szCs w:val="28"/>
          <w:lang w:eastAsia="zh-CN"/>
        </w:rPr>
        <w:t>定</w:t>
      </w:r>
      <w:r w:rsidR="00183D65">
        <w:rPr>
          <w:rFonts w:ascii="仿宋_GB2312" w:eastAsia="仿宋_GB2312" w:hAnsi="Times New Roman" w:hint="eastAsia"/>
          <w:sz w:val="28"/>
          <w:szCs w:val="28"/>
          <w:lang w:eastAsia="zh-CN"/>
        </w:rPr>
        <w:t>实施</w:t>
      </w:r>
      <w:r w:rsidR="00861B14" w:rsidRPr="00861B14">
        <w:rPr>
          <w:rFonts w:ascii="仿宋_GB2312" w:eastAsia="仿宋_GB2312" w:hAnsi="Times New Roman" w:hint="eastAsia"/>
          <w:sz w:val="28"/>
          <w:szCs w:val="28"/>
          <w:lang w:eastAsia="zh-CN"/>
        </w:rPr>
        <w:t>协定和</w:t>
      </w:r>
      <w:r w:rsidR="00861B14">
        <w:rPr>
          <w:rFonts w:ascii="仿宋_GB2312" w:eastAsia="仿宋_GB2312" w:hAnsi="Times New Roman" w:hint="eastAsia"/>
          <w:sz w:val="28"/>
          <w:szCs w:val="28"/>
          <w:lang w:eastAsia="zh-CN"/>
        </w:rPr>
        <w:t>本</w:t>
      </w:r>
      <w:r w:rsidR="00861B14" w:rsidRPr="00861B14">
        <w:rPr>
          <w:rFonts w:ascii="仿宋_GB2312" w:eastAsia="仿宋_GB2312" w:hAnsi="Times New Roman" w:hint="eastAsia"/>
          <w:sz w:val="28"/>
          <w:szCs w:val="28"/>
          <w:lang w:eastAsia="zh-CN"/>
        </w:rPr>
        <w:t>行政协议必要的</w:t>
      </w:r>
      <w:r w:rsidR="00D97FB7">
        <w:rPr>
          <w:rFonts w:ascii="仿宋_GB2312" w:eastAsia="仿宋_GB2312" w:hAnsi="Times New Roman" w:hint="eastAsia"/>
          <w:sz w:val="28"/>
          <w:szCs w:val="28"/>
          <w:lang w:eastAsia="zh-CN"/>
        </w:rPr>
        <w:t>表格和</w:t>
      </w:r>
      <w:r w:rsidR="00861B14" w:rsidRPr="00861B14">
        <w:rPr>
          <w:rFonts w:ascii="仿宋_GB2312" w:eastAsia="仿宋_GB2312" w:hAnsi="Times New Roman" w:hint="eastAsia"/>
          <w:sz w:val="28"/>
          <w:szCs w:val="28"/>
          <w:lang w:eastAsia="zh-CN"/>
        </w:rPr>
        <w:t>程序。表格</w:t>
      </w:r>
      <w:r w:rsidR="00D97FB7">
        <w:rPr>
          <w:rFonts w:ascii="仿宋_GB2312" w:eastAsia="仿宋_GB2312" w:hAnsi="Times New Roman" w:hint="eastAsia"/>
          <w:sz w:val="28"/>
          <w:szCs w:val="28"/>
          <w:lang w:eastAsia="zh-CN"/>
        </w:rPr>
        <w:t>和程序</w:t>
      </w:r>
      <w:r w:rsidR="00861B14" w:rsidRPr="00861B14">
        <w:rPr>
          <w:rFonts w:ascii="仿宋_GB2312" w:eastAsia="仿宋_GB2312" w:hAnsi="Times New Roman" w:hint="eastAsia"/>
          <w:sz w:val="28"/>
          <w:szCs w:val="28"/>
          <w:lang w:eastAsia="zh-CN"/>
        </w:rPr>
        <w:t>的变更</w:t>
      </w:r>
      <w:r w:rsidR="00861B14">
        <w:rPr>
          <w:rFonts w:ascii="仿宋_GB2312" w:eastAsia="仿宋_GB2312" w:hAnsi="Times New Roman" w:hint="eastAsia"/>
          <w:sz w:val="28"/>
          <w:szCs w:val="28"/>
          <w:lang w:eastAsia="zh-CN"/>
        </w:rPr>
        <w:t>须经</w:t>
      </w:r>
      <w:r w:rsidR="00861B14" w:rsidRPr="00861B14">
        <w:rPr>
          <w:rFonts w:ascii="仿宋_GB2312" w:eastAsia="仿宋_GB2312" w:hAnsi="Times New Roman" w:hint="eastAsia"/>
          <w:sz w:val="28"/>
          <w:szCs w:val="28"/>
          <w:lang w:eastAsia="zh-CN"/>
        </w:rPr>
        <w:t>缔约两国经办机构和联络机构同意。</w:t>
      </w:r>
    </w:p>
    <w:p w:rsidR="00861B14" w:rsidRDefault="00861B14" w:rsidP="001525B7">
      <w:pPr>
        <w:spacing w:after="0" w:line="360" w:lineRule="auto"/>
        <w:ind w:firstLineChars="200" w:firstLine="560"/>
        <w:jc w:val="both"/>
        <w:rPr>
          <w:rFonts w:ascii="仿宋_GB2312" w:eastAsia="仿宋_GB2312" w:hAnsi="Times New Roman"/>
          <w:sz w:val="28"/>
          <w:szCs w:val="28"/>
          <w:lang w:val="en-GB" w:eastAsia="zh-CN"/>
        </w:rPr>
      </w:pPr>
    </w:p>
    <w:p w:rsidR="00861B14" w:rsidRPr="00861B14" w:rsidRDefault="00861B14" w:rsidP="00861B14">
      <w:pPr>
        <w:spacing w:after="0" w:line="360" w:lineRule="auto"/>
        <w:ind w:firstLineChars="200" w:firstLine="602"/>
        <w:jc w:val="center"/>
        <w:rPr>
          <w:rFonts w:ascii="仿宋_GB2312" w:eastAsia="仿宋_GB2312" w:hAnsi="Times New Roman"/>
          <w:b/>
          <w:sz w:val="30"/>
          <w:szCs w:val="30"/>
          <w:lang w:val="en-GB" w:eastAsia="zh-CN"/>
        </w:rPr>
      </w:pPr>
      <w:r w:rsidRPr="00861B14">
        <w:rPr>
          <w:rFonts w:ascii="仿宋_GB2312" w:eastAsia="仿宋_GB2312" w:hAnsi="Times New Roman" w:hint="eastAsia"/>
          <w:b/>
          <w:sz w:val="30"/>
          <w:szCs w:val="30"/>
          <w:lang w:val="en-GB" w:eastAsia="zh-CN"/>
        </w:rPr>
        <w:t>第四条 参保证明书</w:t>
      </w:r>
    </w:p>
    <w:p w:rsidR="00861B14" w:rsidRDefault="00861B14" w:rsidP="001525B7">
      <w:pPr>
        <w:spacing w:after="0" w:line="360" w:lineRule="auto"/>
        <w:ind w:firstLineChars="200" w:firstLine="560"/>
        <w:jc w:val="both"/>
        <w:rPr>
          <w:rFonts w:ascii="仿宋_GB2312" w:eastAsia="仿宋_GB2312" w:hAnsi="Times New Roman"/>
          <w:sz w:val="28"/>
          <w:szCs w:val="28"/>
          <w:lang w:val="en-GB" w:eastAsia="zh-CN"/>
        </w:rPr>
      </w:pPr>
    </w:p>
    <w:p w:rsidR="00861B14" w:rsidRPr="00861B14" w:rsidRDefault="00861B14" w:rsidP="00861B14">
      <w:pPr>
        <w:spacing w:after="0" w:line="360" w:lineRule="auto"/>
        <w:ind w:firstLineChars="200" w:firstLine="560"/>
        <w:jc w:val="both"/>
        <w:rPr>
          <w:rFonts w:ascii="仿宋_GB2312" w:eastAsia="仿宋_GB2312" w:hAnsi="Times New Roman"/>
          <w:sz w:val="28"/>
          <w:szCs w:val="28"/>
          <w:lang w:eastAsia="zh-CN"/>
        </w:rPr>
      </w:pPr>
      <w:r>
        <w:rPr>
          <w:rFonts w:ascii="仿宋_GB2312" w:eastAsia="仿宋_GB2312" w:hAnsi="Times New Roman" w:hint="eastAsia"/>
          <w:sz w:val="28"/>
          <w:szCs w:val="28"/>
          <w:lang w:eastAsia="zh-CN"/>
        </w:rPr>
        <w:t>在协定第五条第二款</w:t>
      </w:r>
      <w:r w:rsidR="007B64D7">
        <w:rPr>
          <w:rFonts w:ascii="仿宋_GB2312" w:eastAsia="仿宋_GB2312" w:hAnsi="Times New Roman" w:hint="eastAsia"/>
          <w:sz w:val="28"/>
          <w:szCs w:val="28"/>
          <w:lang w:eastAsia="zh-CN"/>
        </w:rPr>
        <w:t>、第六条和</w:t>
      </w:r>
      <w:r w:rsidRPr="00861B14">
        <w:rPr>
          <w:rFonts w:ascii="仿宋_GB2312" w:eastAsia="仿宋_GB2312" w:hAnsi="Times New Roman" w:hint="eastAsia"/>
          <w:sz w:val="28"/>
          <w:szCs w:val="28"/>
          <w:lang w:eastAsia="zh-CN"/>
        </w:rPr>
        <w:t>第九条所述情况下，法律规定</w:t>
      </w:r>
      <w:r w:rsidR="00A10EEE" w:rsidRPr="00861B14">
        <w:rPr>
          <w:rFonts w:ascii="仿宋_GB2312" w:eastAsia="仿宋_GB2312" w:hAnsi="Times New Roman" w:hint="eastAsia"/>
          <w:sz w:val="28"/>
          <w:szCs w:val="28"/>
          <w:lang w:eastAsia="zh-CN"/>
        </w:rPr>
        <w:t>适用</w:t>
      </w:r>
      <w:r w:rsidRPr="00861B14">
        <w:rPr>
          <w:rFonts w:ascii="仿宋_GB2312" w:eastAsia="仿宋_GB2312" w:hAnsi="Times New Roman" w:hint="eastAsia"/>
          <w:sz w:val="28"/>
          <w:szCs w:val="28"/>
          <w:lang w:eastAsia="zh-CN"/>
        </w:rPr>
        <w:t>的缔约一</w:t>
      </w:r>
      <w:r w:rsidR="00A10EEE">
        <w:rPr>
          <w:rFonts w:ascii="仿宋_GB2312" w:eastAsia="仿宋_GB2312" w:hAnsi="Times New Roman" w:hint="eastAsia"/>
          <w:sz w:val="28"/>
          <w:szCs w:val="28"/>
          <w:lang w:eastAsia="zh-CN"/>
        </w:rPr>
        <w:t>国</w:t>
      </w:r>
      <w:r w:rsidRPr="00861B14">
        <w:rPr>
          <w:rFonts w:ascii="仿宋_GB2312" w:eastAsia="仿宋_GB2312" w:hAnsi="Times New Roman" w:hint="eastAsia"/>
          <w:sz w:val="28"/>
          <w:szCs w:val="28"/>
          <w:lang w:eastAsia="zh-CN"/>
        </w:rPr>
        <w:t>经办机构或联络机构将出具</w:t>
      </w:r>
      <w:r w:rsidR="00A10EEE">
        <w:rPr>
          <w:rFonts w:ascii="仿宋_GB2312" w:eastAsia="仿宋_GB2312" w:hAnsi="Times New Roman" w:hint="eastAsia"/>
          <w:sz w:val="28"/>
          <w:szCs w:val="28"/>
          <w:lang w:eastAsia="zh-CN"/>
        </w:rPr>
        <w:t>参保</w:t>
      </w:r>
      <w:r w:rsidRPr="00861B14">
        <w:rPr>
          <w:rFonts w:ascii="仿宋_GB2312" w:eastAsia="仿宋_GB2312" w:hAnsi="Times New Roman" w:hint="eastAsia"/>
          <w:sz w:val="28"/>
          <w:szCs w:val="28"/>
          <w:lang w:eastAsia="zh-CN"/>
        </w:rPr>
        <w:t>证明书，证明</w:t>
      </w:r>
      <w:r w:rsidR="00A10EEE">
        <w:rPr>
          <w:rFonts w:ascii="仿宋_GB2312" w:eastAsia="仿宋_GB2312" w:hAnsi="Times New Roman" w:hint="eastAsia"/>
          <w:sz w:val="28"/>
          <w:szCs w:val="28"/>
          <w:lang w:eastAsia="zh-CN"/>
        </w:rPr>
        <w:t>就某项工作而言，</w:t>
      </w:r>
      <w:r w:rsidR="008E6ECF">
        <w:rPr>
          <w:rFonts w:ascii="仿宋_GB2312" w:eastAsia="仿宋_GB2312" w:hAnsi="Times New Roman" w:hint="eastAsia"/>
          <w:sz w:val="28"/>
          <w:szCs w:val="28"/>
          <w:lang w:eastAsia="zh-CN"/>
        </w:rPr>
        <w:t>雇员及其雇主或</w:t>
      </w:r>
      <w:r w:rsidRPr="00861B14">
        <w:rPr>
          <w:rFonts w:ascii="仿宋_GB2312" w:eastAsia="仿宋_GB2312" w:hAnsi="Times New Roman" w:hint="eastAsia"/>
          <w:sz w:val="28"/>
          <w:szCs w:val="28"/>
          <w:lang w:eastAsia="zh-CN"/>
        </w:rPr>
        <w:t>自雇人员，受该缔约</w:t>
      </w:r>
      <w:r w:rsidR="00A10EEE">
        <w:rPr>
          <w:rFonts w:ascii="仿宋_GB2312" w:eastAsia="仿宋_GB2312" w:hAnsi="Times New Roman" w:hint="eastAsia"/>
          <w:sz w:val="28"/>
          <w:szCs w:val="28"/>
          <w:lang w:eastAsia="zh-CN"/>
        </w:rPr>
        <w:t>国法律规定</w:t>
      </w:r>
      <w:r w:rsidRPr="00861B14">
        <w:rPr>
          <w:rFonts w:ascii="仿宋_GB2312" w:eastAsia="仿宋_GB2312" w:hAnsi="Times New Roman" w:hint="eastAsia"/>
          <w:sz w:val="28"/>
          <w:szCs w:val="28"/>
          <w:lang w:eastAsia="zh-CN"/>
        </w:rPr>
        <w:t>管辖。</w:t>
      </w:r>
    </w:p>
    <w:p w:rsidR="00452656" w:rsidRDefault="000C5C16" w:rsidP="00452656">
      <w:pPr>
        <w:spacing w:after="0" w:line="360" w:lineRule="auto"/>
        <w:ind w:firstLine="629"/>
        <w:rPr>
          <w:rFonts w:ascii="仿宋_GB2312" w:eastAsia="仿宋_GB2312" w:hAnsi="Times New Roman"/>
          <w:sz w:val="28"/>
          <w:szCs w:val="28"/>
          <w:lang w:eastAsia="zh-CN"/>
        </w:rPr>
      </w:pPr>
      <w:r>
        <w:rPr>
          <w:rFonts w:ascii="仿宋_GB2312" w:eastAsia="仿宋_GB2312" w:hAnsi="Times New Roman" w:hint="eastAsia"/>
          <w:sz w:val="28"/>
          <w:szCs w:val="28"/>
          <w:lang w:eastAsia="zh-CN"/>
        </w:rPr>
        <w:t>（一）</w:t>
      </w:r>
      <w:r w:rsidR="00843B1A">
        <w:rPr>
          <w:rFonts w:ascii="仿宋_GB2312" w:eastAsia="仿宋_GB2312" w:hAnsi="Times New Roman" w:hint="eastAsia"/>
          <w:sz w:val="28"/>
          <w:szCs w:val="28"/>
          <w:lang w:val="en-GB" w:eastAsia="zh-CN"/>
        </w:rPr>
        <w:t>如适用中华人民共和国法律规定，</w:t>
      </w:r>
      <w:r w:rsidR="00843B1A">
        <w:rPr>
          <w:rFonts w:ascii="仿宋_GB2312" w:eastAsia="仿宋_GB2312" w:hAnsi="Times New Roman" w:hint="eastAsia"/>
          <w:sz w:val="28"/>
          <w:szCs w:val="28"/>
          <w:lang w:eastAsia="zh-CN"/>
        </w:rPr>
        <w:t>中华人民共和国</w:t>
      </w:r>
      <w:r w:rsidR="00843B1A" w:rsidRPr="006007FB">
        <w:rPr>
          <w:rFonts w:ascii="仿宋_GB2312" w:eastAsia="仿宋_GB2312" w:hAnsi="Times New Roman" w:hint="eastAsia"/>
          <w:sz w:val="28"/>
          <w:szCs w:val="28"/>
          <w:lang w:val="en-GB" w:eastAsia="zh-CN"/>
        </w:rPr>
        <w:t>人力资源和社会保障部社会保险事业管理中心向雇员或自雇人员出具</w:t>
      </w:r>
      <w:r w:rsidR="00843B1A">
        <w:rPr>
          <w:rFonts w:ascii="仿宋_GB2312" w:eastAsia="仿宋_GB2312" w:hAnsi="Times New Roman" w:hint="eastAsia"/>
          <w:sz w:val="28"/>
          <w:szCs w:val="28"/>
          <w:lang w:val="en-GB" w:eastAsia="zh-CN"/>
        </w:rPr>
        <w:t>参保证明书，并向加拿大税务局立法政策司</w:t>
      </w:r>
      <w:r w:rsidR="00843B1A" w:rsidRPr="006007FB">
        <w:rPr>
          <w:rFonts w:ascii="仿宋_GB2312" w:eastAsia="仿宋_GB2312" w:hAnsi="Times New Roman" w:hint="eastAsia"/>
          <w:sz w:val="28"/>
          <w:szCs w:val="28"/>
          <w:lang w:val="en-GB" w:eastAsia="zh-CN"/>
        </w:rPr>
        <w:t>提供副本。</w:t>
      </w:r>
    </w:p>
    <w:p w:rsidR="000922EB" w:rsidRPr="00F507ED" w:rsidRDefault="000922EB" w:rsidP="00452656">
      <w:pPr>
        <w:spacing w:after="0" w:line="360" w:lineRule="auto"/>
        <w:ind w:firstLine="629"/>
        <w:rPr>
          <w:rFonts w:ascii="仿宋_GB2312" w:eastAsia="仿宋_GB2312" w:hAnsi="Times New Roman"/>
          <w:sz w:val="28"/>
          <w:szCs w:val="28"/>
          <w:lang w:eastAsia="zh-CN"/>
        </w:rPr>
      </w:pPr>
    </w:p>
    <w:p w:rsidR="006007FB" w:rsidRDefault="000C5C16" w:rsidP="001525B7">
      <w:pPr>
        <w:spacing w:after="0" w:line="360" w:lineRule="auto"/>
        <w:ind w:firstLineChars="200" w:firstLine="560"/>
        <w:jc w:val="both"/>
        <w:rPr>
          <w:rFonts w:ascii="仿宋_GB2312" w:eastAsia="仿宋_GB2312" w:hAnsi="Times New Roman"/>
          <w:sz w:val="28"/>
          <w:szCs w:val="28"/>
          <w:lang w:val="en-GB" w:eastAsia="zh-CN"/>
        </w:rPr>
      </w:pPr>
      <w:r>
        <w:rPr>
          <w:rFonts w:ascii="仿宋_GB2312" w:eastAsia="仿宋_GB2312" w:hAnsi="Times New Roman" w:hint="eastAsia"/>
          <w:sz w:val="28"/>
          <w:szCs w:val="28"/>
          <w:lang w:val="en-GB" w:eastAsia="zh-CN"/>
        </w:rPr>
        <w:lastRenderedPageBreak/>
        <w:t>（二）</w:t>
      </w:r>
      <w:r w:rsidR="00843B1A">
        <w:rPr>
          <w:rFonts w:ascii="仿宋_GB2312" w:eastAsia="仿宋_GB2312" w:hAnsi="Times New Roman" w:hint="eastAsia"/>
          <w:sz w:val="28"/>
          <w:szCs w:val="28"/>
          <w:lang w:eastAsia="zh-CN"/>
        </w:rPr>
        <w:t>如适用加拿大法律规定，加拿大税务局立法政策司</w:t>
      </w:r>
      <w:r w:rsidR="00843B1A" w:rsidRPr="00F507ED">
        <w:rPr>
          <w:rFonts w:ascii="仿宋_GB2312" w:eastAsia="仿宋_GB2312" w:hAnsi="Times New Roman" w:hint="eastAsia"/>
          <w:sz w:val="28"/>
          <w:szCs w:val="28"/>
          <w:lang w:eastAsia="zh-CN"/>
        </w:rPr>
        <w:t>向雇员及其雇主或自雇人员出具</w:t>
      </w:r>
      <w:r w:rsidR="00843B1A">
        <w:rPr>
          <w:rFonts w:ascii="仿宋_GB2312" w:eastAsia="仿宋_GB2312" w:hAnsi="Times New Roman" w:hint="eastAsia"/>
          <w:sz w:val="28"/>
          <w:szCs w:val="28"/>
          <w:lang w:eastAsia="zh-CN"/>
        </w:rPr>
        <w:t>参保</w:t>
      </w:r>
      <w:r w:rsidR="00843B1A" w:rsidRPr="00F507ED">
        <w:rPr>
          <w:rFonts w:ascii="仿宋_GB2312" w:eastAsia="仿宋_GB2312" w:hAnsi="Times New Roman" w:hint="eastAsia"/>
          <w:sz w:val="28"/>
          <w:szCs w:val="28"/>
          <w:lang w:eastAsia="zh-CN"/>
        </w:rPr>
        <w:t>证明书，并向</w:t>
      </w:r>
      <w:r w:rsidR="00843B1A">
        <w:rPr>
          <w:rFonts w:ascii="仿宋_GB2312" w:eastAsia="仿宋_GB2312" w:hAnsi="Times New Roman" w:hint="eastAsia"/>
          <w:sz w:val="28"/>
          <w:szCs w:val="28"/>
          <w:lang w:eastAsia="zh-CN"/>
        </w:rPr>
        <w:t>中华人民共和国</w:t>
      </w:r>
      <w:r w:rsidR="00843B1A" w:rsidRPr="00F507ED">
        <w:rPr>
          <w:rFonts w:ascii="仿宋_GB2312" w:eastAsia="仿宋_GB2312" w:hAnsi="Times New Roman" w:hint="eastAsia"/>
          <w:sz w:val="28"/>
          <w:szCs w:val="28"/>
          <w:lang w:eastAsia="zh-CN"/>
        </w:rPr>
        <w:t>人力资源和社会保障部社会保险事业管理中心提供副本。</w:t>
      </w:r>
    </w:p>
    <w:p w:rsidR="00C15358" w:rsidRDefault="00C15358" w:rsidP="006D2C3E">
      <w:pPr>
        <w:spacing w:after="0" w:line="360" w:lineRule="auto"/>
        <w:ind w:firstLineChars="200" w:firstLine="560"/>
        <w:jc w:val="both"/>
        <w:rPr>
          <w:rFonts w:ascii="仿宋_GB2312" w:eastAsia="仿宋_GB2312" w:hAnsi="Times New Roman"/>
          <w:sz w:val="28"/>
          <w:szCs w:val="28"/>
          <w:lang w:val="en-GB" w:eastAsia="zh-CN"/>
        </w:rPr>
      </w:pPr>
    </w:p>
    <w:p w:rsidR="00F92D96" w:rsidRDefault="000C5C16" w:rsidP="001525B7">
      <w:pPr>
        <w:spacing w:after="0" w:line="360" w:lineRule="auto"/>
        <w:ind w:firstLineChars="200" w:firstLine="560"/>
        <w:jc w:val="both"/>
        <w:rPr>
          <w:rFonts w:ascii="仿宋_GB2312" w:eastAsia="仿宋_GB2312" w:hAnsi="Times New Roman"/>
          <w:sz w:val="28"/>
          <w:szCs w:val="28"/>
          <w:lang w:val="en-GB" w:eastAsia="zh-CN"/>
        </w:rPr>
      </w:pPr>
      <w:r>
        <w:rPr>
          <w:rFonts w:ascii="仿宋_GB2312" w:eastAsia="仿宋_GB2312" w:hAnsi="Times New Roman" w:hint="eastAsia"/>
          <w:sz w:val="28"/>
          <w:szCs w:val="28"/>
          <w:lang w:val="en-GB" w:eastAsia="zh-CN"/>
        </w:rPr>
        <w:t>（三）</w:t>
      </w:r>
      <w:r w:rsidR="00F92D96">
        <w:rPr>
          <w:rFonts w:ascii="仿宋_GB2312" w:eastAsia="仿宋_GB2312" w:hAnsi="Times New Roman" w:hint="eastAsia"/>
          <w:sz w:val="28"/>
          <w:szCs w:val="28"/>
          <w:lang w:val="en-GB" w:eastAsia="zh-CN"/>
        </w:rPr>
        <w:t>在缔约一国法律规定项下免除参保</w:t>
      </w:r>
      <w:r w:rsidR="000922EB">
        <w:rPr>
          <w:rFonts w:ascii="仿宋_GB2312" w:eastAsia="仿宋_GB2312" w:hAnsi="Times New Roman" w:hint="eastAsia"/>
          <w:sz w:val="28"/>
          <w:szCs w:val="28"/>
          <w:lang w:val="en-GB" w:eastAsia="zh-CN"/>
        </w:rPr>
        <w:t>的</w:t>
      </w:r>
      <w:r w:rsidR="00F92D96">
        <w:rPr>
          <w:rFonts w:ascii="仿宋_GB2312" w:eastAsia="仿宋_GB2312" w:hAnsi="Times New Roman" w:hint="eastAsia"/>
          <w:sz w:val="28"/>
          <w:szCs w:val="28"/>
          <w:lang w:val="en-GB" w:eastAsia="zh-CN"/>
        </w:rPr>
        <w:t>期限应与缔约另一国出具的参保证明书上规定的期限一致。但如在</w:t>
      </w:r>
      <w:r w:rsidR="00487B5F">
        <w:rPr>
          <w:rFonts w:ascii="仿宋_GB2312" w:eastAsia="仿宋_GB2312" w:hAnsi="Times New Roman" w:hint="eastAsia"/>
          <w:sz w:val="28"/>
          <w:szCs w:val="28"/>
          <w:lang w:val="en-GB" w:eastAsia="zh-CN"/>
        </w:rPr>
        <w:t>规定</w:t>
      </w:r>
      <w:r w:rsidR="00F92D96">
        <w:rPr>
          <w:rFonts w:ascii="仿宋_GB2312" w:eastAsia="仿宋_GB2312" w:hAnsi="Times New Roman" w:hint="eastAsia"/>
          <w:sz w:val="28"/>
          <w:szCs w:val="28"/>
          <w:lang w:val="en-GB" w:eastAsia="zh-CN"/>
        </w:rPr>
        <w:t>免除期限内</w:t>
      </w:r>
      <w:r w:rsidR="009A74A1">
        <w:rPr>
          <w:rFonts w:ascii="仿宋_GB2312" w:eastAsia="仿宋_GB2312" w:hAnsi="Times New Roman" w:hint="eastAsia"/>
          <w:sz w:val="28"/>
          <w:szCs w:val="28"/>
          <w:lang w:val="en-GB" w:eastAsia="zh-CN"/>
        </w:rPr>
        <w:t>依据首先提及的缔约一国</w:t>
      </w:r>
      <w:r w:rsidR="00000F3C">
        <w:rPr>
          <w:rFonts w:ascii="仿宋_GB2312" w:eastAsia="仿宋_GB2312" w:hAnsi="Times New Roman" w:hint="eastAsia"/>
          <w:sz w:val="28"/>
          <w:szCs w:val="28"/>
          <w:lang w:val="en-GB" w:eastAsia="zh-CN"/>
        </w:rPr>
        <w:t>的</w:t>
      </w:r>
      <w:r w:rsidR="009A74A1">
        <w:rPr>
          <w:rFonts w:ascii="仿宋_GB2312" w:eastAsia="仿宋_GB2312" w:hAnsi="Times New Roman" w:hint="eastAsia"/>
          <w:sz w:val="28"/>
          <w:szCs w:val="28"/>
          <w:lang w:val="en-GB" w:eastAsia="zh-CN"/>
        </w:rPr>
        <w:t>法律规定</w:t>
      </w:r>
      <w:r w:rsidR="00F92D96">
        <w:rPr>
          <w:rFonts w:ascii="仿宋_GB2312" w:eastAsia="仿宋_GB2312" w:hAnsi="Times New Roman" w:hint="eastAsia"/>
          <w:sz w:val="28"/>
          <w:szCs w:val="28"/>
          <w:lang w:val="en-GB" w:eastAsia="zh-CN"/>
        </w:rPr>
        <w:t>产生了</w:t>
      </w:r>
      <w:r w:rsidR="000922EB">
        <w:rPr>
          <w:rFonts w:ascii="仿宋_GB2312" w:eastAsia="仿宋_GB2312" w:hAnsi="Times New Roman" w:hint="eastAsia"/>
          <w:sz w:val="28"/>
          <w:szCs w:val="28"/>
          <w:lang w:val="en-GB" w:eastAsia="zh-CN"/>
        </w:rPr>
        <w:t>参保</w:t>
      </w:r>
      <w:r w:rsidR="00F92D96">
        <w:rPr>
          <w:rFonts w:ascii="仿宋_GB2312" w:eastAsia="仿宋_GB2312" w:hAnsi="Times New Roman" w:hint="eastAsia"/>
          <w:sz w:val="28"/>
          <w:szCs w:val="28"/>
          <w:lang w:val="en-GB" w:eastAsia="zh-CN"/>
        </w:rPr>
        <w:t>缴费，</w:t>
      </w:r>
      <w:r w:rsidR="00000F3C">
        <w:rPr>
          <w:rFonts w:ascii="仿宋_GB2312" w:eastAsia="仿宋_GB2312" w:hAnsi="Times New Roman" w:hint="eastAsia"/>
          <w:sz w:val="28"/>
          <w:szCs w:val="28"/>
          <w:lang w:val="en-GB" w:eastAsia="zh-CN"/>
        </w:rPr>
        <w:t>该</w:t>
      </w:r>
      <w:r w:rsidR="00F92D96">
        <w:rPr>
          <w:rFonts w:ascii="仿宋_GB2312" w:eastAsia="仿宋_GB2312" w:hAnsi="Times New Roman" w:hint="eastAsia"/>
          <w:sz w:val="28"/>
          <w:szCs w:val="28"/>
          <w:lang w:val="en-GB" w:eastAsia="zh-CN"/>
        </w:rPr>
        <w:t>缔约国没有返还</w:t>
      </w:r>
      <w:r w:rsidR="000922EB">
        <w:rPr>
          <w:rFonts w:ascii="仿宋_GB2312" w:eastAsia="仿宋_GB2312" w:hAnsi="Times New Roman" w:hint="eastAsia"/>
          <w:sz w:val="28"/>
          <w:szCs w:val="28"/>
          <w:lang w:val="en-GB" w:eastAsia="zh-CN"/>
        </w:rPr>
        <w:t>该</w:t>
      </w:r>
      <w:r w:rsidR="00F92D96">
        <w:rPr>
          <w:rFonts w:ascii="仿宋_GB2312" w:eastAsia="仿宋_GB2312" w:hAnsi="Times New Roman" w:hint="eastAsia"/>
          <w:sz w:val="28"/>
          <w:szCs w:val="28"/>
          <w:lang w:val="en-GB" w:eastAsia="zh-CN"/>
        </w:rPr>
        <w:t>缴费的义务。</w:t>
      </w:r>
    </w:p>
    <w:p w:rsidR="000922EB" w:rsidRPr="00F12DC4" w:rsidRDefault="000922EB" w:rsidP="001525B7">
      <w:pPr>
        <w:spacing w:after="0" w:line="360" w:lineRule="auto"/>
        <w:ind w:firstLineChars="200" w:firstLine="560"/>
        <w:jc w:val="both"/>
        <w:rPr>
          <w:rFonts w:ascii="仿宋_GB2312" w:eastAsia="仿宋_GB2312" w:hAnsi="Times New Roman"/>
          <w:sz w:val="28"/>
          <w:szCs w:val="28"/>
          <w:lang w:val="en-GB" w:eastAsia="zh-CN"/>
        </w:rPr>
      </w:pPr>
    </w:p>
    <w:p w:rsidR="000922EB" w:rsidRPr="000922EB" w:rsidRDefault="000922EB" w:rsidP="000922EB">
      <w:pPr>
        <w:spacing w:after="0" w:line="360" w:lineRule="auto"/>
        <w:ind w:firstLineChars="200" w:firstLine="602"/>
        <w:jc w:val="center"/>
        <w:rPr>
          <w:rFonts w:ascii="仿宋_GB2312" w:eastAsia="仿宋_GB2312" w:hAnsi="Times New Roman"/>
          <w:b/>
          <w:sz w:val="30"/>
          <w:szCs w:val="30"/>
          <w:lang w:val="en-GB" w:eastAsia="zh-CN"/>
        </w:rPr>
      </w:pPr>
      <w:r w:rsidRPr="000922EB">
        <w:rPr>
          <w:rFonts w:ascii="仿宋_GB2312" w:eastAsia="仿宋_GB2312" w:hAnsi="Times New Roman" w:hint="eastAsia"/>
          <w:b/>
          <w:sz w:val="30"/>
          <w:szCs w:val="30"/>
          <w:lang w:val="en-GB" w:eastAsia="zh-CN"/>
        </w:rPr>
        <w:t>第五条 申请程序</w:t>
      </w:r>
    </w:p>
    <w:p w:rsidR="00861B14" w:rsidRDefault="00861B14" w:rsidP="001525B7">
      <w:pPr>
        <w:spacing w:after="0" w:line="360" w:lineRule="auto"/>
        <w:ind w:firstLineChars="200" w:firstLine="560"/>
        <w:jc w:val="both"/>
        <w:rPr>
          <w:rFonts w:ascii="仿宋_GB2312" w:eastAsia="仿宋_GB2312" w:hAnsi="Times New Roman"/>
          <w:sz w:val="28"/>
          <w:szCs w:val="28"/>
          <w:lang w:eastAsia="zh-CN"/>
        </w:rPr>
      </w:pPr>
    </w:p>
    <w:p w:rsidR="000922EB" w:rsidRDefault="000922EB" w:rsidP="001525B7">
      <w:pPr>
        <w:spacing w:after="0" w:line="360" w:lineRule="auto"/>
        <w:ind w:firstLineChars="200" w:firstLine="560"/>
        <w:jc w:val="both"/>
        <w:rPr>
          <w:rFonts w:ascii="仿宋_GB2312" w:eastAsia="仿宋_GB2312" w:hAnsi="Times New Roman"/>
          <w:sz w:val="28"/>
          <w:szCs w:val="28"/>
          <w:lang w:eastAsia="zh-CN"/>
        </w:rPr>
      </w:pPr>
      <w:r>
        <w:rPr>
          <w:rFonts w:ascii="仿宋_GB2312" w:eastAsia="仿宋_GB2312" w:hAnsi="Times New Roman" w:hint="eastAsia"/>
          <w:sz w:val="28"/>
          <w:szCs w:val="28"/>
          <w:lang w:eastAsia="zh-CN"/>
        </w:rPr>
        <w:t>一、如依据协定第五条第二款</w:t>
      </w:r>
      <w:r w:rsidR="00B01849">
        <w:rPr>
          <w:rFonts w:ascii="仿宋_GB2312" w:eastAsia="仿宋_GB2312" w:hAnsi="Times New Roman" w:hint="eastAsia"/>
          <w:sz w:val="28"/>
          <w:szCs w:val="28"/>
          <w:lang w:eastAsia="zh-CN"/>
        </w:rPr>
        <w:t>或</w:t>
      </w:r>
      <w:r>
        <w:rPr>
          <w:rFonts w:ascii="仿宋_GB2312" w:eastAsia="仿宋_GB2312" w:hAnsi="Times New Roman" w:hint="eastAsia"/>
          <w:sz w:val="28"/>
          <w:szCs w:val="28"/>
          <w:lang w:eastAsia="zh-CN"/>
        </w:rPr>
        <w:t>第六条第一款申请出具参保证明书，缔约一国经办机构或联络机构</w:t>
      </w:r>
      <w:r w:rsidR="00C15358">
        <w:rPr>
          <w:rFonts w:ascii="仿宋_GB2312" w:eastAsia="仿宋_GB2312" w:hAnsi="Times New Roman" w:hint="eastAsia"/>
          <w:sz w:val="28"/>
          <w:szCs w:val="28"/>
          <w:lang w:eastAsia="zh-CN"/>
        </w:rPr>
        <w:t>将对该申请进行审核</w:t>
      </w:r>
      <w:r w:rsidR="00E81377">
        <w:rPr>
          <w:rFonts w:ascii="仿宋_GB2312" w:eastAsia="仿宋_GB2312" w:hAnsi="Times New Roman" w:hint="eastAsia"/>
          <w:sz w:val="28"/>
          <w:szCs w:val="28"/>
          <w:lang w:eastAsia="zh-CN"/>
        </w:rPr>
        <w:t>。</w:t>
      </w:r>
      <w:r>
        <w:rPr>
          <w:rFonts w:ascii="仿宋_GB2312" w:eastAsia="仿宋_GB2312" w:hAnsi="Times New Roman" w:hint="eastAsia"/>
          <w:sz w:val="28"/>
          <w:szCs w:val="28"/>
          <w:lang w:eastAsia="zh-CN"/>
        </w:rPr>
        <w:t>如</w:t>
      </w:r>
      <w:r w:rsidR="00E81377">
        <w:rPr>
          <w:rFonts w:ascii="仿宋_GB2312" w:eastAsia="仿宋_GB2312" w:hAnsi="Times New Roman" w:hint="eastAsia"/>
          <w:sz w:val="28"/>
          <w:szCs w:val="28"/>
          <w:lang w:eastAsia="zh-CN"/>
        </w:rPr>
        <w:t>审核通过，</w:t>
      </w:r>
      <w:r>
        <w:rPr>
          <w:rFonts w:ascii="仿宋_GB2312" w:eastAsia="仿宋_GB2312" w:hAnsi="Times New Roman" w:hint="eastAsia"/>
          <w:sz w:val="28"/>
          <w:szCs w:val="28"/>
          <w:lang w:eastAsia="zh-CN"/>
        </w:rPr>
        <w:t>将出具</w:t>
      </w:r>
      <w:r w:rsidR="0061056C">
        <w:rPr>
          <w:rFonts w:ascii="仿宋_GB2312" w:eastAsia="仿宋_GB2312" w:hAnsi="Times New Roman" w:hint="eastAsia"/>
          <w:sz w:val="28"/>
          <w:szCs w:val="28"/>
          <w:lang w:eastAsia="zh-CN"/>
        </w:rPr>
        <w:t>参保</w:t>
      </w:r>
      <w:r>
        <w:rPr>
          <w:rFonts w:ascii="仿宋_GB2312" w:eastAsia="仿宋_GB2312" w:hAnsi="Times New Roman" w:hint="eastAsia"/>
          <w:sz w:val="28"/>
          <w:szCs w:val="28"/>
          <w:lang w:eastAsia="zh-CN"/>
        </w:rPr>
        <w:t>证明书。</w:t>
      </w:r>
    </w:p>
    <w:p w:rsidR="000922EB" w:rsidRDefault="000922EB" w:rsidP="001525B7">
      <w:pPr>
        <w:spacing w:after="0" w:line="360" w:lineRule="auto"/>
        <w:ind w:firstLineChars="200" w:firstLine="560"/>
        <w:jc w:val="both"/>
        <w:rPr>
          <w:rFonts w:ascii="仿宋_GB2312" w:eastAsia="仿宋_GB2312" w:hAnsi="Times New Roman"/>
          <w:sz w:val="28"/>
          <w:szCs w:val="28"/>
          <w:lang w:eastAsia="zh-CN"/>
        </w:rPr>
      </w:pPr>
    </w:p>
    <w:p w:rsidR="000922EB" w:rsidRDefault="000922EB" w:rsidP="001525B7">
      <w:pPr>
        <w:spacing w:after="0" w:line="360" w:lineRule="auto"/>
        <w:ind w:firstLineChars="200" w:firstLine="560"/>
        <w:jc w:val="both"/>
        <w:rPr>
          <w:rFonts w:ascii="仿宋_GB2312" w:eastAsia="仿宋_GB2312" w:hAnsi="Times New Roman"/>
          <w:sz w:val="28"/>
          <w:szCs w:val="28"/>
          <w:lang w:eastAsia="zh-CN"/>
        </w:rPr>
      </w:pPr>
      <w:r>
        <w:rPr>
          <w:rFonts w:ascii="仿宋_GB2312" w:eastAsia="仿宋_GB2312" w:hAnsi="Times New Roman" w:hint="eastAsia"/>
          <w:sz w:val="28"/>
          <w:szCs w:val="28"/>
          <w:lang w:eastAsia="zh-CN"/>
        </w:rPr>
        <w:t>二、如依据协定第六条第二款提出参保证明书延期申请，缔约两国经办机构</w:t>
      </w:r>
      <w:r w:rsidR="00C15358">
        <w:rPr>
          <w:rFonts w:ascii="仿宋_GB2312" w:eastAsia="仿宋_GB2312" w:hAnsi="Times New Roman" w:hint="eastAsia"/>
          <w:sz w:val="28"/>
          <w:szCs w:val="28"/>
          <w:lang w:eastAsia="zh-CN"/>
        </w:rPr>
        <w:t>或</w:t>
      </w:r>
      <w:r>
        <w:rPr>
          <w:rFonts w:ascii="仿宋_GB2312" w:eastAsia="仿宋_GB2312" w:hAnsi="Times New Roman" w:hint="eastAsia"/>
          <w:sz w:val="28"/>
          <w:szCs w:val="28"/>
          <w:lang w:eastAsia="zh-CN"/>
        </w:rPr>
        <w:t>联络机构将及时对申请进行审核</w:t>
      </w:r>
      <w:r w:rsidR="00E81377">
        <w:rPr>
          <w:rFonts w:ascii="仿宋_GB2312" w:eastAsia="仿宋_GB2312" w:hAnsi="Times New Roman" w:hint="eastAsia"/>
          <w:sz w:val="28"/>
          <w:szCs w:val="28"/>
          <w:lang w:eastAsia="zh-CN"/>
        </w:rPr>
        <w:t>。</w:t>
      </w:r>
      <w:r w:rsidR="001D3435">
        <w:rPr>
          <w:rFonts w:ascii="仿宋_GB2312" w:eastAsia="仿宋_GB2312" w:hAnsi="Times New Roman" w:hint="eastAsia"/>
          <w:sz w:val="28"/>
          <w:szCs w:val="28"/>
          <w:lang w:eastAsia="zh-CN"/>
        </w:rPr>
        <w:t>如审核通过，法律规定</w:t>
      </w:r>
      <w:r w:rsidR="00183D65">
        <w:rPr>
          <w:rFonts w:ascii="仿宋_GB2312" w:eastAsia="仿宋_GB2312" w:hAnsi="Times New Roman" w:hint="eastAsia"/>
          <w:sz w:val="28"/>
          <w:szCs w:val="28"/>
          <w:lang w:eastAsia="zh-CN"/>
        </w:rPr>
        <w:t>适用的</w:t>
      </w:r>
      <w:r w:rsidR="00B01849">
        <w:rPr>
          <w:rFonts w:ascii="仿宋_GB2312" w:eastAsia="仿宋_GB2312" w:hAnsi="Times New Roman" w:hint="eastAsia"/>
          <w:sz w:val="28"/>
          <w:szCs w:val="28"/>
          <w:lang w:eastAsia="zh-CN"/>
        </w:rPr>
        <w:t>缔约一国</w:t>
      </w:r>
      <w:r w:rsidR="001D3435">
        <w:rPr>
          <w:rFonts w:ascii="仿宋_GB2312" w:eastAsia="仿宋_GB2312" w:hAnsi="Times New Roman" w:hint="eastAsia"/>
          <w:sz w:val="28"/>
          <w:szCs w:val="28"/>
          <w:lang w:eastAsia="zh-CN"/>
        </w:rPr>
        <w:t>经办机构或联络机构将出具参保证明书。</w:t>
      </w:r>
    </w:p>
    <w:p w:rsidR="00C15358" w:rsidRDefault="00C15358" w:rsidP="001525B7">
      <w:pPr>
        <w:spacing w:after="0" w:line="360" w:lineRule="auto"/>
        <w:ind w:firstLineChars="200" w:firstLine="560"/>
        <w:jc w:val="both"/>
        <w:rPr>
          <w:rFonts w:ascii="仿宋_GB2312" w:eastAsia="仿宋_GB2312" w:hAnsi="Times New Roman"/>
          <w:sz w:val="28"/>
          <w:szCs w:val="28"/>
          <w:lang w:eastAsia="zh-CN"/>
        </w:rPr>
      </w:pPr>
    </w:p>
    <w:p w:rsidR="00C15358" w:rsidRDefault="00C15358" w:rsidP="00C15358">
      <w:pPr>
        <w:spacing w:after="0" w:line="360" w:lineRule="auto"/>
        <w:ind w:firstLineChars="200" w:firstLine="560"/>
        <w:jc w:val="both"/>
        <w:rPr>
          <w:rFonts w:ascii="仿宋_GB2312" w:eastAsia="仿宋_GB2312" w:hAnsi="Times New Roman"/>
          <w:sz w:val="28"/>
          <w:szCs w:val="28"/>
          <w:lang w:eastAsia="zh-CN"/>
        </w:rPr>
      </w:pPr>
      <w:r>
        <w:rPr>
          <w:rFonts w:ascii="仿宋_GB2312" w:eastAsia="仿宋_GB2312" w:hAnsi="Times New Roman" w:hint="eastAsia"/>
          <w:sz w:val="28"/>
          <w:szCs w:val="28"/>
          <w:lang w:eastAsia="zh-CN"/>
        </w:rPr>
        <w:t>三、如依据协定第九条提出例外申请，缔约两国经办机构或联络机构将</w:t>
      </w:r>
      <w:r w:rsidR="003D3E9C">
        <w:rPr>
          <w:rFonts w:ascii="仿宋_GB2312" w:eastAsia="仿宋_GB2312" w:hAnsi="Times New Roman" w:hint="eastAsia"/>
          <w:sz w:val="28"/>
          <w:szCs w:val="28"/>
          <w:lang w:eastAsia="zh-CN"/>
        </w:rPr>
        <w:t>及时对该申请进行审核。</w:t>
      </w:r>
      <w:r>
        <w:rPr>
          <w:rFonts w:ascii="仿宋_GB2312" w:eastAsia="仿宋_GB2312" w:hAnsi="Times New Roman" w:hint="eastAsia"/>
          <w:sz w:val="28"/>
          <w:szCs w:val="28"/>
          <w:lang w:eastAsia="zh-CN"/>
        </w:rPr>
        <w:t>如审核通过，法律规定</w:t>
      </w:r>
      <w:r w:rsidR="00183D65">
        <w:rPr>
          <w:rFonts w:ascii="仿宋_GB2312" w:eastAsia="仿宋_GB2312" w:hAnsi="Times New Roman" w:hint="eastAsia"/>
          <w:sz w:val="28"/>
          <w:szCs w:val="28"/>
          <w:lang w:eastAsia="zh-CN"/>
        </w:rPr>
        <w:t>适用的</w:t>
      </w:r>
      <w:r w:rsidR="00B01849">
        <w:rPr>
          <w:rFonts w:ascii="仿宋_GB2312" w:eastAsia="仿宋_GB2312" w:hAnsi="Times New Roman" w:hint="eastAsia"/>
          <w:sz w:val="28"/>
          <w:szCs w:val="28"/>
          <w:lang w:eastAsia="zh-CN"/>
        </w:rPr>
        <w:t>缔约一国</w:t>
      </w:r>
      <w:r>
        <w:rPr>
          <w:rFonts w:ascii="仿宋_GB2312" w:eastAsia="仿宋_GB2312" w:hAnsi="Times New Roman" w:hint="eastAsia"/>
          <w:sz w:val="28"/>
          <w:szCs w:val="28"/>
          <w:lang w:eastAsia="zh-CN"/>
        </w:rPr>
        <w:t>经办机构或联络机构将出具参保证明书。</w:t>
      </w:r>
    </w:p>
    <w:p w:rsidR="00C15358" w:rsidRPr="00C15358" w:rsidRDefault="00C15358" w:rsidP="001525B7">
      <w:pPr>
        <w:spacing w:after="0" w:line="360" w:lineRule="auto"/>
        <w:ind w:firstLineChars="200" w:firstLine="560"/>
        <w:jc w:val="both"/>
        <w:rPr>
          <w:rFonts w:ascii="仿宋_GB2312" w:eastAsia="仿宋_GB2312" w:hAnsi="Times New Roman"/>
          <w:sz w:val="28"/>
          <w:szCs w:val="28"/>
          <w:lang w:eastAsia="zh-CN"/>
        </w:rPr>
      </w:pPr>
    </w:p>
    <w:p w:rsidR="003839ED" w:rsidRDefault="003839ED" w:rsidP="00C15358">
      <w:pPr>
        <w:spacing w:after="0" w:line="360" w:lineRule="auto"/>
        <w:ind w:firstLineChars="200" w:firstLine="602"/>
        <w:jc w:val="center"/>
        <w:rPr>
          <w:rFonts w:ascii="仿宋_GB2312" w:eastAsia="仿宋_GB2312" w:hAnsi="Times New Roman"/>
          <w:b/>
          <w:sz w:val="30"/>
          <w:szCs w:val="30"/>
          <w:lang w:val="en-GB" w:eastAsia="zh-CN"/>
        </w:rPr>
      </w:pPr>
    </w:p>
    <w:p w:rsidR="00850C56" w:rsidRDefault="00850C56" w:rsidP="00C15358">
      <w:pPr>
        <w:spacing w:after="0" w:line="360" w:lineRule="auto"/>
        <w:ind w:firstLineChars="200" w:firstLine="602"/>
        <w:jc w:val="center"/>
        <w:rPr>
          <w:rFonts w:ascii="仿宋_GB2312" w:eastAsia="仿宋_GB2312" w:hAnsi="Times New Roman"/>
          <w:b/>
          <w:sz w:val="30"/>
          <w:szCs w:val="30"/>
          <w:lang w:val="en-GB" w:eastAsia="zh-CN"/>
        </w:rPr>
      </w:pPr>
    </w:p>
    <w:p w:rsidR="000922EB" w:rsidRPr="00C15358" w:rsidRDefault="00C15358" w:rsidP="00C15358">
      <w:pPr>
        <w:spacing w:after="0" w:line="360" w:lineRule="auto"/>
        <w:ind w:firstLineChars="200" w:firstLine="602"/>
        <w:jc w:val="center"/>
        <w:rPr>
          <w:rFonts w:ascii="仿宋_GB2312" w:eastAsia="仿宋_GB2312" w:hAnsi="Times New Roman"/>
          <w:b/>
          <w:sz w:val="30"/>
          <w:szCs w:val="30"/>
          <w:lang w:val="en-GB" w:eastAsia="zh-CN"/>
        </w:rPr>
      </w:pPr>
      <w:r w:rsidRPr="00C15358">
        <w:rPr>
          <w:rFonts w:ascii="仿宋_GB2312" w:eastAsia="仿宋_GB2312" w:hAnsi="Times New Roman" w:hint="eastAsia"/>
          <w:b/>
          <w:sz w:val="30"/>
          <w:szCs w:val="30"/>
          <w:lang w:val="en-GB" w:eastAsia="zh-CN"/>
        </w:rPr>
        <w:t>第六条 统计数据交换</w:t>
      </w:r>
    </w:p>
    <w:p w:rsidR="00C15358" w:rsidRDefault="00C15358" w:rsidP="00C15358">
      <w:pPr>
        <w:spacing w:after="0" w:line="360" w:lineRule="auto"/>
        <w:ind w:firstLineChars="200" w:firstLine="560"/>
        <w:jc w:val="center"/>
        <w:rPr>
          <w:rFonts w:ascii="仿宋_GB2312" w:eastAsia="仿宋_GB2312" w:hAnsi="Times New Roman"/>
          <w:sz w:val="28"/>
          <w:szCs w:val="28"/>
          <w:lang w:eastAsia="zh-CN"/>
        </w:rPr>
      </w:pPr>
    </w:p>
    <w:p w:rsidR="00C15358" w:rsidRDefault="00C15358" w:rsidP="00C15358">
      <w:pPr>
        <w:spacing w:after="0" w:line="360" w:lineRule="auto"/>
        <w:ind w:firstLineChars="200" w:firstLine="560"/>
        <w:rPr>
          <w:rFonts w:ascii="仿宋_GB2312" w:eastAsia="仿宋_GB2312" w:hAnsi="Times New Roman"/>
          <w:sz w:val="28"/>
          <w:szCs w:val="28"/>
          <w:lang w:eastAsia="zh-CN"/>
        </w:rPr>
      </w:pPr>
      <w:r>
        <w:rPr>
          <w:rFonts w:ascii="仿宋_GB2312" w:eastAsia="仿宋_GB2312" w:hAnsi="Times New Roman" w:hint="eastAsia"/>
          <w:sz w:val="28"/>
          <w:szCs w:val="28"/>
          <w:lang w:eastAsia="zh-CN"/>
        </w:rPr>
        <w:t>一、</w:t>
      </w:r>
      <w:r w:rsidR="00E44606" w:rsidRPr="00C15358">
        <w:rPr>
          <w:rFonts w:ascii="仿宋_GB2312" w:eastAsia="仿宋_GB2312" w:hAnsi="Times New Roman" w:hint="eastAsia"/>
          <w:sz w:val="28"/>
          <w:szCs w:val="28"/>
          <w:lang w:eastAsia="zh-CN"/>
        </w:rPr>
        <w:t>中华人民共和国经办机构</w:t>
      </w:r>
      <w:r w:rsidRPr="00C15358">
        <w:rPr>
          <w:rFonts w:ascii="仿宋_GB2312" w:eastAsia="仿宋_GB2312" w:hAnsi="Times New Roman" w:hint="eastAsia"/>
          <w:sz w:val="28"/>
          <w:szCs w:val="28"/>
          <w:lang w:eastAsia="zh-CN"/>
        </w:rPr>
        <w:t>和</w:t>
      </w:r>
      <w:r w:rsidR="00E44606" w:rsidRPr="00C15358">
        <w:rPr>
          <w:rFonts w:ascii="仿宋_GB2312" w:eastAsia="仿宋_GB2312" w:hAnsi="Times New Roman" w:hint="eastAsia"/>
          <w:sz w:val="28"/>
          <w:szCs w:val="28"/>
          <w:lang w:eastAsia="zh-CN"/>
        </w:rPr>
        <w:t>加拿大联络机构</w:t>
      </w:r>
      <w:r w:rsidR="00FF5354">
        <w:rPr>
          <w:rFonts w:ascii="仿宋_GB2312" w:eastAsia="仿宋_GB2312" w:hAnsi="Times New Roman" w:hint="eastAsia"/>
          <w:sz w:val="28"/>
          <w:szCs w:val="28"/>
          <w:lang w:eastAsia="zh-CN"/>
        </w:rPr>
        <w:t>将在出具参保证明书的次月交换依据协定第五条第二款</w:t>
      </w:r>
      <w:r w:rsidR="006142F6">
        <w:rPr>
          <w:rFonts w:ascii="仿宋_GB2312" w:eastAsia="仿宋_GB2312" w:hAnsi="Times New Roman" w:hint="eastAsia"/>
          <w:sz w:val="28"/>
          <w:szCs w:val="28"/>
          <w:lang w:eastAsia="zh-CN"/>
        </w:rPr>
        <w:t>、</w:t>
      </w:r>
      <w:r w:rsidRPr="00C15358">
        <w:rPr>
          <w:rFonts w:ascii="仿宋_GB2312" w:eastAsia="仿宋_GB2312" w:hAnsi="Times New Roman" w:hint="eastAsia"/>
          <w:sz w:val="28"/>
          <w:szCs w:val="28"/>
          <w:lang w:eastAsia="zh-CN"/>
        </w:rPr>
        <w:t>第六条和第九条</w:t>
      </w:r>
      <w:r w:rsidR="009F3217">
        <w:rPr>
          <w:rFonts w:ascii="仿宋_GB2312" w:eastAsia="仿宋_GB2312" w:hAnsi="Times New Roman" w:hint="eastAsia"/>
          <w:sz w:val="28"/>
          <w:szCs w:val="28"/>
          <w:lang w:eastAsia="zh-CN"/>
        </w:rPr>
        <w:t>所</w:t>
      </w:r>
      <w:r w:rsidR="00AF32CE">
        <w:rPr>
          <w:rFonts w:ascii="仿宋_GB2312" w:eastAsia="仿宋_GB2312" w:hAnsi="Times New Roman" w:hint="eastAsia"/>
          <w:sz w:val="28"/>
          <w:szCs w:val="28"/>
          <w:lang w:eastAsia="zh-CN"/>
        </w:rPr>
        <w:t>出具</w:t>
      </w:r>
      <w:r w:rsidRPr="00C15358">
        <w:rPr>
          <w:rFonts w:ascii="仿宋_GB2312" w:eastAsia="仿宋_GB2312" w:hAnsi="Times New Roman" w:hint="eastAsia"/>
          <w:sz w:val="28"/>
          <w:szCs w:val="28"/>
          <w:lang w:eastAsia="zh-CN"/>
        </w:rPr>
        <w:t>证明书的副本。</w:t>
      </w:r>
    </w:p>
    <w:p w:rsidR="00FF5354" w:rsidRPr="009F3217" w:rsidRDefault="00FF5354" w:rsidP="00C15358">
      <w:pPr>
        <w:spacing w:after="0" w:line="360" w:lineRule="auto"/>
        <w:ind w:firstLineChars="200" w:firstLine="560"/>
        <w:rPr>
          <w:rFonts w:ascii="仿宋_GB2312" w:eastAsia="仿宋_GB2312" w:hAnsi="Times New Roman"/>
          <w:sz w:val="28"/>
          <w:szCs w:val="28"/>
          <w:lang w:eastAsia="zh-CN"/>
        </w:rPr>
      </w:pPr>
    </w:p>
    <w:p w:rsidR="00FF5354" w:rsidRDefault="00FF5354" w:rsidP="00AF32CE">
      <w:pPr>
        <w:spacing w:after="0" w:line="360" w:lineRule="auto"/>
        <w:ind w:firstLineChars="200" w:firstLine="560"/>
        <w:jc w:val="both"/>
        <w:rPr>
          <w:rFonts w:ascii="仿宋_GB2312" w:eastAsia="仿宋_GB2312" w:hAnsi="Times New Roman"/>
          <w:sz w:val="28"/>
          <w:szCs w:val="28"/>
          <w:lang w:eastAsia="zh-CN"/>
        </w:rPr>
      </w:pPr>
      <w:r>
        <w:rPr>
          <w:rFonts w:ascii="仿宋_GB2312" w:eastAsia="仿宋_GB2312" w:hAnsi="Times New Roman" w:hint="eastAsia"/>
          <w:sz w:val="28"/>
          <w:szCs w:val="28"/>
          <w:lang w:eastAsia="zh-CN"/>
        </w:rPr>
        <w:t>二、</w:t>
      </w:r>
      <w:r w:rsidR="00E44606" w:rsidRPr="00FF5354">
        <w:rPr>
          <w:rFonts w:ascii="仿宋_GB2312" w:eastAsia="仿宋_GB2312" w:hAnsi="Times New Roman" w:hint="eastAsia"/>
          <w:sz w:val="28"/>
          <w:szCs w:val="28"/>
          <w:lang w:eastAsia="zh-CN"/>
        </w:rPr>
        <w:t>中华人民共和国经办机构</w:t>
      </w:r>
      <w:r w:rsidRPr="00FF5354">
        <w:rPr>
          <w:rFonts w:ascii="仿宋_GB2312" w:eastAsia="仿宋_GB2312" w:hAnsi="Times New Roman" w:hint="eastAsia"/>
          <w:sz w:val="28"/>
          <w:szCs w:val="28"/>
          <w:lang w:eastAsia="zh-CN"/>
        </w:rPr>
        <w:t>和</w:t>
      </w:r>
      <w:r w:rsidR="00E44606" w:rsidRPr="00FF5354">
        <w:rPr>
          <w:rFonts w:ascii="仿宋_GB2312" w:eastAsia="仿宋_GB2312" w:hAnsi="Times New Roman" w:hint="eastAsia"/>
          <w:sz w:val="28"/>
          <w:szCs w:val="28"/>
          <w:lang w:eastAsia="zh-CN"/>
        </w:rPr>
        <w:t>加拿大联络机构</w:t>
      </w:r>
      <w:r w:rsidR="00F67ED4">
        <w:rPr>
          <w:rFonts w:ascii="仿宋_GB2312" w:eastAsia="仿宋_GB2312" w:hAnsi="Times New Roman" w:hint="eastAsia"/>
          <w:sz w:val="28"/>
          <w:szCs w:val="28"/>
          <w:lang w:eastAsia="zh-CN"/>
        </w:rPr>
        <w:t>将在每年一月交换上</w:t>
      </w:r>
      <w:r w:rsidR="00AF32CE">
        <w:rPr>
          <w:rFonts w:ascii="仿宋_GB2312" w:eastAsia="仿宋_GB2312" w:hAnsi="Times New Roman" w:hint="eastAsia"/>
          <w:sz w:val="28"/>
          <w:szCs w:val="28"/>
          <w:lang w:eastAsia="zh-CN"/>
        </w:rPr>
        <w:t>一</w:t>
      </w:r>
      <w:r w:rsidR="00F67ED4">
        <w:rPr>
          <w:rFonts w:ascii="仿宋_GB2312" w:eastAsia="仿宋_GB2312" w:hAnsi="Times New Roman" w:hint="eastAsia"/>
          <w:sz w:val="28"/>
          <w:szCs w:val="28"/>
          <w:lang w:eastAsia="zh-CN"/>
        </w:rPr>
        <w:t>年度依据协定第五条第二款</w:t>
      </w:r>
      <w:r w:rsidR="006142F6">
        <w:rPr>
          <w:rFonts w:ascii="仿宋_GB2312" w:eastAsia="仿宋_GB2312" w:hAnsi="Times New Roman" w:hint="eastAsia"/>
          <w:sz w:val="28"/>
          <w:szCs w:val="28"/>
          <w:lang w:eastAsia="zh-CN"/>
        </w:rPr>
        <w:t>、</w:t>
      </w:r>
      <w:r w:rsidRPr="00FF5354">
        <w:rPr>
          <w:rFonts w:ascii="仿宋_GB2312" w:eastAsia="仿宋_GB2312" w:hAnsi="Times New Roman" w:hint="eastAsia"/>
          <w:sz w:val="28"/>
          <w:szCs w:val="28"/>
          <w:lang w:eastAsia="zh-CN"/>
        </w:rPr>
        <w:t>第六条和第九条所出具证明书</w:t>
      </w:r>
      <w:r w:rsidR="009F3217">
        <w:rPr>
          <w:rFonts w:ascii="仿宋_GB2312" w:eastAsia="仿宋_GB2312" w:hAnsi="Times New Roman" w:hint="eastAsia"/>
          <w:sz w:val="28"/>
          <w:szCs w:val="28"/>
          <w:lang w:eastAsia="zh-CN"/>
        </w:rPr>
        <w:t>数量</w:t>
      </w:r>
      <w:r w:rsidR="009F3217" w:rsidRPr="00FF5354">
        <w:rPr>
          <w:rFonts w:ascii="仿宋_GB2312" w:eastAsia="仿宋_GB2312" w:hAnsi="Times New Roman" w:hint="eastAsia"/>
          <w:sz w:val="28"/>
          <w:szCs w:val="28"/>
          <w:lang w:eastAsia="zh-CN"/>
        </w:rPr>
        <w:t>的</w:t>
      </w:r>
      <w:r w:rsidRPr="00FF5354">
        <w:rPr>
          <w:rFonts w:ascii="仿宋_GB2312" w:eastAsia="仿宋_GB2312" w:hAnsi="Times New Roman" w:hint="eastAsia"/>
          <w:sz w:val="28"/>
          <w:szCs w:val="28"/>
          <w:lang w:eastAsia="zh-CN"/>
        </w:rPr>
        <w:t>统计数据。</w:t>
      </w:r>
    </w:p>
    <w:p w:rsidR="0035735D" w:rsidRDefault="0035735D" w:rsidP="00AF32CE">
      <w:pPr>
        <w:spacing w:after="0" w:line="360" w:lineRule="auto"/>
        <w:ind w:firstLineChars="200" w:firstLine="560"/>
        <w:jc w:val="both"/>
        <w:rPr>
          <w:rFonts w:ascii="仿宋_GB2312" w:eastAsia="仿宋_GB2312" w:hAnsi="Times New Roman"/>
          <w:sz w:val="28"/>
          <w:szCs w:val="28"/>
          <w:lang w:eastAsia="zh-CN"/>
        </w:rPr>
      </w:pPr>
    </w:p>
    <w:p w:rsidR="0035735D" w:rsidRPr="0035735D" w:rsidRDefault="0035735D" w:rsidP="0035735D">
      <w:pPr>
        <w:spacing w:after="0" w:line="360" w:lineRule="auto"/>
        <w:ind w:firstLineChars="200" w:firstLine="602"/>
        <w:jc w:val="center"/>
        <w:rPr>
          <w:rFonts w:ascii="仿宋_GB2312" w:eastAsia="仿宋_GB2312" w:hAnsi="Times New Roman"/>
          <w:b/>
          <w:sz w:val="30"/>
          <w:szCs w:val="30"/>
          <w:lang w:val="en-GB" w:eastAsia="zh-CN"/>
        </w:rPr>
      </w:pPr>
      <w:r w:rsidRPr="0035735D">
        <w:rPr>
          <w:rFonts w:ascii="仿宋_GB2312" w:eastAsia="仿宋_GB2312" w:hAnsi="Times New Roman" w:hint="eastAsia"/>
          <w:b/>
          <w:sz w:val="30"/>
          <w:szCs w:val="30"/>
          <w:lang w:val="en-GB" w:eastAsia="zh-CN"/>
        </w:rPr>
        <w:t>第七条 行政协助</w:t>
      </w:r>
    </w:p>
    <w:p w:rsidR="0035735D" w:rsidRDefault="0035735D" w:rsidP="00AF32CE">
      <w:pPr>
        <w:spacing w:after="0" w:line="360" w:lineRule="auto"/>
        <w:ind w:firstLineChars="200" w:firstLine="560"/>
        <w:jc w:val="both"/>
        <w:rPr>
          <w:rFonts w:ascii="仿宋_GB2312" w:eastAsia="仿宋_GB2312" w:hAnsi="Times New Roman"/>
          <w:sz w:val="28"/>
          <w:szCs w:val="28"/>
          <w:lang w:eastAsia="zh-CN"/>
        </w:rPr>
      </w:pPr>
    </w:p>
    <w:p w:rsidR="0035735D" w:rsidRDefault="0035735D" w:rsidP="00AF32CE">
      <w:pPr>
        <w:spacing w:after="0" w:line="360" w:lineRule="auto"/>
        <w:ind w:firstLineChars="200" w:firstLine="560"/>
        <w:jc w:val="both"/>
        <w:rPr>
          <w:rFonts w:ascii="仿宋_GB2312" w:eastAsia="仿宋_GB2312" w:hAnsi="Times New Roman"/>
          <w:sz w:val="28"/>
          <w:szCs w:val="28"/>
          <w:lang w:eastAsia="zh-CN"/>
        </w:rPr>
      </w:pPr>
      <w:r>
        <w:rPr>
          <w:rFonts w:ascii="仿宋_GB2312" w:eastAsia="仿宋_GB2312" w:hAnsi="Times New Roman" w:hint="eastAsia"/>
          <w:sz w:val="28"/>
          <w:szCs w:val="28"/>
          <w:lang w:eastAsia="zh-CN"/>
        </w:rPr>
        <w:t>一、</w:t>
      </w:r>
      <w:r w:rsidRPr="0035735D">
        <w:rPr>
          <w:rFonts w:ascii="仿宋_GB2312" w:eastAsia="仿宋_GB2312" w:hAnsi="Times New Roman" w:hint="eastAsia"/>
          <w:sz w:val="28"/>
          <w:szCs w:val="28"/>
          <w:lang w:eastAsia="zh-CN"/>
        </w:rPr>
        <w:t>缔约两国应免费提供</w:t>
      </w:r>
      <w:r>
        <w:rPr>
          <w:rFonts w:ascii="仿宋_GB2312" w:eastAsia="仿宋_GB2312" w:hAnsi="Times New Roman" w:hint="eastAsia"/>
          <w:sz w:val="28"/>
          <w:szCs w:val="28"/>
          <w:lang w:eastAsia="zh-CN"/>
        </w:rPr>
        <w:t>为实施协定和本行政协议所需</w:t>
      </w:r>
      <w:r w:rsidRPr="0035735D">
        <w:rPr>
          <w:rFonts w:ascii="仿宋_GB2312" w:eastAsia="仿宋_GB2312" w:hAnsi="Times New Roman" w:hint="eastAsia"/>
          <w:sz w:val="28"/>
          <w:szCs w:val="28"/>
          <w:lang w:eastAsia="zh-CN"/>
        </w:rPr>
        <w:t>的行政协助。</w:t>
      </w:r>
    </w:p>
    <w:p w:rsidR="0035735D" w:rsidRDefault="0035735D" w:rsidP="00AF32CE">
      <w:pPr>
        <w:spacing w:after="0" w:line="360" w:lineRule="auto"/>
        <w:ind w:firstLineChars="200" w:firstLine="560"/>
        <w:jc w:val="both"/>
        <w:rPr>
          <w:rFonts w:ascii="仿宋_GB2312" w:eastAsia="仿宋_GB2312" w:hAnsi="Times New Roman"/>
          <w:sz w:val="28"/>
          <w:szCs w:val="28"/>
          <w:lang w:eastAsia="zh-CN"/>
        </w:rPr>
      </w:pPr>
    </w:p>
    <w:p w:rsidR="0035735D" w:rsidRDefault="0035735D" w:rsidP="00AF32CE">
      <w:pPr>
        <w:spacing w:after="0" w:line="360" w:lineRule="auto"/>
        <w:ind w:firstLineChars="200" w:firstLine="560"/>
        <w:jc w:val="both"/>
        <w:rPr>
          <w:rFonts w:ascii="仿宋_GB2312" w:eastAsia="仿宋_GB2312" w:hAnsi="Times New Roman"/>
          <w:sz w:val="28"/>
          <w:szCs w:val="28"/>
          <w:lang w:eastAsia="zh-CN"/>
        </w:rPr>
      </w:pPr>
      <w:r>
        <w:rPr>
          <w:rFonts w:ascii="仿宋_GB2312" w:eastAsia="仿宋_GB2312" w:hAnsi="Times New Roman" w:hint="eastAsia"/>
          <w:sz w:val="28"/>
          <w:szCs w:val="28"/>
          <w:lang w:eastAsia="zh-CN"/>
        </w:rPr>
        <w:t>二、</w:t>
      </w:r>
      <w:r w:rsidRPr="0035735D">
        <w:rPr>
          <w:rFonts w:ascii="仿宋_GB2312" w:eastAsia="仿宋_GB2312" w:hAnsi="Times New Roman" w:hint="eastAsia"/>
          <w:sz w:val="28"/>
          <w:szCs w:val="28"/>
          <w:lang w:eastAsia="zh-CN"/>
        </w:rPr>
        <w:t>缔约两国主管机关，</w:t>
      </w:r>
      <w:r>
        <w:rPr>
          <w:rFonts w:ascii="仿宋_GB2312" w:eastAsia="仿宋_GB2312" w:hAnsi="Times New Roman" w:hint="eastAsia"/>
          <w:sz w:val="28"/>
          <w:szCs w:val="28"/>
          <w:lang w:eastAsia="zh-CN"/>
        </w:rPr>
        <w:t>或</w:t>
      </w:r>
      <w:r w:rsidR="00E44606" w:rsidRPr="0035735D">
        <w:rPr>
          <w:rFonts w:ascii="仿宋_GB2312" w:eastAsia="仿宋_GB2312" w:hAnsi="Times New Roman" w:hint="eastAsia"/>
          <w:sz w:val="28"/>
          <w:szCs w:val="28"/>
          <w:lang w:eastAsia="zh-CN"/>
        </w:rPr>
        <w:t>中华人民共和国经办机构</w:t>
      </w:r>
      <w:r w:rsidRPr="0035735D">
        <w:rPr>
          <w:rFonts w:ascii="仿宋_GB2312" w:eastAsia="仿宋_GB2312" w:hAnsi="Times New Roman" w:hint="eastAsia"/>
          <w:sz w:val="28"/>
          <w:szCs w:val="28"/>
          <w:lang w:eastAsia="zh-CN"/>
        </w:rPr>
        <w:t>和</w:t>
      </w:r>
      <w:r w:rsidR="00E44606" w:rsidRPr="0035735D">
        <w:rPr>
          <w:rFonts w:ascii="仿宋_GB2312" w:eastAsia="仿宋_GB2312" w:hAnsi="Times New Roman" w:hint="eastAsia"/>
          <w:sz w:val="28"/>
          <w:szCs w:val="28"/>
          <w:lang w:eastAsia="zh-CN"/>
        </w:rPr>
        <w:t>加拿大</w:t>
      </w:r>
      <w:r w:rsidR="00E44606">
        <w:rPr>
          <w:rFonts w:ascii="仿宋_GB2312" w:eastAsia="仿宋_GB2312" w:hAnsi="Times New Roman" w:hint="eastAsia"/>
          <w:sz w:val="28"/>
          <w:szCs w:val="28"/>
          <w:lang w:eastAsia="zh-CN"/>
        </w:rPr>
        <w:t>联络</w:t>
      </w:r>
      <w:r w:rsidR="00E44606" w:rsidRPr="0035735D">
        <w:rPr>
          <w:rFonts w:ascii="仿宋_GB2312" w:eastAsia="仿宋_GB2312" w:hAnsi="Times New Roman" w:hint="eastAsia"/>
          <w:sz w:val="28"/>
          <w:szCs w:val="28"/>
          <w:lang w:eastAsia="zh-CN"/>
        </w:rPr>
        <w:t>机构</w:t>
      </w:r>
      <w:r w:rsidR="00EB4F4B">
        <w:rPr>
          <w:rFonts w:ascii="仿宋_GB2312" w:eastAsia="仿宋_GB2312" w:hAnsi="Times New Roman" w:hint="eastAsia"/>
          <w:sz w:val="28"/>
          <w:szCs w:val="28"/>
          <w:lang w:eastAsia="zh-CN"/>
        </w:rPr>
        <w:t>可在必要时</w:t>
      </w:r>
      <w:r>
        <w:rPr>
          <w:rFonts w:ascii="仿宋_GB2312" w:eastAsia="仿宋_GB2312" w:hAnsi="Times New Roman" w:hint="eastAsia"/>
          <w:sz w:val="28"/>
          <w:szCs w:val="28"/>
          <w:lang w:eastAsia="zh-CN"/>
        </w:rPr>
        <w:t>会面，</w:t>
      </w:r>
      <w:r w:rsidRPr="0035735D">
        <w:rPr>
          <w:rFonts w:ascii="仿宋_GB2312" w:eastAsia="仿宋_GB2312" w:hAnsi="Times New Roman" w:hint="eastAsia"/>
          <w:sz w:val="28"/>
          <w:szCs w:val="28"/>
          <w:lang w:eastAsia="zh-CN"/>
        </w:rPr>
        <w:t>讨论</w:t>
      </w:r>
      <w:r>
        <w:rPr>
          <w:rFonts w:ascii="仿宋_GB2312" w:eastAsia="仿宋_GB2312" w:hAnsi="Times New Roman" w:hint="eastAsia"/>
          <w:sz w:val="28"/>
          <w:szCs w:val="28"/>
          <w:lang w:eastAsia="zh-CN"/>
        </w:rPr>
        <w:t>任何关于</w:t>
      </w:r>
      <w:r w:rsidRPr="0035735D">
        <w:rPr>
          <w:rFonts w:ascii="仿宋_GB2312" w:eastAsia="仿宋_GB2312" w:hAnsi="Times New Roman" w:hint="eastAsia"/>
          <w:sz w:val="28"/>
          <w:szCs w:val="28"/>
          <w:lang w:eastAsia="zh-CN"/>
        </w:rPr>
        <w:t>协定</w:t>
      </w:r>
      <w:r>
        <w:rPr>
          <w:rFonts w:ascii="仿宋_GB2312" w:eastAsia="仿宋_GB2312" w:hAnsi="Times New Roman" w:hint="eastAsia"/>
          <w:sz w:val="28"/>
          <w:szCs w:val="28"/>
          <w:lang w:eastAsia="zh-CN"/>
        </w:rPr>
        <w:t>或本行政协议</w:t>
      </w:r>
      <w:r w:rsidRPr="0035735D">
        <w:rPr>
          <w:rFonts w:ascii="仿宋_GB2312" w:eastAsia="仿宋_GB2312" w:hAnsi="Times New Roman" w:hint="eastAsia"/>
          <w:sz w:val="28"/>
          <w:szCs w:val="28"/>
          <w:lang w:eastAsia="zh-CN"/>
        </w:rPr>
        <w:t>实施</w:t>
      </w:r>
      <w:r>
        <w:rPr>
          <w:rFonts w:ascii="仿宋_GB2312" w:eastAsia="仿宋_GB2312" w:hAnsi="Times New Roman" w:hint="eastAsia"/>
          <w:sz w:val="28"/>
          <w:szCs w:val="28"/>
          <w:lang w:eastAsia="zh-CN"/>
        </w:rPr>
        <w:t>的</w:t>
      </w:r>
      <w:r w:rsidRPr="0035735D">
        <w:rPr>
          <w:rFonts w:ascii="仿宋_GB2312" w:eastAsia="仿宋_GB2312" w:hAnsi="Times New Roman" w:hint="eastAsia"/>
          <w:sz w:val="28"/>
          <w:szCs w:val="28"/>
          <w:lang w:eastAsia="zh-CN"/>
        </w:rPr>
        <w:t>问题。</w:t>
      </w:r>
    </w:p>
    <w:p w:rsidR="002F3AFF" w:rsidRDefault="002F3AFF" w:rsidP="00AF32CE">
      <w:pPr>
        <w:spacing w:after="0" w:line="360" w:lineRule="auto"/>
        <w:ind w:firstLineChars="200" w:firstLine="560"/>
        <w:jc w:val="both"/>
        <w:rPr>
          <w:rFonts w:ascii="仿宋_GB2312" w:eastAsia="仿宋_GB2312" w:hAnsi="Times New Roman"/>
          <w:sz w:val="28"/>
          <w:szCs w:val="28"/>
          <w:lang w:eastAsia="zh-CN"/>
        </w:rPr>
      </w:pPr>
    </w:p>
    <w:p w:rsidR="002F3AFF" w:rsidRPr="002F3AFF" w:rsidRDefault="002F3AFF" w:rsidP="002F3AFF">
      <w:pPr>
        <w:spacing w:after="0" w:line="360" w:lineRule="auto"/>
        <w:ind w:firstLineChars="200" w:firstLine="602"/>
        <w:jc w:val="center"/>
        <w:rPr>
          <w:rFonts w:ascii="仿宋_GB2312" w:eastAsia="仿宋_GB2312" w:hAnsi="Times New Roman"/>
          <w:b/>
          <w:sz w:val="30"/>
          <w:szCs w:val="30"/>
          <w:lang w:val="en-GB" w:eastAsia="zh-CN"/>
        </w:rPr>
      </w:pPr>
      <w:r w:rsidRPr="002F3AFF">
        <w:rPr>
          <w:rFonts w:ascii="仿宋_GB2312" w:eastAsia="仿宋_GB2312" w:hAnsi="Times New Roman" w:hint="eastAsia"/>
          <w:b/>
          <w:sz w:val="30"/>
          <w:szCs w:val="30"/>
          <w:lang w:val="en-GB" w:eastAsia="zh-CN"/>
        </w:rPr>
        <w:t xml:space="preserve">第八条 </w:t>
      </w:r>
      <w:r>
        <w:rPr>
          <w:rFonts w:ascii="仿宋_GB2312" w:eastAsia="仿宋_GB2312" w:hAnsi="Times New Roman" w:hint="eastAsia"/>
          <w:b/>
          <w:sz w:val="30"/>
          <w:szCs w:val="30"/>
          <w:lang w:val="en-GB" w:eastAsia="zh-CN"/>
        </w:rPr>
        <w:t>行政协议的地位</w:t>
      </w:r>
    </w:p>
    <w:p w:rsidR="002F3AFF" w:rsidRDefault="002F3AFF" w:rsidP="002F3AFF">
      <w:pPr>
        <w:spacing w:after="0" w:line="360" w:lineRule="auto"/>
        <w:ind w:firstLineChars="200" w:firstLine="560"/>
        <w:jc w:val="both"/>
        <w:rPr>
          <w:rFonts w:ascii="仿宋_GB2312" w:eastAsia="仿宋_GB2312" w:hAnsi="Times New Roman"/>
          <w:sz w:val="28"/>
          <w:szCs w:val="28"/>
          <w:lang w:val="en-US" w:eastAsia="zh-CN"/>
        </w:rPr>
      </w:pPr>
    </w:p>
    <w:p w:rsidR="002F3AFF" w:rsidRDefault="002F3AFF" w:rsidP="002F3AFF">
      <w:pPr>
        <w:spacing w:after="0" w:line="360" w:lineRule="auto"/>
        <w:ind w:firstLineChars="200" w:firstLine="560"/>
        <w:jc w:val="both"/>
        <w:rPr>
          <w:rFonts w:ascii="仿宋_GB2312" w:eastAsia="仿宋_GB2312" w:hAnsi="Times New Roman"/>
          <w:sz w:val="28"/>
          <w:szCs w:val="28"/>
          <w:lang w:val="en-US" w:eastAsia="zh-CN"/>
        </w:rPr>
      </w:pPr>
      <w:r w:rsidRPr="002F3AFF">
        <w:rPr>
          <w:rFonts w:ascii="仿宋_GB2312" w:eastAsia="仿宋_GB2312" w:hAnsi="Times New Roman" w:hint="eastAsia"/>
          <w:sz w:val="28"/>
          <w:szCs w:val="28"/>
          <w:lang w:val="en-US" w:eastAsia="zh-CN"/>
        </w:rPr>
        <w:t>本行政协议</w:t>
      </w:r>
      <w:r>
        <w:rPr>
          <w:rFonts w:ascii="仿宋_GB2312" w:eastAsia="仿宋_GB2312" w:hAnsi="Times New Roman" w:hint="eastAsia"/>
          <w:sz w:val="28"/>
          <w:szCs w:val="28"/>
          <w:lang w:val="en-US" w:eastAsia="zh-CN"/>
        </w:rPr>
        <w:t>将依据协定实施，不对缔约国产生新的具有法律约束力的义务。</w:t>
      </w:r>
    </w:p>
    <w:p w:rsidR="002F3AFF" w:rsidRDefault="002F3AFF" w:rsidP="002F3AFF">
      <w:pPr>
        <w:spacing w:after="0" w:line="360" w:lineRule="auto"/>
        <w:ind w:firstLineChars="200" w:firstLine="560"/>
        <w:jc w:val="both"/>
        <w:rPr>
          <w:rFonts w:ascii="仿宋_GB2312" w:eastAsia="仿宋_GB2312" w:hAnsi="Times New Roman"/>
          <w:sz w:val="28"/>
          <w:szCs w:val="28"/>
          <w:lang w:val="en-US" w:eastAsia="zh-CN"/>
        </w:rPr>
      </w:pPr>
    </w:p>
    <w:p w:rsidR="003839ED" w:rsidRDefault="003839ED" w:rsidP="002F3AFF">
      <w:pPr>
        <w:spacing w:after="0" w:line="360" w:lineRule="auto"/>
        <w:ind w:firstLineChars="200" w:firstLine="602"/>
        <w:jc w:val="center"/>
        <w:rPr>
          <w:rFonts w:ascii="仿宋_GB2312" w:eastAsia="仿宋_GB2312" w:hAnsi="Times New Roman"/>
          <w:b/>
          <w:sz w:val="30"/>
          <w:szCs w:val="30"/>
          <w:lang w:val="en-GB" w:eastAsia="zh-CN"/>
        </w:rPr>
      </w:pPr>
    </w:p>
    <w:p w:rsidR="003839ED" w:rsidRDefault="003839ED" w:rsidP="002F3AFF">
      <w:pPr>
        <w:spacing w:after="0" w:line="360" w:lineRule="auto"/>
        <w:ind w:firstLineChars="200" w:firstLine="602"/>
        <w:jc w:val="center"/>
        <w:rPr>
          <w:rFonts w:ascii="仿宋_GB2312" w:eastAsia="仿宋_GB2312" w:hAnsi="Times New Roman"/>
          <w:b/>
          <w:sz w:val="30"/>
          <w:szCs w:val="30"/>
          <w:lang w:val="en-GB" w:eastAsia="zh-CN"/>
        </w:rPr>
      </w:pPr>
    </w:p>
    <w:p w:rsidR="002F3AFF" w:rsidRPr="002F3AFF" w:rsidRDefault="002F3AFF" w:rsidP="002F3AFF">
      <w:pPr>
        <w:spacing w:after="0" w:line="360" w:lineRule="auto"/>
        <w:ind w:firstLineChars="200" w:firstLine="602"/>
        <w:jc w:val="center"/>
        <w:rPr>
          <w:rFonts w:ascii="仿宋_GB2312" w:eastAsia="仿宋_GB2312" w:hAnsi="Times New Roman"/>
          <w:b/>
          <w:sz w:val="30"/>
          <w:szCs w:val="30"/>
          <w:lang w:val="en-GB" w:eastAsia="zh-CN"/>
        </w:rPr>
      </w:pPr>
      <w:r w:rsidRPr="002F3AFF">
        <w:rPr>
          <w:rFonts w:ascii="仿宋_GB2312" w:eastAsia="仿宋_GB2312" w:hAnsi="Times New Roman" w:hint="eastAsia"/>
          <w:b/>
          <w:sz w:val="30"/>
          <w:szCs w:val="30"/>
          <w:lang w:val="en-GB" w:eastAsia="zh-CN"/>
        </w:rPr>
        <w:lastRenderedPageBreak/>
        <w:t>第九条</w:t>
      </w:r>
      <w:r>
        <w:rPr>
          <w:rFonts w:ascii="仿宋_GB2312" w:eastAsia="仿宋_GB2312" w:hAnsi="Times New Roman" w:hint="eastAsia"/>
          <w:b/>
          <w:sz w:val="30"/>
          <w:szCs w:val="30"/>
          <w:lang w:val="en-GB" w:eastAsia="zh-CN"/>
        </w:rPr>
        <w:t xml:space="preserve"> 生效、期限与修改</w:t>
      </w:r>
    </w:p>
    <w:p w:rsidR="002F3AFF" w:rsidRDefault="002F3AFF" w:rsidP="002F3AFF">
      <w:pPr>
        <w:spacing w:after="0" w:line="360" w:lineRule="auto"/>
        <w:ind w:firstLineChars="200" w:firstLine="560"/>
        <w:rPr>
          <w:rFonts w:ascii="仿宋_GB2312" w:eastAsia="仿宋_GB2312" w:hAnsi="Times New Roman"/>
          <w:sz w:val="28"/>
          <w:szCs w:val="28"/>
          <w:lang w:val="en-US" w:eastAsia="zh-CN"/>
        </w:rPr>
      </w:pPr>
    </w:p>
    <w:p w:rsidR="00CA3E7E" w:rsidRDefault="002F3AFF" w:rsidP="002F3AFF">
      <w:pPr>
        <w:spacing w:after="0" w:line="360" w:lineRule="auto"/>
        <w:ind w:firstLineChars="200" w:firstLine="560"/>
        <w:rPr>
          <w:rFonts w:ascii="仿宋_GB2312" w:eastAsia="仿宋_GB2312"/>
          <w:sz w:val="28"/>
          <w:szCs w:val="28"/>
          <w:lang w:eastAsia="zh-CN"/>
        </w:rPr>
      </w:pPr>
      <w:r w:rsidRPr="002F3AFF">
        <w:rPr>
          <w:rFonts w:ascii="仿宋_GB2312" w:eastAsia="仿宋_GB2312" w:hAnsi="Times New Roman" w:hint="eastAsia"/>
          <w:sz w:val="28"/>
          <w:szCs w:val="28"/>
          <w:lang w:eastAsia="zh-CN"/>
        </w:rPr>
        <w:t>本行政协议于协定生效</w:t>
      </w:r>
      <w:r w:rsidR="00A1400C">
        <w:rPr>
          <w:rFonts w:ascii="仿宋_GB2312" w:eastAsia="仿宋_GB2312" w:hAnsi="Times New Roman" w:hint="eastAsia"/>
          <w:sz w:val="28"/>
          <w:szCs w:val="28"/>
          <w:lang w:eastAsia="zh-CN"/>
        </w:rPr>
        <w:t>之日</w:t>
      </w:r>
      <w:r w:rsidRPr="002F3AFF">
        <w:rPr>
          <w:rFonts w:ascii="仿宋_GB2312" w:eastAsia="仿宋_GB2312" w:hAnsi="Times New Roman" w:hint="eastAsia"/>
          <w:sz w:val="28"/>
          <w:szCs w:val="28"/>
          <w:lang w:eastAsia="zh-CN"/>
        </w:rPr>
        <w:t>生效，直至协定终止之日。</w:t>
      </w:r>
      <w:r w:rsidR="00EA0318">
        <w:rPr>
          <w:rFonts w:ascii="仿宋_GB2312" w:eastAsia="仿宋_GB2312" w:hint="eastAsia"/>
          <w:sz w:val="28"/>
          <w:szCs w:val="28"/>
          <w:lang w:eastAsia="zh-CN"/>
        </w:rPr>
        <w:t>缔约两国主管机关可以双方书面同意的方式对本行政协议进行修改。</w:t>
      </w:r>
    </w:p>
    <w:p w:rsidR="00E44606" w:rsidRDefault="00E44606" w:rsidP="002F3AFF">
      <w:pPr>
        <w:spacing w:after="0" w:line="360" w:lineRule="auto"/>
        <w:ind w:firstLineChars="200" w:firstLine="560"/>
        <w:rPr>
          <w:rFonts w:ascii="仿宋_GB2312" w:eastAsia="仿宋_GB2312" w:hAnsi="Times New Roman"/>
          <w:sz w:val="28"/>
          <w:szCs w:val="28"/>
          <w:lang w:eastAsia="zh-CN"/>
        </w:rPr>
      </w:pPr>
    </w:p>
    <w:p w:rsidR="003839ED" w:rsidRPr="00D65323" w:rsidRDefault="003839ED" w:rsidP="002F3AFF">
      <w:pPr>
        <w:spacing w:after="0" w:line="360" w:lineRule="auto"/>
        <w:ind w:firstLineChars="200" w:firstLine="560"/>
        <w:rPr>
          <w:rFonts w:ascii="仿宋_GB2312" w:eastAsia="仿宋_GB2312" w:hAnsi="Times New Roman"/>
          <w:sz w:val="28"/>
          <w:szCs w:val="28"/>
          <w:lang w:eastAsia="zh-CN"/>
        </w:rPr>
      </w:pPr>
    </w:p>
    <w:p w:rsidR="00CA3E7E" w:rsidRDefault="00CA3E7E" w:rsidP="006D2C3E">
      <w:pPr>
        <w:spacing w:after="0" w:line="360" w:lineRule="auto"/>
        <w:ind w:firstLineChars="200" w:firstLine="560"/>
        <w:rPr>
          <w:rFonts w:ascii="仿宋_GB2312" w:eastAsia="仿宋_GB2312" w:hAnsi="仿宋_GB2312" w:cs="仿宋_GB2312"/>
          <w:sz w:val="28"/>
          <w:szCs w:val="28"/>
          <w:lang w:eastAsia="zh-CN"/>
        </w:rPr>
      </w:pPr>
      <w:r w:rsidRPr="00CA3E7E">
        <w:rPr>
          <w:rFonts w:ascii="仿宋_GB2312" w:eastAsia="仿宋_GB2312" w:hAnsi="Times New Roman" w:hint="eastAsia"/>
          <w:sz w:val="28"/>
          <w:szCs w:val="28"/>
          <w:lang w:eastAsia="zh-CN"/>
        </w:rPr>
        <w:t>本行政协议于</w:t>
      </w:r>
      <w:r w:rsidR="00BA4514">
        <w:rPr>
          <w:rFonts w:ascii="宋体" w:hAnsi="宋体" w:cs="宋体" w:hint="eastAsia"/>
          <w:sz w:val="28"/>
          <w:szCs w:val="28"/>
          <w:lang w:eastAsia="zh-CN"/>
        </w:rPr>
        <w:t>2015</w:t>
      </w:r>
      <w:r w:rsidRPr="00CA3E7E">
        <w:rPr>
          <w:rFonts w:ascii="仿宋_GB2312" w:eastAsia="仿宋_GB2312" w:hAnsi="仿宋_GB2312" w:cs="仿宋_GB2312" w:hint="eastAsia"/>
          <w:sz w:val="28"/>
          <w:szCs w:val="28"/>
          <w:lang w:eastAsia="zh-CN"/>
        </w:rPr>
        <w:t>年</w:t>
      </w:r>
      <w:r w:rsidR="00FE045D">
        <w:rPr>
          <w:rFonts w:ascii="宋体" w:hAnsi="宋体" w:cs="宋体" w:hint="eastAsia"/>
          <w:sz w:val="28"/>
          <w:szCs w:val="28"/>
          <w:lang w:eastAsia="zh-CN"/>
        </w:rPr>
        <w:t>4</w:t>
      </w:r>
      <w:r w:rsidRPr="00CA3E7E">
        <w:rPr>
          <w:rFonts w:ascii="仿宋_GB2312" w:eastAsia="仿宋_GB2312" w:hAnsi="仿宋_GB2312" w:cs="仿宋_GB2312" w:hint="eastAsia"/>
          <w:sz w:val="28"/>
          <w:szCs w:val="28"/>
          <w:lang w:eastAsia="zh-CN"/>
        </w:rPr>
        <w:t>月</w:t>
      </w:r>
      <w:r w:rsidR="00FE045D">
        <w:rPr>
          <w:rFonts w:ascii="宋体" w:hAnsi="宋体" w:cs="宋体" w:hint="eastAsia"/>
          <w:sz w:val="28"/>
          <w:szCs w:val="28"/>
          <w:lang w:eastAsia="zh-CN"/>
        </w:rPr>
        <w:t>2</w:t>
      </w:r>
      <w:r w:rsidRPr="00CA3E7E">
        <w:rPr>
          <w:rFonts w:ascii="仿宋_GB2312" w:eastAsia="仿宋_GB2312" w:hAnsi="仿宋_GB2312" w:cs="仿宋_GB2312" w:hint="eastAsia"/>
          <w:sz w:val="28"/>
          <w:szCs w:val="28"/>
          <w:lang w:eastAsia="zh-CN"/>
        </w:rPr>
        <w:t>日在</w:t>
      </w:r>
      <w:r w:rsidR="00FE045D" w:rsidRPr="00FE045D">
        <w:rPr>
          <w:rFonts w:ascii="仿宋_GB2312" w:eastAsia="仿宋_GB2312" w:hAnsi="仿宋_GB2312" w:cs="仿宋_GB2312" w:hint="eastAsia"/>
          <w:sz w:val="28"/>
          <w:szCs w:val="28"/>
          <w:lang w:eastAsia="zh-CN"/>
        </w:rPr>
        <w:t>渥太华</w:t>
      </w:r>
      <w:r>
        <w:rPr>
          <w:rFonts w:ascii="仿宋_GB2312" w:eastAsia="仿宋_GB2312" w:hAnsi="仿宋_GB2312" w:cs="仿宋_GB2312" w:hint="eastAsia"/>
          <w:sz w:val="28"/>
          <w:szCs w:val="28"/>
          <w:lang w:eastAsia="zh-CN"/>
        </w:rPr>
        <w:t>签署，一式两份，每份均用</w:t>
      </w:r>
      <w:r w:rsidR="00E44606">
        <w:rPr>
          <w:rFonts w:ascii="仿宋_GB2312" w:eastAsia="仿宋_GB2312" w:hAnsi="仿宋_GB2312" w:cs="仿宋_GB2312" w:hint="eastAsia"/>
          <w:sz w:val="28"/>
          <w:szCs w:val="28"/>
          <w:lang w:eastAsia="zh-CN"/>
        </w:rPr>
        <w:t>中</w:t>
      </w:r>
      <w:r>
        <w:rPr>
          <w:rFonts w:ascii="仿宋_GB2312" w:eastAsia="仿宋_GB2312" w:hAnsi="仿宋_GB2312" w:cs="仿宋_GB2312" w:hint="eastAsia"/>
          <w:sz w:val="28"/>
          <w:szCs w:val="28"/>
          <w:lang w:eastAsia="zh-CN"/>
        </w:rPr>
        <w:t>文、</w:t>
      </w:r>
      <w:r w:rsidR="00E44606">
        <w:rPr>
          <w:rFonts w:ascii="仿宋_GB2312" w:eastAsia="仿宋_GB2312" w:hAnsi="仿宋_GB2312" w:cs="仿宋_GB2312" w:hint="eastAsia"/>
          <w:sz w:val="28"/>
          <w:szCs w:val="28"/>
          <w:lang w:eastAsia="zh-CN"/>
        </w:rPr>
        <w:t>英</w:t>
      </w:r>
      <w:r w:rsidRPr="00CA3E7E">
        <w:rPr>
          <w:rFonts w:ascii="仿宋_GB2312" w:eastAsia="仿宋_GB2312" w:hAnsi="仿宋_GB2312" w:cs="仿宋_GB2312" w:hint="eastAsia"/>
          <w:sz w:val="28"/>
          <w:szCs w:val="28"/>
          <w:lang w:eastAsia="zh-CN"/>
        </w:rPr>
        <w:t>文</w:t>
      </w:r>
      <w:r>
        <w:rPr>
          <w:rFonts w:ascii="仿宋_GB2312" w:eastAsia="仿宋_GB2312" w:hAnsi="仿宋_GB2312" w:cs="仿宋_GB2312" w:hint="eastAsia"/>
          <w:sz w:val="28"/>
          <w:szCs w:val="28"/>
          <w:lang w:eastAsia="zh-CN"/>
        </w:rPr>
        <w:t>和</w:t>
      </w:r>
      <w:r w:rsidR="00E44606" w:rsidRPr="00CA3E7E">
        <w:rPr>
          <w:rFonts w:ascii="仿宋_GB2312" w:eastAsia="仿宋_GB2312" w:hAnsi="仿宋_GB2312" w:cs="仿宋_GB2312" w:hint="eastAsia"/>
          <w:sz w:val="28"/>
          <w:szCs w:val="28"/>
          <w:lang w:eastAsia="zh-CN"/>
        </w:rPr>
        <w:t>法</w:t>
      </w:r>
      <w:r>
        <w:rPr>
          <w:rFonts w:ascii="仿宋_GB2312" w:eastAsia="仿宋_GB2312" w:hAnsi="仿宋_GB2312" w:cs="仿宋_GB2312" w:hint="eastAsia"/>
          <w:sz w:val="28"/>
          <w:szCs w:val="28"/>
          <w:lang w:eastAsia="zh-CN"/>
        </w:rPr>
        <w:t>文</w:t>
      </w:r>
      <w:r w:rsidR="001242DE">
        <w:rPr>
          <w:rFonts w:ascii="仿宋_GB2312" w:eastAsia="仿宋_GB2312" w:hAnsi="仿宋_GB2312" w:cs="仿宋_GB2312" w:hint="eastAsia"/>
          <w:sz w:val="28"/>
          <w:szCs w:val="28"/>
          <w:lang w:eastAsia="zh-CN"/>
        </w:rPr>
        <w:t>三种语言</w:t>
      </w:r>
      <w:r w:rsidRPr="00CA3E7E">
        <w:rPr>
          <w:rFonts w:ascii="仿宋_GB2312" w:eastAsia="仿宋_GB2312" w:hAnsi="仿宋_GB2312" w:cs="仿宋_GB2312" w:hint="eastAsia"/>
          <w:sz w:val="28"/>
          <w:szCs w:val="28"/>
          <w:lang w:eastAsia="zh-CN"/>
        </w:rPr>
        <w:t>写成，三种文本同等作准。</w:t>
      </w:r>
    </w:p>
    <w:p w:rsidR="00E44606" w:rsidRDefault="00E44606" w:rsidP="008001E8">
      <w:pPr>
        <w:spacing w:after="0" w:line="360" w:lineRule="auto"/>
        <w:ind w:firstLineChars="200" w:firstLine="562"/>
        <w:rPr>
          <w:rFonts w:ascii="仿宋_GB2312" w:eastAsia="仿宋_GB2312" w:hAnsi="仿宋_GB2312" w:cs="仿宋_GB2312"/>
          <w:b/>
          <w:sz w:val="28"/>
          <w:szCs w:val="28"/>
          <w:lang w:eastAsia="zh-CN"/>
        </w:rPr>
      </w:pPr>
    </w:p>
    <w:p w:rsidR="00E44606" w:rsidRDefault="00E44606" w:rsidP="008001E8">
      <w:pPr>
        <w:spacing w:after="0" w:line="360" w:lineRule="auto"/>
        <w:ind w:firstLineChars="200" w:firstLine="562"/>
        <w:rPr>
          <w:rFonts w:ascii="仿宋_GB2312" w:eastAsia="仿宋_GB2312" w:hAnsi="仿宋_GB2312" w:cs="仿宋_GB2312"/>
          <w:b/>
          <w:sz w:val="28"/>
          <w:szCs w:val="28"/>
          <w:lang w:eastAsia="zh-CN"/>
        </w:rPr>
      </w:pPr>
    </w:p>
    <w:p w:rsidR="003850A3" w:rsidRDefault="00E44606" w:rsidP="008001E8">
      <w:pPr>
        <w:spacing w:after="0" w:line="360" w:lineRule="auto"/>
        <w:ind w:firstLineChars="500" w:firstLine="1405"/>
        <w:rPr>
          <w:rFonts w:ascii="仿宋_GB2312" w:eastAsia="仿宋_GB2312" w:hAnsi="Times New Roman"/>
          <w:b/>
          <w:sz w:val="28"/>
          <w:szCs w:val="28"/>
          <w:lang w:eastAsia="zh-CN"/>
        </w:rPr>
      </w:pPr>
      <w:r w:rsidRPr="00EC4F1B">
        <w:rPr>
          <w:rFonts w:ascii="仿宋_GB2312" w:eastAsia="仿宋_GB2312" w:hAnsi="Times New Roman" w:hint="eastAsia"/>
          <w:b/>
          <w:sz w:val="28"/>
          <w:szCs w:val="28"/>
          <w:lang w:eastAsia="zh-CN"/>
        </w:rPr>
        <w:t>中华人民共和国</w:t>
      </w:r>
      <w:r>
        <w:rPr>
          <w:rFonts w:ascii="仿宋_GB2312" w:eastAsia="仿宋_GB2312" w:hAnsi="Times New Roman" w:hint="eastAsia"/>
          <w:b/>
          <w:sz w:val="28"/>
          <w:szCs w:val="28"/>
          <w:lang w:eastAsia="zh-CN"/>
        </w:rPr>
        <w:t xml:space="preserve">                         </w:t>
      </w:r>
      <w:r w:rsidR="00EC4F1B" w:rsidRPr="00EC4F1B">
        <w:rPr>
          <w:rFonts w:ascii="仿宋_GB2312" w:eastAsia="仿宋_GB2312" w:hAnsi="Times New Roman" w:hint="eastAsia"/>
          <w:b/>
          <w:sz w:val="28"/>
          <w:szCs w:val="28"/>
          <w:lang w:eastAsia="zh-CN"/>
        </w:rPr>
        <w:t>加拿大</w:t>
      </w:r>
      <w:r w:rsidR="00EC4F1B" w:rsidRPr="00EC4F1B">
        <w:rPr>
          <w:rFonts w:ascii="仿宋_GB2312" w:eastAsia="仿宋_GB2312" w:hAnsi="Times New Roman"/>
          <w:b/>
          <w:sz w:val="28"/>
          <w:szCs w:val="28"/>
          <w:lang w:eastAsia="zh-CN"/>
        </w:rPr>
        <w:t xml:space="preserve">                             </w:t>
      </w:r>
    </w:p>
    <w:p w:rsidR="003850A3" w:rsidRDefault="00EC4F1B" w:rsidP="008001E8">
      <w:pPr>
        <w:spacing w:after="0" w:line="360" w:lineRule="auto"/>
        <w:ind w:firstLineChars="250" w:firstLine="703"/>
        <w:rPr>
          <w:rFonts w:ascii="仿宋_GB2312" w:eastAsia="仿宋_GB2312" w:hAnsi="Times New Roman"/>
          <w:b/>
          <w:sz w:val="28"/>
          <w:szCs w:val="28"/>
          <w:lang w:eastAsia="zh-CN"/>
        </w:rPr>
      </w:pPr>
      <w:r w:rsidRPr="00EC4F1B">
        <w:rPr>
          <w:rFonts w:ascii="仿宋_GB2312" w:eastAsia="仿宋_GB2312" w:hAnsi="Times New Roman"/>
          <w:b/>
          <w:sz w:val="28"/>
          <w:szCs w:val="28"/>
          <w:lang w:eastAsia="zh-CN"/>
        </w:rPr>
        <w:t xml:space="preserve">  </w:t>
      </w:r>
      <w:r w:rsidRPr="00EC4F1B">
        <w:rPr>
          <w:rFonts w:ascii="仿宋_GB2312" w:eastAsia="仿宋_GB2312" w:hAnsi="Times New Roman" w:hint="eastAsia"/>
          <w:b/>
          <w:sz w:val="28"/>
          <w:szCs w:val="28"/>
          <w:lang w:eastAsia="zh-CN"/>
        </w:rPr>
        <w:t>人力资源和社会保障部</w:t>
      </w:r>
      <w:r w:rsidR="00E44606">
        <w:rPr>
          <w:rFonts w:ascii="仿宋_GB2312" w:eastAsia="仿宋_GB2312" w:hAnsi="Times New Roman" w:hint="eastAsia"/>
          <w:b/>
          <w:sz w:val="28"/>
          <w:szCs w:val="28"/>
          <w:lang w:eastAsia="zh-CN"/>
        </w:rPr>
        <w:t xml:space="preserve">                 </w:t>
      </w:r>
      <w:r w:rsidR="00E44606" w:rsidRPr="00EC4F1B">
        <w:rPr>
          <w:rFonts w:ascii="仿宋_GB2312" w:eastAsia="仿宋_GB2312" w:hAnsi="Times New Roman" w:hint="eastAsia"/>
          <w:b/>
          <w:sz w:val="28"/>
          <w:szCs w:val="28"/>
          <w:lang w:eastAsia="zh-CN"/>
        </w:rPr>
        <w:t>就业和社会发展部</w:t>
      </w:r>
    </w:p>
    <w:p w:rsidR="00B2435E" w:rsidRDefault="00EC4F1B">
      <w:pPr>
        <w:spacing w:after="0" w:line="360" w:lineRule="auto"/>
        <w:ind w:firstLineChars="250" w:firstLine="703"/>
        <w:rPr>
          <w:rFonts w:ascii="仿宋_GB2312" w:eastAsia="仿宋_GB2312" w:hAnsi="Times New Roman"/>
          <w:b/>
          <w:sz w:val="28"/>
          <w:szCs w:val="28"/>
          <w:lang w:eastAsia="zh-CN"/>
        </w:rPr>
      </w:pPr>
      <w:r w:rsidRPr="00EC4F1B">
        <w:rPr>
          <w:rFonts w:ascii="仿宋_GB2312" w:eastAsia="仿宋_GB2312" w:hAnsi="Times New Roman" w:hint="eastAsia"/>
          <w:b/>
          <w:sz w:val="28"/>
          <w:szCs w:val="28"/>
          <w:lang w:eastAsia="zh-CN"/>
        </w:rPr>
        <w:t xml:space="preserve">      </w:t>
      </w:r>
      <w:r w:rsidR="00E44606">
        <w:rPr>
          <w:rFonts w:ascii="仿宋_GB2312" w:eastAsia="仿宋_GB2312" w:hAnsi="Times New Roman" w:hint="eastAsia"/>
          <w:b/>
          <w:sz w:val="28"/>
          <w:szCs w:val="28"/>
          <w:lang w:eastAsia="zh-CN"/>
        </w:rPr>
        <w:t xml:space="preserve">    </w:t>
      </w:r>
      <w:r w:rsidRPr="00EC4F1B">
        <w:rPr>
          <w:rFonts w:ascii="仿宋_GB2312" w:eastAsia="仿宋_GB2312" w:hAnsi="Times New Roman" w:hint="eastAsia"/>
          <w:b/>
          <w:sz w:val="28"/>
          <w:szCs w:val="28"/>
          <w:lang w:eastAsia="zh-CN"/>
        </w:rPr>
        <w:t xml:space="preserve">代表                           </w:t>
      </w:r>
      <w:r w:rsidR="00E44606">
        <w:rPr>
          <w:rFonts w:ascii="仿宋_GB2312" w:eastAsia="仿宋_GB2312" w:hAnsi="Times New Roman" w:hint="eastAsia"/>
          <w:b/>
          <w:sz w:val="28"/>
          <w:szCs w:val="28"/>
          <w:lang w:eastAsia="zh-CN"/>
        </w:rPr>
        <w:t xml:space="preserve"> </w:t>
      </w:r>
      <w:r w:rsidRPr="00EC4F1B">
        <w:rPr>
          <w:rFonts w:ascii="仿宋_GB2312" w:eastAsia="仿宋_GB2312" w:hAnsi="Times New Roman" w:hint="eastAsia"/>
          <w:b/>
          <w:sz w:val="28"/>
          <w:szCs w:val="28"/>
          <w:lang w:eastAsia="zh-CN"/>
        </w:rPr>
        <w:t xml:space="preserve">   代表</w:t>
      </w:r>
    </w:p>
    <w:p w:rsidR="00B2435E" w:rsidRDefault="00B2435E">
      <w:pPr>
        <w:spacing w:after="0" w:line="360" w:lineRule="auto"/>
        <w:ind w:firstLineChars="250" w:firstLine="703"/>
        <w:rPr>
          <w:rFonts w:ascii="仿宋_GB2312" w:eastAsia="仿宋_GB2312" w:hAnsi="Times New Roman"/>
          <w:b/>
          <w:sz w:val="28"/>
          <w:szCs w:val="28"/>
          <w:lang w:eastAsia="zh-CN"/>
        </w:rPr>
      </w:pPr>
    </w:p>
    <w:p w:rsidR="00B2435E" w:rsidRDefault="00B2435E">
      <w:pPr>
        <w:spacing w:after="0" w:line="360" w:lineRule="auto"/>
        <w:ind w:firstLineChars="250" w:firstLine="703"/>
        <w:rPr>
          <w:rFonts w:ascii="仿宋_GB2312" w:eastAsia="仿宋_GB2312" w:hAnsi="Times New Roman"/>
          <w:b/>
          <w:sz w:val="28"/>
          <w:szCs w:val="28"/>
          <w:lang w:eastAsia="zh-CN"/>
        </w:rPr>
      </w:pPr>
    </w:p>
    <w:p w:rsidR="00B2435E" w:rsidRDefault="00B2435E">
      <w:pPr>
        <w:spacing w:after="0" w:line="360" w:lineRule="auto"/>
        <w:ind w:firstLineChars="250" w:firstLine="703"/>
        <w:rPr>
          <w:rFonts w:ascii="仿宋_GB2312" w:eastAsia="仿宋_GB2312" w:hAnsi="Times New Roman"/>
          <w:b/>
          <w:sz w:val="28"/>
          <w:szCs w:val="28"/>
          <w:lang w:eastAsia="zh-CN"/>
        </w:rPr>
      </w:pPr>
    </w:p>
    <w:p w:rsidR="00B2435E" w:rsidRDefault="007862FF">
      <w:pPr>
        <w:spacing w:after="0" w:line="360" w:lineRule="auto"/>
        <w:ind w:firstLineChars="250" w:firstLine="703"/>
        <w:rPr>
          <w:rFonts w:ascii="仿宋_GB2312" w:eastAsia="仿宋_GB2312" w:hAnsi="Times New Roman"/>
          <w:b/>
          <w:sz w:val="28"/>
          <w:szCs w:val="28"/>
          <w:lang w:eastAsia="zh-CN"/>
        </w:rPr>
      </w:pPr>
      <w:r>
        <w:rPr>
          <w:rFonts w:ascii="仿宋_GB2312" w:eastAsia="仿宋_GB2312" w:hAnsi="Times New Roman"/>
          <w:b/>
          <w:noProof/>
          <w:sz w:val="28"/>
          <w:szCs w:val="28"/>
          <w:lang w:val="en-US" w:eastAsia="zh-CN"/>
        </w:rPr>
        <w:pict>
          <v:shapetype id="_x0000_t32" coordsize="21600,21600" o:spt="32" o:oned="t" path="m,l21600,21600e" filled="f">
            <v:path arrowok="t" fillok="f" o:connecttype="none"/>
            <o:lock v:ext="edit" shapetype="t"/>
          </v:shapetype>
          <v:shape id="_x0000_s1027" type="#_x0000_t32" style="position:absolute;left:0;text-align:left;margin-left:295.5pt;margin-top:12.5pt;width:179.1pt;height:0;z-index:251658240" o:connectortype="straight"/>
        </w:pict>
      </w:r>
      <w:r>
        <w:rPr>
          <w:rFonts w:ascii="仿宋_GB2312" w:eastAsia="仿宋_GB2312" w:hAnsi="Times New Roman"/>
          <w:b/>
          <w:noProof/>
          <w:sz w:val="28"/>
          <w:szCs w:val="28"/>
          <w:lang w:val="en-US" w:eastAsia="zh-CN"/>
        </w:rPr>
        <w:pict>
          <v:shape id="_x0000_s1026" type="#_x0000_t32" style="position:absolute;left:0;text-align:left;margin-left:41.3pt;margin-top:12.5pt;width:172.2pt;height:0;z-index:251657216" o:connectortype="straight"/>
        </w:pict>
      </w:r>
    </w:p>
    <w:p w:rsidR="00EF6699" w:rsidRDefault="00EF6699">
      <w:pPr>
        <w:spacing w:after="0" w:line="360" w:lineRule="auto"/>
        <w:ind w:firstLineChars="250" w:firstLine="550"/>
        <w:rPr>
          <w:lang w:val="en-GB" w:eastAsia="zh-CN"/>
        </w:rPr>
      </w:pPr>
    </w:p>
    <w:sectPr w:rsidR="00EF6699" w:rsidSect="00080A4D">
      <w:footerReference w:type="default" r:id="rId8"/>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6699" w:rsidRDefault="00EF6699" w:rsidP="001B21C1">
      <w:pPr>
        <w:spacing w:after="0" w:line="240" w:lineRule="auto"/>
      </w:pPr>
      <w:r>
        <w:separator/>
      </w:r>
    </w:p>
  </w:endnote>
  <w:endnote w:type="continuationSeparator" w:id="1">
    <w:p w:rsidR="00EF6699" w:rsidRDefault="00EF6699" w:rsidP="001B21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61002A87" w:usb1="80000000" w:usb2="00000008" w:usb3="00000000" w:csb0="0001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849" w:rsidRDefault="007862FF">
    <w:pPr>
      <w:pStyle w:val="aa"/>
      <w:jc w:val="center"/>
    </w:pPr>
    <w:fldSimple w:instr=" PAGE   \* MERGEFORMAT ">
      <w:r w:rsidR="00F521A4" w:rsidRPr="00F521A4">
        <w:rPr>
          <w:noProof/>
          <w:lang w:val="zh-CN"/>
        </w:rPr>
        <w:t>1</w:t>
      </w:r>
    </w:fldSimple>
  </w:p>
  <w:p w:rsidR="00B01849" w:rsidRDefault="00B01849">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6699" w:rsidRDefault="00EF6699" w:rsidP="001B21C1">
      <w:pPr>
        <w:spacing w:after="0" w:line="240" w:lineRule="auto"/>
      </w:pPr>
      <w:r>
        <w:separator/>
      </w:r>
    </w:p>
  </w:footnote>
  <w:footnote w:type="continuationSeparator" w:id="1">
    <w:p w:rsidR="00EF6699" w:rsidRDefault="00EF6699" w:rsidP="001B21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start w:val="1"/>
      <w:numFmt w:val="lowerLetter"/>
      <w:suff w:val="space"/>
      <w:lvlText w:val="(%1)"/>
      <w:lvlJc w:val="left"/>
    </w:lvl>
  </w:abstractNum>
  <w:abstractNum w:abstractNumId="1">
    <w:nsid w:val="0000000B"/>
    <w:multiLevelType w:val="singleLevel"/>
    <w:tmpl w:val="0000000B"/>
    <w:lvl w:ilvl="0">
      <w:start w:val="1"/>
      <w:numFmt w:val="lowerLetter"/>
      <w:suff w:val="nothing"/>
      <w:lvlText w:val="%1)"/>
      <w:lvlJc w:val="left"/>
    </w:lvl>
  </w:abstractNum>
  <w:abstractNum w:abstractNumId="2">
    <w:nsid w:val="04376E40"/>
    <w:multiLevelType w:val="hybridMultilevel"/>
    <w:tmpl w:val="5202AA04"/>
    <w:lvl w:ilvl="0" w:tplc="B838ECAE">
      <w:start w:val="1"/>
      <w:numFmt w:val="lowerLetter"/>
      <w:lvlText w:val="(%1)"/>
      <w:lvlJc w:val="left"/>
      <w:pPr>
        <w:ind w:left="2550" w:hanging="39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3">
    <w:nsid w:val="10A958F7"/>
    <w:multiLevelType w:val="hybridMultilevel"/>
    <w:tmpl w:val="068EE130"/>
    <w:lvl w:ilvl="0" w:tplc="DF72CE5A">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1E316D82"/>
    <w:multiLevelType w:val="hybridMultilevel"/>
    <w:tmpl w:val="65E68D4C"/>
    <w:lvl w:ilvl="0" w:tplc="7CE85A4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42981480"/>
    <w:multiLevelType w:val="hybridMultilevel"/>
    <w:tmpl w:val="3148138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79D2451B"/>
    <w:multiLevelType w:val="hybridMultilevel"/>
    <w:tmpl w:val="4836C19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7DAE5F56"/>
    <w:multiLevelType w:val="hybridMultilevel"/>
    <w:tmpl w:val="D208175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6"/>
  </w:num>
  <w:num w:numId="5">
    <w:abstractNumId w:val="0"/>
  </w:num>
  <w:num w:numId="6">
    <w:abstractNumId w:val="1"/>
  </w:num>
  <w:num w:numId="7">
    <w:abstractNumId w:val="7"/>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24578"/>
  </w:hdrShapeDefaults>
  <w:footnotePr>
    <w:footnote w:id="0"/>
    <w:footnote w:id="1"/>
  </w:footnotePr>
  <w:endnotePr>
    <w:endnote w:id="0"/>
    <w:endnote w:id="1"/>
  </w:endnotePr>
  <w:compat>
    <w:useFELayout/>
  </w:compat>
  <w:rsids>
    <w:rsidRoot w:val="00C765F2"/>
    <w:rsid w:val="00000F3C"/>
    <w:rsid w:val="00002DA9"/>
    <w:rsid w:val="00046ED8"/>
    <w:rsid w:val="00080A4D"/>
    <w:rsid w:val="000922EB"/>
    <w:rsid w:val="000A42D8"/>
    <w:rsid w:val="000C205F"/>
    <w:rsid w:val="000C5C16"/>
    <w:rsid w:val="000E28C6"/>
    <w:rsid w:val="000E4500"/>
    <w:rsid w:val="000F3D5C"/>
    <w:rsid w:val="001153CB"/>
    <w:rsid w:val="00122187"/>
    <w:rsid w:val="001242DE"/>
    <w:rsid w:val="001525B7"/>
    <w:rsid w:val="00183D65"/>
    <w:rsid w:val="001B21C1"/>
    <w:rsid w:val="001B29BD"/>
    <w:rsid w:val="001B46C4"/>
    <w:rsid w:val="001B6DE8"/>
    <w:rsid w:val="001D3435"/>
    <w:rsid w:val="001D6AFA"/>
    <w:rsid w:val="001E75A1"/>
    <w:rsid w:val="00223FD6"/>
    <w:rsid w:val="00257629"/>
    <w:rsid w:val="00282C93"/>
    <w:rsid w:val="00285EE2"/>
    <w:rsid w:val="00297807"/>
    <w:rsid w:val="002C4100"/>
    <w:rsid w:val="002E06D1"/>
    <w:rsid w:val="002F3AFF"/>
    <w:rsid w:val="00316E5D"/>
    <w:rsid w:val="003566EC"/>
    <w:rsid w:val="0035735D"/>
    <w:rsid w:val="003839ED"/>
    <w:rsid w:val="003850A3"/>
    <w:rsid w:val="003C1A91"/>
    <w:rsid w:val="003D3E9C"/>
    <w:rsid w:val="003D51DF"/>
    <w:rsid w:val="00404AA3"/>
    <w:rsid w:val="0040670A"/>
    <w:rsid w:val="004375B0"/>
    <w:rsid w:val="00452656"/>
    <w:rsid w:val="004571B5"/>
    <w:rsid w:val="00487B5F"/>
    <w:rsid w:val="004A7BEE"/>
    <w:rsid w:val="004C2ADB"/>
    <w:rsid w:val="00506A06"/>
    <w:rsid w:val="00522378"/>
    <w:rsid w:val="005553F8"/>
    <w:rsid w:val="0056701B"/>
    <w:rsid w:val="00590035"/>
    <w:rsid w:val="005A5753"/>
    <w:rsid w:val="005C352F"/>
    <w:rsid w:val="005D7373"/>
    <w:rsid w:val="006007FB"/>
    <w:rsid w:val="0061056C"/>
    <w:rsid w:val="00611A78"/>
    <w:rsid w:val="006142F6"/>
    <w:rsid w:val="00633008"/>
    <w:rsid w:val="0067056B"/>
    <w:rsid w:val="00682A86"/>
    <w:rsid w:val="006A4CF9"/>
    <w:rsid w:val="006B5002"/>
    <w:rsid w:val="006D16BD"/>
    <w:rsid w:val="006D2C3E"/>
    <w:rsid w:val="007862FF"/>
    <w:rsid w:val="00790F15"/>
    <w:rsid w:val="00795013"/>
    <w:rsid w:val="007B64D7"/>
    <w:rsid w:val="007D58FD"/>
    <w:rsid w:val="008001E8"/>
    <w:rsid w:val="00843B1A"/>
    <w:rsid w:val="00846998"/>
    <w:rsid w:val="00850C56"/>
    <w:rsid w:val="00851A06"/>
    <w:rsid w:val="00852EE9"/>
    <w:rsid w:val="00861B14"/>
    <w:rsid w:val="0086226D"/>
    <w:rsid w:val="008668BF"/>
    <w:rsid w:val="00886935"/>
    <w:rsid w:val="0089087D"/>
    <w:rsid w:val="008C6610"/>
    <w:rsid w:val="008D0102"/>
    <w:rsid w:val="008D68D7"/>
    <w:rsid w:val="008E681A"/>
    <w:rsid w:val="008E6ECF"/>
    <w:rsid w:val="00911DCD"/>
    <w:rsid w:val="009206B3"/>
    <w:rsid w:val="00941378"/>
    <w:rsid w:val="0095672E"/>
    <w:rsid w:val="00987B0A"/>
    <w:rsid w:val="00990BE6"/>
    <w:rsid w:val="009A48AD"/>
    <w:rsid w:val="009A74A1"/>
    <w:rsid w:val="009A7955"/>
    <w:rsid w:val="009B7D6C"/>
    <w:rsid w:val="009C7B62"/>
    <w:rsid w:val="009F3217"/>
    <w:rsid w:val="00A07A9C"/>
    <w:rsid w:val="00A10EEE"/>
    <w:rsid w:val="00A11BD5"/>
    <w:rsid w:val="00A13F35"/>
    <w:rsid w:val="00A1400C"/>
    <w:rsid w:val="00A3237D"/>
    <w:rsid w:val="00A44C75"/>
    <w:rsid w:val="00A60B50"/>
    <w:rsid w:val="00AA56AF"/>
    <w:rsid w:val="00AA6540"/>
    <w:rsid w:val="00AF32CE"/>
    <w:rsid w:val="00AF6C85"/>
    <w:rsid w:val="00B01849"/>
    <w:rsid w:val="00B04D01"/>
    <w:rsid w:val="00B12C08"/>
    <w:rsid w:val="00B2435E"/>
    <w:rsid w:val="00B65C4F"/>
    <w:rsid w:val="00B67586"/>
    <w:rsid w:val="00B86E90"/>
    <w:rsid w:val="00BA20FD"/>
    <w:rsid w:val="00BA4514"/>
    <w:rsid w:val="00BF4436"/>
    <w:rsid w:val="00C15358"/>
    <w:rsid w:val="00C317FE"/>
    <w:rsid w:val="00C67611"/>
    <w:rsid w:val="00C765F2"/>
    <w:rsid w:val="00C91181"/>
    <w:rsid w:val="00C94071"/>
    <w:rsid w:val="00CA3E7E"/>
    <w:rsid w:val="00CB4AD1"/>
    <w:rsid w:val="00CE0A4D"/>
    <w:rsid w:val="00CF443A"/>
    <w:rsid w:val="00D26F18"/>
    <w:rsid w:val="00D37EC6"/>
    <w:rsid w:val="00D443DC"/>
    <w:rsid w:val="00D65323"/>
    <w:rsid w:val="00D84032"/>
    <w:rsid w:val="00D934B3"/>
    <w:rsid w:val="00D97FB7"/>
    <w:rsid w:val="00D97FC7"/>
    <w:rsid w:val="00DA4364"/>
    <w:rsid w:val="00DA73F8"/>
    <w:rsid w:val="00DB44E4"/>
    <w:rsid w:val="00DD0320"/>
    <w:rsid w:val="00E148EF"/>
    <w:rsid w:val="00E27786"/>
    <w:rsid w:val="00E44606"/>
    <w:rsid w:val="00E510E0"/>
    <w:rsid w:val="00E510F6"/>
    <w:rsid w:val="00E663F6"/>
    <w:rsid w:val="00E81377"/>
    <w:rsid w:val="00E86657"/>
    <w:rsid w:val="00EA0318"/>
    <w:rsid w:val="00EA2F72"/>
    <w:rsid w:val="00EB07DC"/>
    <w:rsid w:val="00EB34D2"/>
    <w:rsid w:val="00EB4F4B"/>
    <w:rsid w:val="00EC4F1B"/>
    <w:rsid w:val="00EF443F"/>
    <w:rsid w:val="00EF6699"/>
    <w:rsid w:val="00F04EDB"/>
    <w:rsid w:val="00F12DC4"/>
    <w:rsid w:val="00F17F51"/>
    <w:rsid w:val="00F50239"/>
    <w:rsid w:val="00F506D8"/>
    <w:rsid w:val="00F507ED"/>
    <w:rsid w:val="00F521A4"/>
    <w:rsid w:val="00F54F34"/>
    <w:rsid w:val="00F62835"/>
    <w:rsid w:val="00F67ED4"/>
    <w:rsid w:val="00F805F8"/>
    <w:rsid w:val="00F90EFE"/>
    <w:rsid w:val="00F92D96"/>
    <w:rsid w:val="00FC6EDD"/>
    <w:rsid w:val="00FE045D"/>
    <w:rsid w:val="00FF53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A4D"/>
    <w:pPr>
      <w:spacing w:after="200" w:line="276" w:lineRule="auto"/>
    </w:pPr>
    <w:rPr>
      <w:sz w:val="22"/>
      <w:szCs w:val="22"/>
      <w:lang w:val="en-C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style0">
    <w:name w:val="hstyle0"/>
    <w:basedOn w:val="a"/>
    <w:rsid w:val="00987B0A"/>
    <w:pPr>
      <w:widowControl w:val="0"/>
      <w:spacing w:after="0" w:line="384" w:lineRule="auto"/>
      <w:jc w:val="both"/>
    </w:pPr>
    <w:rPr>
      <w:rFonts w:ascii="Batang" w:eastAsia="Batang" w:hAnsi="Batang" w:cs="Gulim"/>
      <w:color w:val="000000"/>
      <w:kern w:val="2"/>
      <w:sz w:val="20"/>
      <w:szCs w:val="20"/>
      <w:lang w:val="en-US" w:eastAsia="ko-KR"/>
    </w:rPr>
  </w:style>
  <w:style w:type="paragraph" w:styleId="a3">
    <w:name w:val="Balloon Text"/>
    <w:basedOn w:val="a"/>
    <w:link w:val="Char"/>
    <w:uiPriority w:val="99"/>
    <w:semiHidden/>
    <w:unhideWhenUsed/>
    <w:rsid w:val="00046ED8"/>
    <w:pPr>
      <w:spacing w:after="0" w:line="240" w:lineRule="auto"/>
    </w:pPr>
    <w:rPr>
      <w:rFonts w:ascii="Tahoma" w:hAnsi="Tahoma"/>
      <w:sz w:val="16"/>
      <w:szCs w:val="16"/>
    </w:rPr>
  </w:style>
  <w:style w:type="character" w:customStyle="1" w:styleId="Char">
    <w:name w:val="批注框文本 Char"/>
    <w:link w:val="a3"/>
    <w:uiPriority w:val="99"/>
    <w:semiHidden/>
    <w:rsid w:val="00046ED8"/>
    <w:rPr>
      <w:rFonts w:ascii="Tahoma" w:hAnsi="Tahoma" w:cs="Tahoma"/>
      <w:sz w:val="16"/>
      <w:szCs w:val="16"/>
      <w:lang w:eastAsia="en-US"/>
    </w:rPr>
  </w:style>
  <w:style w:type="paragraph" w:styleId="a4">
    <w:name w:val="List Paragraph"/>
    <w:basedOn w:val="a"/>
    <w:uiPriority w:val="34"/>
    <w:qFormat/>
    <w:rsid w:val="006A4CF9"/>
    <w:pPr>
      <w:ind w:left="720"/>
    </w:pPr>
  </w:style>
  <w:style w:type="character" w:styleId="a5">
    <w:name w:val="page number"/>
    <w:rsid w:val="0067056B"/>
  </w:style>
  <w:style w:type="character" w:styleId="a6">
    <w:name w:val="annotation reference"/>
    <w:uiPriority w:val="99"/>
    <w:semiHidden/>
    <w:unhideWhenUsed/>
    <w:rsid w:val="00285EE2"/>
    <w:rPr>
      <w:sz w:val="16"/>
      <w:szCs w:val="16"/>
    </w:rPr>
  </w:style>
  <w:style w:type="paragraph" w:styleId="a7">
    <w:name w:val="annotation text"/>
    <w:basedOn w:val="a"/>
    <w:link w:val="Char0"/>
    <w:uiPriority w:val="99"/>
    <w:unhideWhenUsed/>
    <w:rsid w:val="00285EE2"/>
    <w:rPr>
      <w:sz w:val="20"/>
      <w:szCs w:val="20"/>
    </w:rPr>
  </w:style>
  <w:style w:type="character" w:customStyle="1" w:styleId="Char0">
    <w:name w:val="批注文字 Char"/>
    <w:link w:val="a7"/>
    <w:uiPriority w:val="99"/>
    <w:rsid w:val="00285EE2"/>
    <w:rPr>
      <w:lang w:eastAsia="en-US"/>
    </w:rPr>
  </w:style>
  <w:style w:type="paragraph" w:styleId="a8">
    <w:name w:val="annotation subject"/>
    <w:basedOn w:val="a7"/>
    <w:next w:val="a7"/>
    <w:link w:val="Char1"/>
    <w:uiPriority w:val="99"/>
    <w:semiHidden/>
    <w:unhideWhenUsed/>
    <w:rsid w:val="00285EE2"/>
    <w:rPr>
      <w:b/>
      <w:bCs/>
    </w:rPr>
  </w:style>
  <w:style w:type="character" w:customStyle="1" w:styleId="Char1">
    <w:name w:val="批注主题 Char"/>
    <w:link w:val="a8"/>
    <w:uiPriority w:val="99"/>
    <w:semiHidden/>
    <w:rsid w:val="00285EE2"/>
    <w:rPr>
      <w:b/>
      <w:bCs/>
      <w:lang w:eastAsia="en-US"/>
    </w:rPr>
  </w:style>
  <w:style w:type="paragraph" w:styleId="a9">
    <w:name w:val="header"/>
    <w:basedOn w:val="a"/>
    <w:link w:val="Char2"/>
    <w:uiPriority w:val="99"/>
    <w:semiHidden/>
    <w:unhideWhenUsed/>
    <w:rsid w:val="001B21C1"/>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2">
    <w:name w:val="页眉 Char"/>
    <w:basedOn w:val="a0"/>
    <w:link w:val="a9"/>
    <w:uiPriority w:val="99"/>
    <w:semiHidden/>
    <w:rsid w:val="001B21C1"/>
    <w:rPr>
      <w:sz w:val="18"/>
      <w:szCs w:val="18"/>
      <w:lang w:val="en-CA" w:eastAsia="en-US"/>
    </w:rPr>
  </w:style>
  <w:style w:type="paragraph" w:styleId="aa">
    <w:name w:val="footer"/>
    <w:basedOn w:val="a"/>
    <w:link w:val="Char3"/>
    <w:uiPriority w:val="99"/>
    <w:unhideWhenUsed/>
    <w:rsid w:val="001B21C1"/>
    <w:pPr>
      <w:tabs>
        <w:tab w:val="center" w:pos="4153"/>
        <w:tab w:val="right" w:pos="8306"/>
      </w:tabs>
      <w:snapToGrid w:val="0"/>
      <w:spacing w:line="240" w:lineRule="auto"/>
    </w:pPr>
    <w:rPr>
      <w:sz w:val="18"/>
      <w:szCs w:val="18"/>
    </w:rPr>
  </w:style>
  <w:style w:type="character" w:customStyle="1" w:styleId="Char3">
    <w:name w:val="页脚 Char"/>
    <w:basedOn w:val="a0"/>
    <w:link w:val="aa"/>
    <w:uiPriority w:val="99"/>
    <w:rsid w:val="001B21C1"/>
    <w:rPr>
      <w:sz w:val="18"/>
      <w:szCs w:val="18"/>
      <w:lang w:val="en-CA" w:eastAsia="en-US"/>
    </w:rPr>
  </w:style>
</w:styles>
</file>

<file path=word/webSettings.xml><?xml version="1.0" encoding="utf-8"?>
<w:webSettings xmlns:r="http://schemas.openxmlformats.org/officeDocument/2006/relationships" xmlns:w="http://schemas.openxmlformats.org/wordprocessingml/2006/main">
  <w:divs>
    <w:div w:id="1774937212">
      <w:bodyDiv w:val="1"/>
      <w:marLeft w:val="0"/>
      <w:marRight w:val="0"/>
      <w:marTop w:val="0"/>
      <w:marBottom w:val="0"/>
      <w:divBdr>
        <w:top w:val="none" w:sz="0" w:space="0" w:color="auto"/>
        <w:left w:val="none" w:sz="0" w:space="0" w:color="auto"/>
        <w:bottom w:val="none" w:sz="0" w:space="0" w:color="auto"/>
        <w:right w:val="none" w:sz="0" w:space="0" w:color="auto"/>
      </w:divBdr>
    </w:div>
    <w:div w:id="210268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90E08-A427-4FDA-AB65-D5B929A14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234</Words>
  <Characters>1339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GoC / GdC</Company>
  <LinksUpToDate>false</LinksUpToDate>
  <CharactersWithSpaces>1570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generic</dc:creator>
  <cp:keywords/>
  <cp:lastModifiedBy>walkinnet</cp:lastModifiedBy>
  <cp:revision>6</cp:revision>
  <cp:lastPrinted>2014-01-16T02:36:00Z</cp:lastPrinted>
  <dcterms:created xsi:type="dcterms:W3CDTF">2015-03-18T01:14:00Z</dcterms:created>
  <dcterms:modified xsi:type="dcterms:W3CDTF">2016-12-23T08:06:00Z</dcterms:modified>
</cp:coreProperties>
</file>