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299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80"/>
        <w:gridCol w:w="2115"/>
        <w:gridCol w:w="237"/>
        <w:gridCol w:w="528"/>
        <w:gridCol w:w="1485"/>
        <w:gridCol w:w="1665"/>
        <w:gridCol w:w="13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0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singl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single"/>
                <w:bdr w:val="none" w:color="auto" w:sz="0" w:space="0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single"/>
                <w:bdr w:val="none" w:color="auto" w:sz="0" w:space="0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singl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single"/>
                <w:bdr w:val="none" w:color="auto" w:sz="0" w:space="0"/>
                <w:lang w:val="en-US" w:eastAsia="zh-CN" w:bidi="ar"/>
              </w:rPr>
              <w:t xml:space="preserve">梧州市重特大疾病住院医疗救助认定表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single"/>
                <w:bdr w:val="none" w:color="auto" w:sz="0" w:space="0"/>
                <w:lang w:val="en-US" w:eastAsia="zh-CN" w:bidi="ar"/>
              </w:rPr>
              <w:t xml:space="preserve">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身份号码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参保统筹区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医保险种</w:t>
            </w:r>
          </w:p>
        </w:tc>
        <w:tc>
          <w:tcPr>
            <w:tcW w:w="3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□职工     □城乡居民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医疗救助标识</w:t>
            </w:r>
          </w:p>
        </w:tc>
        <w:tc>
          <w:tcPr>
            <w:tcW w:w="74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□ 特困人员              □ 低保人员（重残）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□ 低保人员（其他）      □ 低收入人员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2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病种类型（在认定病种后打√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1.儿童先天性心脏病 □</w:t>
            </w:r>
          </w:p>
        </w:tc>
        <w:tc>
          <w:tcPr>
            <w:tcW w:w="5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11.急性心肌梗塞 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2.各种恶性肿瘤 □  </w:t>
            </w:r>
          </w:p>
        </w:tc>
        <w:tc>
          <w:tcPr>
            <w:tcW w:w="5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12.脑梗死（急性期） 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3.慢性病肾功能不全的肾透析 □</w:t>
            </w:r>
          </w:p>
        </w:tc>
        <w:tc>
          <w:tcPr>
            <w:tcW w:w="5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13.尘肺 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4.器官移植后抗排斥免疫调节剂治疗 □</w:t>
            </w:r>
          </w:p>
        </w:tc>
        <w:tc>
          <w:tcPr>
            <w:tcW w:w="5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14.儿童苯丙酮尿症 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5.重型和中间型地中海贫血 □</w:t>
            </w:r>
          </w:p>
        </w:tc>
        <w:tc>
          <w:tcPr>
            <w:tcW w:w="5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15.尿道下裂 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6.血友病 □</w:t>
            </w:r>
          </w:p>
        </w:tc>
        <w:tc>
          <w:tcPr>
            <w:tcW w:w="5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16.人感染禽流感 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7.耐多药肺结核 □</w:t>
            </w:r>
          </w:p>
        </w:tc>
        <w:tc>
          <w:tcPr>
            <w:tcW w:w="5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17.脑卒中 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5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8.艾滋病机会性感染 □</w:t>
            </w:r>
          </w:p>
        </w:tc>
        <w:tc>
          <w:tcPr>
            <w:tcW w:w="5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18.慢性阻塞性肺气肿 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9.重度听障儿童人工耳蜗植入 □</w:t>
            </w:r>
          </w:p>
        </w:tc>
        <w:tc>
          <w:tcPr>
            <w:tcW w:w="5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19.心脏手术治疗 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10.重性精神病 □</w:t>
            </w:r>
          </w:p>
        </w:tc>
        <w:tc>
          <w:tcPr>
            <w:tcW w:w="5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20.颅内手术治疗 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0299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主诊医生意见：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1" w:hRule="atLeast"/>
        </w:trPr>
        <w:tc>
          <w:tcPr>
            <w:tcW w:w="10299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主诊医生签字：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10299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医保科意见：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10299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经办人签字：                           医保科（盖章）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年     月     日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注：本表随病历存档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313AA"/>
    <w:rsid w:val="5133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2020-03-05T03:01:00Z</dcterms:created>
  <dc:creator>峰[小恋]</dc:creator>
  <cp:lastModifiedBy>峰[小恋]</cp:lastModifiedBy>
  <cp:lastPrinted>2020-03-05T03:09:23Z</cp:lastPrinted>
  <dcterms:modified xsi:type="dcterms:W3CDTF">2020-03-05T03:10:52Z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