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梧州市住房公积金管理中心</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关于明确同一自然年度内非销户提取住房公积金次数的通知</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各住房公积金缴存人：</w:t>
      </w:r>
    </w:p>
    <w:p>
      <w:pPr>
        <w:ind w:firstLine="640"/>
        <w:jc w:val="left"/>
        <w:rPr>
          <w:rFonts w:ascii="仿宋" w:hAnsi="仿宋" w:eastAsia="仿宋" w:cs="仿宋"/>
          <w:sz w:val="32"/>
          <w:szCs w:val="32"/>
        </w:rPr>
      </w:pPr>
      <w:r>
        <w:rPr>
          <w:rFonts w:hint="eastAsia" w:ascii="仿宋" w:hAnsi="仿宋" w:eastAsia="仿宋" w:cs="仿宋"/>
          <w:sz w:val="32"/>
          <w:szCs w:val="32"/>
        </w:rPr>
        <w:t>根据《广西住房公积金业务管理规范》及《自治区住房城乡建设厅关于加大住房公积金对缴存人租房和既有住宅加装电梯支持力度的通知》（桂建发〔2022〕7号）的规定，结合我市的实际情况，现梧州市住房公积金管理中心就同一自然年度内非销户提取住房公积金次数明确如下：</w:t>
      </w:r>
    </w:p>
    <w:p>
      <w:pPr>
        <w:numPr>
          <w:ilvl w:val="0"/>
          <w:numId w:val="1"/>
        </w:numPr>
        <w:ind w:firstLine="640"/>
        <w:jc w:val="left"/>
        <w:rPr>
          <w:rFonts w:ascii="黑体" w:hAnsi="黑体" w:eastAsia="黑体" w:cs="黑体"/>
          <w:sz w:val="32"/>
          <w:szCs w:val="32"/>
        </w:rPr>
      </w:pPr>
      <w:r>
        <w:rPr>
          <w:rFonts w:hint="eastAsia" w:ascii="黑体" w:hAnsi="黑体" w:eastAsia="黑体" w:cs="黑体"/>
          <w:sz w:val="32"/>
          <w:szCs w:val="32"/>
        </w:rPr>
        <w:t>缴存人发生以下情形的，同一自然年度内只能以其中一种情形申请办理非销户提取1次（</w:t>
      </w:r>
      <w:r>
        <w:rPr>
          <w:rFonts w:hint="eastAsia" w:ascii="黑体" w:hAnsi="黑体" w:eastAsia="黑体" w:cs="仿宋"/>
          <w:sz w:val="32"/>
          <w:szCs w:val="32"/>
        </w:rPr>
        <w:t>既有住宅加装电梯的提取情形除外</w:t>
      </w:r>
      <w:r>
        <w:rPr>
          <w:rFonts w:ascii="黑体" w:hAnsi="黑体" w:eastAsia="黑体" w:cs="仿宋"/>
          <w:sz w:val="32"/>
          <w:szCs w:val="32"/>
        </w:rPr>
        <w:t>）：</w:t>
      </w:r>
    </w:p>
    <w:p>
      <w:pPr>
        <w:ind w:firstLine="640"/>
        <w:jc w:val="left"/>
        <w:rPr>
          <w:rFonts w:ascii="仿宋" w:hAnsi="仿宋" w:eastAsia="仿宋" w:cs="仿宋"/>
          <w:sz w:val="32"/>
          <w:szCs w:val="32"/>
        </w:rPr>
      </w:pPr>
      <w:r>
        <w:rPr>
          <w:rFonts w:hint="eastAsia" w:ascii="仿宋" w:hAnsi="仿宋" w:eastAsia="仿宋" w:cs="仿宋"/>
          <w:sz w:val="32"/>
          <w:szCs w:val="32"/>
        </w:rPr>
        <w:t>1.购买、建造、翻建、大修自住住房的；</w:t>
      </w:r>
    </w:p>
    <w:p>
      <w:pPr>
        <w:ind w:firstLine="640"/>
        <w:jc w:val="left"/>
        <w:rPr>
          <w:rFonts w:ascii="仿宋" w:hAnsi="仿宋" w:eastAsia="仿宋" w:cs="仿宋"/>
          <w:sz w:val="32"/>
          <w:szCs w:val="32"/>
        </w:rPr>
      </w:pPr>
      <w:r>
        <w:rPr>
          <w:rFonts w:hint="eastAsia" w:ascii="仿宋" w:hAnsi="仿宋" w:eastAsia="仿宋" w:cs="仿宋"/>
          <w:sz w:val="32"/>
          <w:szCs w:val="32"/>
        </w:rPr>
        <w:t>2.偿还购建自住住房贷款本息的；</w:t>
      </w:r>
    </w:p>
    <w:p>
      <w:pPr>
        <w:ind w:firstLine="640"/>
        <w:jc w:val="left"/>
        <w:rPr>
          <w:rFonts w:ascii="仿宋" w:hAnsi="仿宋" w:eastAsia="仿宋" w:cs="仿宋"/>
          <w:sz w:val="32"/>
          <w:szCs w:val="32"/>
        </w:rPr>
      </w:pPr>
      <w:r>
        <w:rPr>
          <w:rFonts w:hint="eastAsia" w:ascii="仿宋" w:hAnsi="仿宋" w:eastAsia="仿宋" w:cs="仿宋"/>
          <w:sz w:val="32"/>
          <w:szCs w:val="32"/>
        </w:rPr>
        <w:t>3.享受城镇最低生活保障的；</w:t>
      </w:r>
    </w:p>
    <w:p>
      <w:pPr>
        <w:ind w:firstLine="640"/>
        <w:jc w:val="left"/>
        <w:rPr>
          <w:rFonts w:hint="eastAsia" w:ascii="仿宋" w:hAnsi="仿宋" w:eastAsia="仿宋" w:cs="仿宋"/>
          <w:sz w:val="32"/>
          <w:szCs w:val="32"/>
          <w:lang w:eastAsia="zh-CN"/>
        </w:rPr>
      </w:pPr>
      <w:r>
        <w:rPr>
          <w:rFonts w:hint="eastAsia" w:ascii="仿宋" w:hAnsi="仿宋" w:eastAsia="仿宋" w:cs="仿宋"/>
          <w:sz w:val="32"/>
          <w:szCs w:val="32"/>
        </w:rPr>
        <w:t>4.无房且租赁自住住房的</w:t>
      </w:r>
      <w:r>
        <w:rPr>
          <w:rFonts w:hint="eastAsia" w:ascii="仿宋" w:hAnsi="仿宋" w:eastAsia="仿宋" w:cs="仿宋"/>
          <w:sz w:val="32"/>
          <w:szCs w:val="32"/>
          <w:lang w:eastAsia="zh-CN"/>
        </w:rPr>
        <w:t>。</w:t>
      </w:r>
      <w:bookmarkStart w:id="0" w:name="_GoBack"/>
      <w:bookmarkEnd w:id="0"/>
    </w:p>
    <w:p>
      <w:pPr>
        <w:ind w:firstLine="640" w:firstLineChars="200"/>
        <w:jc w:val="left"/>
        <w:rPr>
          <w:rFonts w:ascii="仿宋" w:hAnsi="仿宋" w:eastAsia="仿宋" w:cs="仿宋"/>
          <w:sz w:val="32"/>
          <w:szCs w:val="32"/>
        </w:rPr>
      </w:pPr>
      <w:r>
        <w:rPr>
          <w:rFonts w:hint="eastAsia" w:ascii="黑体" w:hAnsi="黑体" w:eastAsia="黑体" w:cs="黑体"/>
          <w:sz w:val="32"/>
          <w:szCs w:val="32"/>
        </w:rPr>
        <w:t>二、缴存人发生家庭成员患重大疾病情形的，同一自然年度内可按规定申请办理提取2次。</w:t>
      </w:r>
    </w:p>
    <w:p>
      <w:pPr>
        <w:ind w:firstLine="640" w:firstLineChars="200"/>
        <w:rPr>
          <w:rFonts w:ascii="黑体" w:hAnsi="黑体" w:eastAsia="黑体" w:cs="黑体"/>
          <w:sz w:val="32"/>
          <w:szCs w:val="32"/>
        </w:rPr>
      </w:pPr>
      <w:r>
        <w:rPr>
          <w:rFonts w:hint="eastAsia" w:ascii="黑体" w:hAnsi="黑体" w:eastAsia="黑体" w:cs="黑体"/>
          <w:sz w:val="32"/>
          <w:szCs w:val="32"/>
        </w:rPr>
        <w:t>三、缴存人同一自然年度租赁自住住房提取后再发生购买自住住房情形的，同一自然年度内可按规定申请办理购房提取1次。</w:t>
      </w:r>
    </w:p>
    <w:p>
      <w:pPr>
        <w:widowControl/>
        <w:ind w:firstLine="640" w:firstLineChars="200"/>
        <w:jc w:val="left"/>
      </w:pPr>
      <w:r>
        <w:rPr>
          <w:rFonts w:hint="eastAsia" w:ascii="黑体" w:hAnsi="黑体" w:eastAsia="黑体" w:cs="黑体"/>
          <w:sz w:val="32"/>
          <w:szCs w:val="32"/>
        </w:rPr>
        <w:t>四、以上条款</w:t>
      </w:r>
      <w:r>
        <w:rPr>
          <w:rFonts w:ascii="黑体" w:hAnsi="黑体" w:eastAsia="黑体" w:cs="黑体"/>
          <w:sz w:val="32"/>
          <w:szCs w:val="32"/>
        </w:rPr>
        <w:t>从</w:t>
      </w:r>
      <w:r>
        <w:rPr>
          <w:rFonts w:hint="eastAsia" w:ascii="黑体" w:hAnsi="黑体" w:eastAsia="黑体" w:cs="黑体"/>
          <w:sz w:val="32"/>
          <w:szCs w:val="32"/>
        </w:rPr>
        <w:t>2022年1月1日</w:t>
      </w:r>
      <w:r>
        <w:rPr>
          <w:rFonts w:ascii="黑体" w:hAnsi="黑体" w:eastAsia="黑体" w:cs="黑体"/>
          <w:sz w:val="32"/>
          <w:szCs w:val="32"/>
        </w:rPr>
        <w:t>起开始执行。</w:t>
      </w:r>
      <w:r>
        <w:rPr>
          <w:rFonts w:hint="eastAsia" w:ascii="黑体" w:hAnsi="黑体" w:eastAsia="黑体" w:cs="黑体"/>
          <w:sz w:val="32"/>
          <w:szCs w:val="32"/>
        </w:rPr>
        <w:t>若</w:t>
      </w:r>
      <w:r>
        <w:rPr>
          <w:rStyle w:val="4"/>
          <w:rFonts w:ascii="Arial" w:hAnsi="Arial" w:eastAsia="宋体" w:cs="Arial"/>
          <w:b/>
          <w:bCs/>
          <w:i w:val="0"/>
          <w:color w:val="000000" w:themeColor="text1"/>
          <w:kern w:val="0"/>
          <w:sz w:val="32"/>
          <w:szCs w:val="32"/>
          <w:shd w:val="clear" w:color="auto" w:fill="FFFFFF"/>
          <w:lang w:bidi="ar"/>
          <w14:textFill>
            <w14:solidFill>
              <w14:schemeClr w14:val="tx1"/>
            </w14:solidFill>
          </w14:textFill>
        </w:rPr>
        <w:t>上级</w:t>
      </w:r>
      <w:r>
        <w:rPr>
          <w:rFonts w:ascii="Arial" w:hAnsi="Arial" w:eastAsia="宋体" w:cs="Arial"/>
          <w:b/>
          <w:bCs/>
          <w:color w:val="000000" w:themeColor="text1"/>
          <w:kern w:val="0"/>
          <w:sz w:val="32"/>
          <w:szCs w:val="32"/>
          <w:shd w:val="clear" w:color="auto" w:fill="FFFFFF"/>
          <w:lang w:bidi="ar"/>
          <w14:textFill>
            <w14:solidFill>
              <w14:schemeClr w14:val="tx1"/>
            </w14:solidFill>
          </w14:textFill>
        </w:rPr>
        <w:t>有关文件规定</w:t>
      </w:r>
      <w:r>
        <w:rPr>
          <w:rFonts w:hint="eastAsia" w:ascii="Arial" w:hAnsi="Arial" w:eastAsia="宋体" w:cs="Arial"/>
          <w:b/>
          <w:bCs/>
          <w:color w:val="000000" w:themeColor="text1"/>
          <w:kern w:val="0"/>
          <w:sz w:val="32"/>
          <w:szCs w:val="32"/>
          <w:shd w:val="clear" w:color="auto" w:fill="FFFFFF"/>
          <w:lang w:bidi="ar"/>
          <w14:textFill>
            <w14:solidFill>
              <w14:schemeClr w14:val="tx1"/>
            </w14:solidFill>
          </w14:textFill>
        </w:rPr>
        <w:t>发生相应调整的，按上级文件规定执行。</w:t>
      </w:r>
    </w:p>
    <w:p>
      <w:pPr>
        <w:ind w:firstLine="640" w:firstLineChars="200"/>
        <w:rPr>
          <w:rFonts w:ascii="黑体" w:hAnsi="黑体" w:eastAsia="黑体" w:cs="黑体"/>
          <w:sz w:val="32"/>
          <w:szCs w:val="32"/>
        </w:rPr>
      </w:pPr>
    </w:p>
    <w:p>
      <w:pPr>
        <w:ind w:left="640"/>
        <w:rPr>
          <w:rFonts w:ascii="仿宋" w:hAnsi="仿宋" w:eastAsia="仿宋" w:cs="仿宋"/>
          <w:sz w:val="32"/>
          <w:szCs w:val="32"/>
        </w:rPr>
      </w:pPr>
      <w:r>
        <w:rPr>
          <w:rFonts w:hint="eastAsia" w:ascii="仿宋" w:hAnsi="仿宋" w:eastAsia="仿宋" w:cs="仿宋"/>
          <w:sz w:val="32"/>
          <w:szCs w:val="32"/>
        </w:rPr>
        <w:t>特此通知</w:t>
      </w:r>
    </w:p>
    <w:p>
      <w:pPr>
        <w:ind w:left="640"/>
        <w:rPr>
          <w:rFonts w:ascii="仿宋" w:hAnsi="仿宋" w:eastAsia="仿宋" w:cs="仿宋"/>
          <w:sz w:val="32"/>
          <w:szCs w:val="32"/>
        </w:rPr>
      </w:pPr>
    </w:p>
    <w:p>
      <w:pPr>
        <w:ind w:left="640"/>
        <w:rPr>
          <w:rFonts w:ascii="仿宋" w:hAnsi="仿宋" w:eastAsia="仿宋" w:cs="仿宋"/>
          <w:sz w:val="32"/>
          <w:szCs w:val="32"/>
        </w:rPr>
      </w:pPr>
      <w:r>
        <w:rPr>
          <w:rFonts w:hint="eastAsia" w:ascii="仿宋" w:hAnsi="仿宋" w:eastAsia="仿宋" w:cs="仿宋"/>
          <w:sz w:val="32"/>
          <w:szCs w:val="32"/>
        </w:rPr>
        <w:t xml:space="preserve">                    梧州市住房公积金管理中心</w:t>
      </w:r>
    </w:p>
    <w:p>
      <w:pPr>
        <w:ind w:left="640"/>
        <w:rPr>
          <w:rFonts w:ascii="仿宋" w:hAnsi="仿宋" w:eastAsia="仿宋" w:cs="仿宋"/>
          <w:sz w:val="32"/>
          <w:szCs w:val="32"/>
        </w:rPr>
      </w:pPr>
      <w:r>
        <w:rPr>
          <w:rFonts w:hint="eastAsia" w:ascii="仿宋" w:hAnsi="仿宋" w:eastAsia="仿宋" w:cs="仿宋"/>
          <w:sz w:val="32"/>
          <w:szCs w:val="32"/>
        </w:rPr>
        <w:t xml:space="preserve">                        2022年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sectPr>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0E582"/>
    <w:multiLevelType w:val="singleLevel"/>
    <w:tmpl w:val="4960E5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73545"/>
    <w:rsid w:val="006F780B"/>
    <w:rsid w:val="00AD20FB"/>
    <w:rsid w:val="00E0365E"/>
    <w:rsid w:val="00E06084"/>
    <w:rsid w:val="059342B2"/>
    <w:rsid w:val="06A47E36"/>
    <w:rsid w:val="086E0D50"/>
    <w:rsid w:val="08EF26B1"/>
    <w:rsid w:val="0C9E08CB"/>
    <w:rsid w:val="0D501B75"/>
    <w:rsid w:val="12AB03FC"/>
    <w:rsid w:val="12C7151B"/>
    <w:rsid w:val="13911210"/>
    <w:rsid w:val="25EB9936"/>
    <w:rsid w:val="287167C6"/>
    <w:rsid w:val="2B276C39"/>
    <w:rsid w:val="2D265580"/>
    <w:rsid w:val="2ECF1AA4"/>
    <w:rsid w:val="30673545"/>
    <w:rsid w:val="323F6472"/>
    <w:rsid w:val="33DC0258"/>
    <w:rsid w:val="37AC5939"/>
    <w:rsid w:val="389F16D7"/>
    <w:rsid w:val="3F033013"/>
    <w:rsid w:val="3FFBD980"/>
    <w:rsid w:val="40C13C90"/>
    <w:rsid w:val="41B24FC0"/>
    <w:rsid w:val="44056E72"/>
    <w:rsid w:val="4BEC6B95"/>
    <w:rsid w:val="4C861F95"/>
    <w:rsid w:val="51A7081F"/>
    <w:rsid w:val="57CF1811"/>
    <w:rsid w:val="5AEF1CEB"/>
    <w:rsid w:val="5BED47DF"/>
    <w:rsid w:val="61F417B9"/>
    <w:rsid w:val="64DD0C17"/>
    <w:rsid w:val="679D2C7D"/>
    <w:rsid w:val="69023A84"/>
    <w:rsid w:val="69D07694"/>
    <w:rsid w:val="72504251"/>
    <w:rsid w:val="72BB5AE9"/>
    <w:rsid w:val="78A718F2"/>
    <w:rsid w:val="7F9F4EA1"/>
    <w:rsid w:val="7FBA347C"/>
    <w:rsid w:val="BF0FBC99"/>
    <w:rsid w:val="BF366D53"/>
    <w:rsid w:val="E3EE30A8"/>
    <w:rsid w:val="E84E56A7"/>
    <w:rsid w:val="F87E6E60"/>
    <w:rsid w:val="FBAF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446</Characters>
  <Lines>3</Lines>
  <Paragraphs>1</Paragraphs>
  <TotalTime>10</TotalTime>
  <ScaleCrop>false</ScaleCrop>
  <LinksUpToDate>false</LinksUpToDate>
  <CharactersWithSpaces>523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2022-06-10T12:00:00Z</dcterms:created>
  <dc:creator>GJJ</dc:creator>
  <cp:lastModifiedBy>梁司聪</cp:lastModifiedBy>
  <dcterms:modified xsi:type="dcterms:W3CDTF">2022-07-12T05:28:58Z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F959A88FEE6948BEBB4C0BB5A1F5DEC3</vt:lpwstr>
  </property>
</Properties>
</file>