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AE4" w:rsidRDefault="00FF4AE4">
      <w:pPr>
        <w:widowControl/>
        <w:spacing w:line="600" w:lineRule="atLeast"/>
        <w:jc w:val="left"/>
        <w:rPr>
          <w:rFonts w:ascii="黑体" w:eastAsia="黑体" w:hAnsi="黑体" w:cs="宋体"/>
          <w:b/>
          <w:bCs/>
          <w:kern w:val="0"/>
          <w:sz w:val="44"/>
          <w:szCs w:val="44"/>
        </w:rPr>
      </w:pPr>
    </w:p>
    <w:p w:rsidR="00FF4AE4" w:rsidRDefault="00FF4AE4">
      <w:pPr>
        <w:widowControl/>
        <w:spacing w:line="600" w:lineRule="atLeast"/>
        <w:jc w:val="center"/>
        <w:rPr>
          <w:rFonts w:ascii="黑体" w:eastAsia="黑体" w:hAnsi="黑体" w:cs="宋体"/>
          <w:b/>
          <w:bCs/>
          <w:kern w:val="0"/>
          <w:sz w:val="44"/>
          <w:szCs w:val="44"/>
        </w:rPr>
      </w:pPr>
    </w:p>
    <w:p w:rsidR="00FF4AE4" w:rsidRDefault="00FF4AE4">
      <w:pPr>
        <w:overflowPunct w:val="0"/>
        <w:spacing w:before="100" w:beforeAutospacing="1" w:after="100" w:afterAutospacing="1" w:line="600" w:lineRule="exact"/>
        <w:rPr>
          <w:rFonts w:ascii="黑体" w:eastAsia="黑体" w:hAnsi="黑体" w:cs="宋体"/>
          <w:sz w:val="48"/>
          <w:szCs w:val="48"/>
        </w:rPr>
      </w:pPr>
    </w:p>
    <w:p w:rsidR="00FF4AE4" w:rsidRDefault="00FF4AE4">
      <w:pPr>
        <w:overflowPunct w:val="0"/>
        <w:spacing w:before="100" w:beforeAutospacing="1" w:after="100" w:afterAutospacing="1" w:line="600" w:lineRule="exact"/>
        <w:jc w:val="center"/>
        <w:rPr>
          <w:rFonts w:ascii="黑体" w:eastAsia="黑体" w:hAnsi="黑体" w:cs="宋体"/>
          <w:sz w:val="48"/>
          <w:szCs w:val="48"/>
        </w:rPr>
      </w:pPr>
    </w:p>
    <w:p w:rsidR="00D22843" w:rsidRDefault="00D22843" w:rsidP="00D22843">
      <w:pPr>
        <w:spacing w:line="600" w:lineRule="exact"/>
        <w:jc w:val="center"/>
        <w:rPr>
          <w:rFonts w:ascii="仿宋" w:eastAsia="仿宋" w:hAnsi="仿宋" w:cs="宋体"/>
          <w:sz w:val="32"/>
          <w:szCs w:val="32"/>
        </w:rPr>
      </w:pPr>
    </w:p>
    <w:p w:rsidR="00B54762" w:rsidRDefault="00B54762" w:rsidP="00D22843">
      <w:pPr>
        <w:spacing w:line="600" w:lineRule="exact"/>
        <w:jc w:val="center"/>
        <w:rPr>
          <w:rFonts w:ascii="仿宋" w:eastAsia="仿宋" w:hAnsi="仿宋" w:cs="宋体"/>
          <w:sz w:val="32"/>
          <w:szCs w:val="32"/>
        </w:rPr>
      </w:pPr>
    </w:p>
    <w:p w:rsidR="00B54762" w:rsidRDefault="00B54762" w:rsidP="00D22843">
      <w:pPr>
        <w:spacing w:line="600" w:lineRule="exact"/>
        <w:jc w:val="center"/>
        <w:rPr>
          <w:rFonts w:ascii="仿宋" w:eastAsia="仿宋" w:hAnsi="仿宋" w:cs="宋体"/>
          <w:sz w:val="32"/>
          <w:szCs w:val="32"/>
        </w:rPr>
      </w:pPr>
    </w:p>
    <w:p w:rsidR="00B54762" w:rsidRDefault="00B54762" w:rsidP="00B54762">
      <w:pPr>
        <w:jc w:val="center"/>
        <w:rPr>
          <w:rFonts w:ascii="仿宋" w:eastAsia="仿宋" w:hAnsi="仿宋" w:cs="宋体"/>
          <w:sz w:val="32"/>
          <w:szCs w:val="32"/>
        </w:rPr>
      </w:pPr>
    </w:p>
    <w:p w:rsidR="00FF4AE4" w:rsidRDefault="00D22843" w:rsidP="00B54762">
      <w:pPr>
        <w:jc w:val="center"/>
        <w:rPr>
          <w:rFonts w:ascii="仿宋" w:eastAsia="仿宋" w:hAnsi="仿宋" w:cs="宋体"/>
          <w:sz w:val="32"/>
          <w:szCs w:val="32"/>
        </w:rPr>
      </w:pPr>
      <w:r w:rsidRPr="00D22843">
        <w:rPr>
          <w:rFonts w:ascii="仿宋" w:eastAsia="仿宋" w:hAnsi="仿宋" w:cs="宋体" w:hint="eastAsia"/>
          <w:sz w:val="32"/>
          <w:szCs w:val="32"/>
        </w:rPr>
        <w:t>呼人社发〔2022〕</w:t>
      </w:r>
      <w:r w:rsidR="00971125">
        <w:rPr>
          <w:rFonts w:ascii="仿宋" w:eastAsia="仿宋" w:hAnsi="仿宋" w:cs="宋体" w:hint="eastAsia"/>
          <w:sz w:val="32"/>
          <w:szCs w:val="32"/>
        </w:rPr>
        <w:t>13</w:t>
      </w:r>
      <w:r w:rsidRPr="00D22843">
        <w:rPr>
          <w:rFonts w:ascii="仿宋" w:eastAsia="仿宋" w:hAnsi="仿宋" w:cs="宋体" w:hint="eastAsia"/>
          <w:sz w:val="32"/>
          <w:szCs w:val="32"/>
        </w:rPr>
        <w:t>号</w:t>
      </w:r>
    </w:p>
    <w:p w:rsidR="00D22843" w:rsidRPr="00B54762" w:rsidRDefault="00D22843" w:rsidP="00B54762">
      <w:pPr>
        <w:ind w:firstLineChars="200" w:firstLine="220"/>
        <w:rPr>
          <w:rFonts w:ascii="仿宋" w:eastAsia="仿宋" w:hAnsi="仿宋" w:cs="宋体"/>
          <w:sz w:val="11"/>
          <w:szCs w:val="11"/>
        </w:rPr>
      </w:pPr>
    </w:p>
    <w:p w:rsidR="00D22843" w:rsidRPr="00D22843" w:rsidRDefault="00D22843" w:rsidP="00B54762">
      <w:pPr>
        <w:jc w:val="center"/>
        <w:rPr>
          <w:rFonts w:asciiTheme="majorEastAsia" w:eastAsiaTheme="majorEastAsia" w:hAnsiTheme="majorEastAsia" w:cs="宋体"/>
          <w:b/>
          <w:sz w:val="44"/>
          <w:szCs w:val="44"/>
        </w:rPr>
      </w:pPr>
      <w:r w:rsidRPr="00D22843">
        <w:rPr>
          <w:rFonts w:asciiTheme="majorEastAsia" w:eastAsiaTheme="majorEastAsia" w:hAnsiTheme="majorEastAsia" w:cs="宋体" w:hint="eastAsia"/>
          <w:b/>
          <w:sz w:val="44"/>
          <w:szCs w:val="44"/>
        </w:rPr>
        <w:t>呼伦贝尔市人力资源和社会保障局</w:t>
      </w:r>
    </w:p>
    <w:p w:rsidR="00D22843" w:rsidRPr="00D22843" w:rsidRDefault="00D22843" w:rsidP="00D22843">
      <w:pPr>
        <w:spacing w:line="600" w:lineRule="exact"/>
        <w:jc w:val="center"/>
        <w:rPr>
          <w:rFonts w:asciiTheme="majorEastAsia" w:eastAsiaTheme="majorEastAsia" w:hAnsiTheme="majorEastAsia" w:cs="宋体"/>
          <w:b/>
          <w:sz w:val="44"/>
          <w:szCs w:val="44"/>
        </w:rPr>
      </w:pPr>
      <w:r w:rsidRPr="00D22843">
        <w:rPr>
          <w:rFonts w:asciiTheme="majorEastAsia" w:eastAsiaTheme="majorEastAsia" w:hAnsiTheme="majorEastAsia" w:cs="宋体" w:hint="eastAsia"/>
          <w:b/>
          <w:sz w:val="44"/>
          <w:szCs w:val="44"/>
        </w:rPr>
        <w:t>关于印发《呼伦贝尔市“十四五”人力资源和社会保障事业发展规划》的通知</w:t>
      </w:r>
    </w:p>
    <w:p w:rsidR="00D22843" w:rsidRDefault="00D22843" w:rsidP="00D22843">
      <w:pPr>
        <w:spacing w:line="600" w:lineRule="exact"/>
        <w:ind w:firstLineChars="200" w:firstLine="640"/>
        <w:rPr>
          <w:rFonts w:ascii="仿宋" w:eastAsia="仿宋" w:hAnsi="仿宋" w:cs="宋体"/>
          <w:sz w:val="32"/>
          <w:szCs w:val="32"/>
        </w:rPr>
      </w:pPr>
    </w:p>
    <w:p w:rsidR="00D22843" w:rsidRDefault="00D22843" w:rsidP="00D22843">
      <w:pPr>
        <w:spacing w:line="600" w:lineRule="exact"/>
        <w:rPr>
          <w:rFonts w:ascii="仿宋" w:eastAsia="仿宋" w:hAnsi="仿宋" w:cs="宋体"/>
          <w:sz w:val="32"/>
          <w:szCs w:val="32"/>
        </w:rPr>
      </w:pPr>
      <w:r>
        <w:rPr>
          <w:rFonts w:ascii="仿宋" w:eastAsia="仿宋" w:hAnsi="仿宋" w:cs="宋体" w:hint="eastAsia"/>
          <w:sz w:val="32"/>
          <w:szCs w:val="32"/>
        </w:rPr>
        <w:t>各旗市区人力资源和社会保障局，市直各有关委、办、局：</w:t>
      </w:r>
    </w:p>
    <w:p w:rsidR="00D22843" w:rsidRDefault="00D22843" w:rsidP="00D2284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经</w:t>
      </w:r>
      <w:r w:rsidR="00CA584C">
        <w:rPr>
          <w:rFonts w:ascii="仿宋" w:eastAsia="仿宋" w:hAnsi="仿宋" w:cs="宋体" w:hint="eastAsia"/>
          <w:sz w:val="32"/>
          <w:szCs w:val="32"/>
        </w:rPr>
        <w:t>呼伦贝尔</w:t>
      </w:r>
      <w:r>
        <w:rPr>
          <w:rFonts w:ascii="仿宋" w:eastAsia="仿宋" w:hAnsi="仿宋" w:cs="宋体" w:hint="eastAsia"/>
          <w:sz w:val="32"/>
          <w:szCs w:val="32"/>
        </w:rPr>
        <w:t>市人民政府同意，现将</w:t>
      </w:r>
      <w:r w:rsidRPr="00D22843">
        <w:rPr>
          <w:rFonts w:ascii="仿宋" w:eastAsia="仿宋" w:hAnsi="仿宋" w:cs="宋体" w:hint="eastAsia"/>
          <w:sz w:val="32"/>
          <w:szCs w:val="32"/>
        </w:rPr>
        <w:t>《呼伦贝尔市“十四五”人力资源和社会保障事业发展规划》</w:t>
      </w:r>
      <w:r>
        <w:rPr>
          <w:rFonts w:ascii="仿宋" w:eastAsia="仿宋" w:hAnsi="仿宋" w:cs="宋体" w:hint="eastAsia"/>
          <w:sz w:val="32"/>
          <w:szCs w:val="32"/>
        </w:rPr>
        <w:t>印发给你们，请结合实际，认真贯彻落实。</w:t>
      </w:r>
    </w:p>
    <w:p w:rsidR="00D22843" w:rsidRDefault="00D22843" w:rsidP="00D22843">
      <w:pPr>
        <w:spacing w:line="600" w:lineRule="exact"/>
        <w:ind w:firstLineChars="200" w:firstLine="640"/>
        <w:rPr>
          <w:rFonts w:ascii="仿宋" w:eastAsia="仿宋" w:hAnsi="仿宋" w:cs="宋体"/>
          <w:sz w:val="32"/>
          <w:szCs w:val="32"/>
        </w:rPr>
      </w:pPr>
    </w:p>
    <w:p w:rsidR="00D22843" w:rsidRDefault="00D22843" w:rsidP="00B54762">
      <w:pPr>
        <w:spacing w:line="600" w:lineRule="exact"/>
        <w:ind w:firstLineChars="900" w:firstLine="2880"/>
        <w:rPr>
          <w:rFonts w:ascii="仿宋" w:eastAsia="仿宋" w:hAnsi="仿宋" w:cs="宋体"/>
          <w:sz w:val="32"/>
          <w:szCs w:val="32"/>
        </w:rPr>
      </w:pPr>
      <w:r>
        <w:rPr>
          <w:rFonts w:ascii="仿宋" w:eastAsia="仿宋" w:hAnsi="仿宋" w:cs="宋体" w:hint="eastAsia"/>
          <w:sz w:val="32"/>
          <w:szCs w:val="32"/>
        </w:rPr>
        <w:t>呼伦贝尔市人力资源和社会保障局</w:t>
      </w:r>
    </w:p>
    <w:p w:rsidR="00D22843" w:rsidRDefault="00D22843" w:rsidP="00D22843">
      <w:pPr>
        <w:spacing w:line="600" w:lineRule="exact"/>
        <w:ind w:firstLineChars="1300" w:firstLine="4160"/>
        <w:rPr>
          <w:rFonts w:ascii="仿宋" w:eastAsia="仿宋" w:hAnsi="仿宋" w:cs="宋体"/>
          <w:sz w:val="32"/>
          <w:szCs w:val="32"/>
        </w:rPr>
      </w:pPr>
      <w:r>
        <w:rPr>
          <w:rFonts w:ascii="仿宋" w:eastAsia="仿宋" w:hAnsi="仿宋" w:cs="宋体" w:hint="eastAsia"/>
          <w:sz w:val="32"/>
          <w:szCs w:val="32"/>
        </w:rPr>
        <w:t>2022年1月27日</w:t>
      </w:r>
    </w:p>
    <w:p w:rsidR="00FF4AE4" w:rsidRPr="00B54762" w:rsidRDefault="00D22843" w:rsidP="00B54762">
      <w:pPr>
        <w:spacing w:line="600" w:lineRule="exact"/>
        <w:ind w:firstLineChars="200" w:firstLine="640"/>
        <w:rPr>
          <w:rFonts w:ascii="仿宋" w:eastAsia="仿宋" w:hAnsi="仿宋" w:cs="Times New Roman"/>
          <w:sz w:val="32"/>
          <w:szCs w:val="32"/>
        </w:rPr>
      </w:pPr>
      <w:r>
        <w:rPr>
          <w:rFonts w:ascii="仿宋" w:eastAsia="仿宋" w:hAnsi="仿宋" w:cs="宋体" w:hint="eastAsia"/>
          <w:sz w:val="32"/>
          <w:szCs w:val="32"/>
        </w:rPr>
        <w:t>（此件公开</w:t>
      </w:r>
      <w:r w:rsidR="00CA584C">
        <w:rPr>
          <w:rFonts w:ascii="仿宋" w:eastAsia="仿宋" w:hAnsi="仿宋" w:cs="宋体" w:hint="eastAsia"/>
          <w:sz w:val="32"/>
          <w:szCs w:val="32"/>
        </w:rPr>
        <w:t>发布</w:t>
      </w:r>
      <w:r>
        <w:rPr>
          <w:rFonts w:ascii="仿宋" w:eastAsia="仿宋" w:hAnsi="仿宋" w:cs="宋体" w:hint="eastAsia"/>
          <w:sz w:val="32"/>
          <w:szCs w:val="32"/>
        </w:rPr>
        <w:t>）</w:t>
      </w:r>
    </w:p>
    <w:p w:rsidR="00FF4AE4" w:rsidRDefault="00FF4AE4">
      <w:pPr>
        <w:ind w:firstLine="420"/>
        <w:jc w:val="center"/>
        <w:rPr>
          <w:rFonts w:asciiTheme="minorEastAsia" w:hAnsiTheme="minorEastAsia" w:cs="宋体"/>
          <w:b/>
          <w:sz w:val="32"/>
          <w:szCs w:val="32"/>
        </w:rPr>
      </w:pPr>
    </w:p>
    <w:sdt>
      <w:sdtPr>
        <w:rPr>
          <w:rFonts w:ascii="宋体" w:eastAsia="宋体" w:hAnsi="宋体"/>
        </w:rPr>
        <w:id w:val="147476562"/>
        <w:docPartObj>
          <w:docPartGallery w:val="Table of Contents"/>
          <w:docPartUnique/>
        </w:docPartObj>
      </w:sdtPr>
      <w:sdtEndPr>
        <w:rPr>
          <w:rFonts w:asciiTheme="majorEastAsia" w:eastAsiaTheme="majorEastAsia" w:hAnsiTheme="majorEastAsia" w:cstheme="majorEastAsia"/>
          <w:b/>
          <w:bCs/>
          <w:kern w:val="0"/>
          <w:szCs w:val="44"/>
        </w:rPr>
      </w:sdtEndPr>
      <w:sdtContent>
        <w:p w:rsidR="00FF4AE4" w:rsidRPr="00F57FB0" w:rsidRDefault="00967677">
          <w:pPr>
            <w:jc w:val="center"/>
            <w:rPr>
              <w:b/>
            </w:rPr>
          </w:pPr>
          <w:r w:rsidRPr="00F57FB0">
            <w:rPr>
              <w:rFonts w:ascii="宋体" w:eastAsia="宋体" w:hAnsi="宋体"/>
              <w:b/>
            </w:rPr>
            <w:t>目</w:t>
          </w:r>
          <w:r w:rsidR="00F57FB0" w:rsidRPr="00F57FB0">
            <w:rPr>
              <w:rFonts w:ascii="宋体" w:eastAsia="宋体" w:hAnsi="宋体" w:hint="eastAsia"/>
              <w:b/>
            </w:rPr>
            <w:t xml:space="preserve">  </w:t>
          </w:r>
          <w:r w:rsidRPr="00F57FB0">
            <w:rPr>
              <w:rFonts w:ascii="宋体" w:eastAsia="宋体" w:hAnsi="宋体"/>
              <w:b/>
            </w:rPr>
            <w:t>录</w:t>
          </w:r>
        </w:p>
        <w:p w:rsidR="00B73A5F" w:rsidRDefault="00967677" w:rsidP="009C0604">
          <w:pPr>
            <w:pStyle w:val="10"/>
            <w:tabs>
              <w:tab w:val="right" w:leader="dot" w:pos="8296"/>
            </w:tabs>
            <w:rPr>
              <w:noProof/>
            </w:rPr>
          </w:pPr>
          <w:r>
            <w:rPr>
              <w:rFonts w:asciiTheme="majorEastAsia" w:eastAsiaTheme="majorEastAsia" w:hAnsiTheme="majorEastAsia" w:cstheme="majorEastAsia"/>
              <w:b/>
              <w:bCs/>
              <w:kern w:val="0"/>
              <w:sz w:val="44"/>
              <w:szCs w:val="44"/>
            </w:rPr>
            <w:fldChar w:fldCharType="begin"/>
          </w:r>
          <w:r>
            <w:rPr>
              <w:rFonts w:asciiTheme="majorEastAsia" w:eastAsiaTheme="majorEastAsia" w:hAnsiTheme="majorEastAsia" w:cstheme="majorEastAsia"/>
              <w:b/>
              <w:bCs/>
              <w:kern w:val="0"/>
              <w:sz w:val="44"/>
              <w:szCs w:val="44"/>
            </w:rPr>
            <w:instrText xml:space="preserve">TOC \o "1-2" \h \u </w:instrText>
          </w:r>
          <w:r>
            <w:rPr>
              <w:rFonts w:asciiTheme="majorEastAsia" w:eastAsiaTheme="majorEastAsia" w:hAnsiTheme="majorEastAsia" w:cstheme="majorEastAsia"/>
              <w:b/>
              <w:bCs/>
              <w:kern w:val="0"/>
              <w:sz w:val="44"/>
              <w:szCs w:val="44"/>
            </w:rPr>
            <w:fldChar w:fldCharType="separate"/>
          </w:r>
          <w:hyperlink w:anchor="_Toc90970720" w:history="1">
            <w:r w:rsidR="00B73A5F" w:rsidRPr="00CA1330">
              <w:rPr>
                <w:rStyle w:val="a8"/>
                <w:rFonts w:ascii="黑体" w:eastAsia="黑体" w:hAnsi="黑体" w:cs="宋体" w:hint="eastAsia"/>
                <w:b/>
                <w:noProof/>
                <w:kern w:val="0"/>
              </w:rPr>
              <w:t>第一章</w:t>
            </w:r>
            <w:r w:rsidR="009C0604">
              <w:rPr>
                <w:rFonts w:hint="eastAsia"/>
                <w:noProof/>
              </w:rPr>
              <w:t xml:space="preserve"> </w:t>
            </w:r>
            <w:r w:rsidR="00B73A5F" w:rsidRPr="00CA1330">
              <w:rPr>
                <w:rStyle w:val="a8"/>
                <w:rFonts w:ascii="黑体" w:eastAsia="黑体" w:hAnsi="黑体" w:cs="宋体" w:hint="eastAsia"/>
                <w:b/>
                <w:noProof/>
                <w:kern w:val="36"/>
              </w:rPr>
              <w:t>发展基础</w:t>
            </w:r>
            <w:r w:rsidR="00B73A5F">
              <w:rPr>
                <w:noProof/>
              </w:rPr>
              <w:tab/>
            </w:r>
            <w:r w:rsidR="00B73A5F">
              <w:rPr>
                <w:noProof/>
              </w:rPr>
              <w:fldChar w:fldCharType="begin"/>
            </w:r>
            <w:r w:rsidR="00B73A5F">
              <w:rPr>
                <w:noProof/>
              </w:rPr>
              <w:instrText xml:space="preserve"> PAGEREF _Toc90970720 \h </w:instrText>
            </w:r>
            <w:r w:rsidR="00B73A5F">
              <w:rPr>
                <w:noProof/>
              </w:rPr>
            </w:r>
            <w:r w:rsidR="00B73A5F">
              <w:rPr>
                <w:noProof/>
              </w:rPr>
              <w:fldChar w:fldCharType="separate"/>
            </w:r>
            <w:r w:rsidR="00B54762">
              <w:rPr>
                <w:noProof/>
              </w:rPr>
              <w:t>- 1 -</w:t>
            </w:r>
            <w:r w:rsidR="00B73A5F">
              <w:rPr>
                <w:noProof/>
              </w:rPr>
              <w:fldChar w:fldCharType="end"/>
            </w:r>
          </w:hyperlink>
        </w:p>
        <w:p w:rsidR="00B73A5F" w:rsidRDefault="00254A74">
          <w:pPr>
            <w:pStyle w:val="20"/>
            <w:tabs>
              <w:tab w:val="right" w:leader="dot" w:pos="8296"/>
            </w:tabs>
            <w:rPr>
              <w:noProof/>
            </w:rPr>
          </w:pPr>
          <w:hyperlink w:anchor="_Toc90970721" w:history="1">
            <w:r w:rsidR="00B73A5F" w:rsidRPr="00332CB0">
              <w:rPr>
                <w:rStyle w:val="a8"/>
                <w:rFonts w:ascii="楷体" w:eastAsia="楷体" w:hAnsi="楷体" w:cs="宋体" w:hint="eastAsia"/>
                <w:b/>
                <w:noProof/>
                <w:kern w:val="0"/>
              </w:rPr>
              <w:t>第一节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“十三五”时期发展成就</w:t>
            </w:r>
            <w:r w:rsidR="00B73A5F">
              <w:rPr>
                <w:noProof/>
              </w:rPr>
              <w:tab/>
            </w:r>
            <w:r w:rsidR="00B73A5F">
              <w:rPr>
                <w:noProof/>
              </w:rPr>
              <w:fldChar w:fldCharType="begin"/>
            </w:r>
            <w:r w:rsidR="00B73A5F">
              <w:rPr>
                <w:noProof/>
              </w:rPr>
              <w:instrText xml:space="preserve"> PAGEREF _Toc90970721 \h </w:instrText>
            </w:r>
            <w:r w:rsidR="00B73A5F">
              <w:rPr>
                <w:noProof/>
              </w:rPr>
            </w:r>
            <w:r w:rsidR="00B73A5F">
              <w:rPr>
                <w:noProof/>
              </w:rPr>
              <w:fldChar w:fldCharType="separate"/>
            </w:r>
            <w:r w:rsidR="00B54762">
              <w:rPr>
                <w:noProof/>
              </w:rPr>
              <w:t>- 2 -</w:t>
            </w:r>
            <w:r w:rsidR="00B73A5F">
              <w:rPr>
                <w:noProof/>
              </w:rPr>
              <w:fldChar w:fldCharType="end"/>
            </w:r>
          </w:hyperlink>
        </w:p>
        <w:p w:rsidR="00B73A5F" w:rsidRDefault="00254A74">
          <w:pPr>
            <w:pStyle w:val="20"/>
            <w:tabs>
              <w:tab w:val="right" w:leader="dot" w:pos="8296"/>
            </w:tabs>
            <w:rPr>
              <w:noProof/>
            </w:rPr>
          </w:pPr>
          <w:hyperlink w:anchor="_Toc90970722" w:history="1">
            <w:r w:rsidR="00B73A5F" w:rsidRPr="00332CB0">
              <w:rPr>
                <w:rStyle w:val="a8"/>
                <w:rFonts w:ascii="楷体" w:eastAsia="楷体" w:hAnsi="楷体" w:cs="宋体" w:hint="eastAsia"/>
                <w:b/>
                <w:noProof/>
                <w:kern w:val="0"/>
              </w:rPr>
              <w:t>第二节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“十四五”时期发展环境和面临形势</w:t>
            </w:r>
            <w:r w:rsidR="00B73A5F">
              <w:rPr>
                <w:noProof/>
              </w:rPr>
              <w:tab/>
            </w:r>
            <w:r w:rsidR="00B73A5F">
              <w:rPr>
                <w:noProof/>
              </w:rPr>
              <w:fldChar w:fldCharType="begin"/>
            </w:r>
            <w:r w:rsidR="00B73A5F">
              <w:rPr>
                <w:noProof/>
              </w:rPr>
              <w:instrText xml:space="preserve"> PAGEREF _Toc90970722 \h </w:instrText>
            </w:r>
            <w:r w:rsidR="00B73A5F">
              <w:rPr>
                <w:noProof/>
              </w:rPr>
            </w:r>
            <w:r w:rsidR="00B73A5F">
              <w:rPr>
                <w:noProof/>
              </w:rPr>
              <w:fldChar w:fldCharType="separate"/>
            </w:r>
            <w:r w:rsidR="00B54762">
              <w:rPr>
                <w:noProof/>
              </w:rPr>
              <w:t>- 4 -</w:t>
            </w:r>
            <w:r w:rsidR="00B73A5F">
              <w:rPr>
                <w:noProof/>
              </w:rPr>
              <w:fldChar w:fldCharType="end"/>
            </w:r>
          </w:hyperlink>
        </w:p>
        <w:p w:rsidR="00B73A5F" w:rsidRDefault="00254A74">
          <w:pPr>
            <w:pStyle w:val="10"/>
            <w:tabs>
              <w:tab w:val="right" w:leader="dot" w:pos="8296"/>
            </w:tabs>
            <w:rPr>
              <w:noProof/>
            </w:rPr>
          </w:pPr>
          <w:hyperlink w:anchor="_Toc90970723" w:history="1">
            <w:r w:rsidR="00B73A5F" w:rsidRPr="00332CB0">
              <w:rPr>
                <w:rStyle w:val="a8"/>
                <w:rFonts w:ascii="黑体" w:eastAsia="黑体" w:hAnsi="黑体" w:cs="宋体" w:hint="eastAsia"/>
                <w:b/>
                <w:noProof/>
                <w:kern w:val="0"/>
              </w:rPr>
              <w:t>第二章</w:t>
            </w:r>
            <w:r w:rsidR="00B73A5F" w:rsidRPr="00332CB0">
              <w:rPr>
                <w:rStyle w:val="a8"/>
                <w:rFonts w:ascii="黑体" w:eastAsia="黑体" w:hAnsi="黑体" w:cs="宋体"/>
                <w:b/>
                <w:noProof/>
                <w:kern w:val="0"/>
              </w:rPr>
              <w:t xml:space="preserve"> </w:t>
            </w:r>
            <w:r w:rsidR="00B73A5F" w:rsidRPr="00332CB0">
              <w:rPr>
                <w:rStyle w:val="a8"/>
                <w:rFonts w:ascii="黑体" w:eastAsia="黑体" w:hAnsi="黑体" w:cs="宋体" w:hint="eastAsia"/>
                <w:b/>
                <w:noProof/>
                <w:kern w:val="0"/>
              </w:rPr>
              <w:t>总体要求</w:t>
            </w:r>
            <w:r w:rsidR="00B73A5F">
              <w:rPr>
                <w:noProof/>
              </w:rPr>
              <w:tab/>
            </w:r>
            <w:r w:rsidR="00B73A5F">
              <w:rPr>
                <w:noProof/>
              </w:rPr>
              <w:fldChar w:fldCharType="begin"/>
            </w:r>
            <w:r w:rsidR="00B73A5F">
              <w:rPr>
                <w:noProof/>
              </w:rPr>
              <w:instrText xml:space="preserve"> PAGEREF _Toc90970723 \h </w:instrText>
            </w:r>
            <w:r w:rsidR="00B73A5F">
              <w:rPr>
                <w:noProof/>
              </w:rPr>
            </w:r>
            <w:r w:rsidR="00B73A5F">
              <w:rPr>
                <w:noProof/>
              </w:rPr>
              <w:fldChar w:fldCharType="separate"/>
            </w:r>
            <w:r w:rsidR="00B54762">
              <w:rPr>
                <w:noProof/>
              </w:rPr>
              <w:t>- 5 -</w:t>
            </w:r>
            <w:r w:rsidR="00B73A5F">
              <w:rPr>
                <w:noProof/>
              </w:rPr>
              <w:fldChar w:fldCharType="end"/>
            </w:r>
          </w:hyperlink>
        </w:p>
        <w:p w:rsidR="00B73A5F" w:rsidRDefault="00254A74">
          <w:pPr>
            <w:pStyle w:val="20"/>
            <w:tabs>
              <w:tab w:val="right" w:leader="dot" w:pos="8296"/>
            </w:tabs>
            <w:rPr>
              <w:noProof/>
            </w:rPr>
          </w:pPr>
          <w:hyperlink w:anchor="_Toc90970724" w:history="1">
            <w:r w:rsidR="00B73A5F" w:rsidRPr="00332CB0">
              <w:rPr>
                <w:rStyle w:val="a8"/>
                <w:rFonts w:ascii="楷体" w:eastAsia="楷体" w:hAnsi="楷体" w:cs="宋体" w:hint="eastAsia"/>
                <w:b/>
                <w:noProof/>
                <w:kern w:val="0"/>
              </w:rPr>
              <w:t>第一节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指导思想</w:t>
            </w:r>
            <w:r w:rsidR="00B73A5F">
              <w:rPr>
                <w:noProof/>
              </w:rPr>
              <w:tab/>
            </w:r>
            <w:r w:rsidR="00B73A5F">
              <w:rPr>
                <w:noProof/>
              </w:rPr>
              <w:fldChar w:fldCharType="begin"/>
            </w:r>
            <w:r w:rsidR="00B73A5F">
              <w:rPr>
                <w:noProof/>
              </w:rPr>
              <w:instrText xml:space="preserve"> PAGEREF _Toc90970724 \h </w:instrText>
            </w:r>
            <w:r w:rsidR="00B73A5F">
              <w:rPr>
                <w:noProof/>
              </w:rPr>
            </w:r>
            <w:r w:rsidR="00B73A5F">
              <w:rPr>
                <w:noProof/>
              </w:rPr>
              <w:fldChar w:fldCharType="separate"/>
            </w:r>
            <w:r w:rsidR="00B54762">
              <w:rPr>
                <w:noProof/>
              </w:rPr>
              <w:t>- 6 -</w:t>
            </w:r>
            <w:r w:rsidR="00B73A5F">
              <w:rPr>
                <w:noProof/>
              </w:rPr>
              <w:fldChar w:fldCharType="end"/>
            </w:r>
          </w:hyperlink>
        </w:p>
        <w:p w:rsidR="00B73A5F" w:rsidRDefault="00254A74">
          <w:pPr>
            <w:pStyle w:val="20"/>
            <w:tabs>
              <w:tab w:val="right" w:leader="dot" w:pos="8296"/>
            </w:tabs>
            <w:rPr>
              <w:noProof/>
            </w:rPr>
          </w:pPr>
          <w:hyperlink w:anchor="_Toc90970725" w:history="1">
            <w:r w:rsidR="00B73A5F" w:rsidRPr="00332CB0">
              <w:rPr>
                <w:rStyle w:val="a8"/>
                <w:rFonts w:ascii="楷体" w:eastAsia="楷体" w:hAnsi="楷体" w:hint="eastAsia"/>
                <w:b/>
                <w:noProof/>
                <w:spacing w:val="-10"/>
              </w:rPr>
              <w:t>第二节</w:t>
            </w:r>
            <w:r w:rsidR="00B73A5F" w:rsidRPr="00332CB0">
              <w:rPr>
                <w:rStyle w:val="a8"/>
                <w:rFonts w:ascii="楷体" w:eastAsia="楷体" w:hAnsi="楷体"/>
                <w:b/>
                <w:noProof/>
                <w:spacing w:val="-10"/>
              </w:rPr>
              <w:t xml:space="preserve">  </w:t>
            </w:r>
            <w:r w:rsidR="00F57FB0">
              <w:rPr>
                <w:rStyle w:val="a8"/>
                <w:rFonts w:ascii="楷体" w:eastAsia="楷体" w:hAnsi="楷体" w:hint="eastAsia"/>
                <w:b/>
                <w:noProof/>
                <w:spacing w:val="-10"/>
              </w:rPr>
              <w:t xml:space="preserve"> </w:t>
            </w:r>
            <w:r w:rsidR="00B73A5F" w:rsidRPr="00332CB0">
              <w:rPr>
                <w:rStyle w:val="a8"/>
                <w:rFonts w:ascii="楷体" w:eastAsia="楷体" w:hAnsi="楷体" w:hint="eastAsia"/>
                <w:b/>
                <w:noProof/>
                <w:spacing w:val="-10"/>
              </w:rPr>
              <w:t>基本原则</w:t>
            </w:r>
            <w:r w:rsidR="00B73A5F">
              <w:rPr>
                <w:noProof/>
              </w:rPr>
              <w:tab/>
            </w:r>
            <w:r w:rsidR="00B73A5F">
              <w:rPr>
                <w:noProof/>
              </w:rPr>
              <w:fldChar w:fldCharType="begin"/>
            </w:r>
            <w:r w:rsidR="00B73A5F">
              <w:rPr>
                <w:noProof/>
              </w:rPr>
              <w:instrText xml:space="preserve"> PAGEREF _Toc90970725 \h </w:instrText>
            </w:r>
            <w:r w:rsidR="00B73A5F">
              <w:rPr>
                <w:noProof/>
              </w:rPr>
            </w:r>
            <w:r w:rsidR="00B73A5F">
              <w:rPr>
                <w:noProof/>
              </w:rPr>
              <w:fldChar w:fldCharType="separate"/>
            </w:r>
            <w:r w:rsidR="00B54762">
              <w:rPr>
                <w:noProof/>
              </w:rPr>
              <w:t>- 7 -</w:t>
            </w:r>
            <w:r w:rsidR="00B73A5F">
              <w:rPr>
                <w:noProof/>
              </w:rPr>
              <w:fldChar w:fldCharType="end"/>
            </w:r>
          </w:hyperlink>
        </w:p>
        <w:p w:rsidR="00B73A5F" w:rsidRDefault="00254A74">
          <w:pPr>
            <w:pStyle w:val="20"/>
            <w:tabs>
              <w:tab w:val="right" w:leader="dot" w:pos="8296"/>
            </w:tabs>
            <w:rPr>
              <w:noProof/>
            </w:rPr>
          </w:pPr>
          <w:hyperlink w:anchor="_Toc90970726" w:history="1">
            <w:r w:rsidR="00B73A5F" w:rsidRPr="00332CB0">
              <w:rPr>
                <w:rStyle w:val="a8"/>
                <w:rFonts w:ascii="楷体" w:eastAsia="楷体" w:hAnsi="楷体" w:cs="宋体" w:hint="eastAsia"/>
                <w:b/>
                <w:noProof/>
                <w:kern w:val="0"/>
              </w:rPr>
              <w:t>第三节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主要目标</w:t>
            </w:r>
            <w:r w:rsidR="00B73A5F">
              <w:rPr>
                <w:noProof/>
              </w:rPr>
              <w:tab/>
            </w:r>
            <w:r w:rsidR="00B73A5F">
              <w:rPr>
                <w:noProof/>
              </w:rPr>
              <w:fldChar w:fldCharType="begin"/>
            </w:r>
            <w:r w:rsidR="00B73A5F">
              <w:rPr>
                <w:noProof/>
              </w:rPr>
              <w:instrText xml:space="preserve"> PAGEREF _Toc90970726 \h </w:instrText>
            </w:r>
            <w:r w:rsidR="00B73A5F">
              <w:rPr>
                <w:noProof/>
              </w:rPr>
            </w:r>
            <w:r w:rsidR="00B73A5F">
              <w:rPr>
                <w:noProof/>
              </w:rPr>
              <w:fldChar w:fldCharType="separate"/>
            </w:r>
            <w:r w:rsidR="00B54762">
              <w:rPr>
                <w:noProof/>
              </w:rPr>
              <w:t>- 8 -</w:t>
            </w:r>
            <w:r w:rsidR="00B73A5F">
              <w:rPr>
                <w:noProof/>
              </w:rPr>
              <w:fldChar w:fldCharType="end"/>
            </w:r>
          </w:hyperlink>
        </w:p>
        <w:p w:rsidR="00B73A5F" w:rsidRDefault="00254A74">
          <w:pPr>
            <w:pStyle w:val="10"/>
            <w:tabs>
              <w:tab w:val="right" w:leader="dot" w:pos="8296"/>
            </w:tabs>
            <w:rPr>
              <w:noProof/>
            </w:rPr>
          </w:pPr>
          <w:hyperlink w:anchor="_Toc90970727" w:history="1">
            <w:r w:rsidR="00B73A5F" w:rsidRPr="00CA1330">
              <w:rPr>
                <w:rStyle w:val="a8"/>
                <w:rFonts w:ascii="黑体" w:eastAsia="黑体" w:hAnsi="黑体" w:cs="宋体" w:hint="eastAsia"/>
                <w:b/>
                <w:noProof/>
                <w:kern w:val="36"/>
              </w:rPr>
              <w:t>第三章</w:t>
            </w:r>
            <w:r w:rsidR="00B73A5F" w:rsidRPr="00332CB0">
              <w:rPr>
                <w:rStyle w:val="a8"/>
                <w:rFonts w:ascii="黑体" w:eastAsia="黑体" w:hAnsi="黑体" w:cs="宋体"/>
                <w:noProof/>
                <w:kern w:val="36"/>
              </w:rPr>
              <w:t xml:space="preserve"> </w:t>
            </w:r>
            <w:r w:rsidR="00B73A5F" w:rsidRPr="00CA1330">
              <w:rPr>
                <w:rStyle w:val="a8"/>
                <w:rFonts w:ascii="黑体" w:eastAsia="黑体" w:hAnsi="黑体" w:cs="宋体" w:hint="eastAsia"/>
                <w:b/>
                <w:noProof/>
                <w:kern w:val="36"/>
              </w:rPr>
              <w:t>推动实现更加充分更高质量就业</w:t>
            </w:r>
            <w:r w:rsidR="00B73A5F">
              <w:rPr>
                <w:noProof/>
              </w:rPr>
              <w:tab/>
            </w:r>
            <w:r w:rsidR="00B73A5F">
              <w:rPr>
                <w:noProof/>
              </w:rPr>
              <w:fldChar w:fldCharType="begin"/>
            </w:r>
            <w:r w:rsidR="00B73A5F">
              <w:rPr>
                <w:noProof/>
              </w:rPr>
              <w:instrText xml:space="preserve"> PAGEREF _Toc90970727 \h </w:instrText>
            </w:r>
            <w:r w:rsidR="00B73A5F">
              <w:rPr>
                <w:noProof/>
              </w:rPr>
            </w:r>
            <w:r w:rsidR="00B73A5F">
              <w:rPr>
                <w:noProof/>
              </w:rPr>
              <w:fldChar w:fldCharType="separate"/>
            </w:r>
            <w:r w:rsidR="00B54762">
              <w:rPr>
                <w:noProof/>
              </w:rPr>
              <w:t>- 11 -</w:t>
            </w:r>
            <w:r w:rsidR="00B73A5F">
              <w:rPr>
                <w:noProof/>
              </w:rPr>
              <w:fldChar w:fldCharType="end"/>
            </w:r>
          </w:hyperlink>
        </w:p>
        <w:p w:rsidR="00B73A5F" w:rsidRDefault="00254A74">
          <w:pPr>
            <w:pStyle w:val="20"/>
            <w:tabs>
              <w:tab w:val="right" w:leader="dot" w:pos="8296"/>
            </w:tabs>
            <w:rPr>
              <w:noProof/>
            </w:rPr>
          </w:pPr>
          <w:hyperlink w:anchor="_Toc90970728" w:history="1">
            <w:r w:rsidR="00B73A5F" w:rsidRPr="00332CB0">
              <w:rPr>
                <w:rStyle w:val="a8"/>
                <w:rFonts w:ascii="楷体" w:eastAsia="楷体" w:hAnsi="楷体" w:cs="楷体" w:hint="eastAsia"/>
                <w:b/>
                <w:noProof/>
                <w:spacing w:val="-10"/>
              </w:rPr>
              <w:t>第一节</w:t>
            </w:r>
            <w:r w:rsidR="00B73A5F" w:rsidRPr="00332CB0">
              <w:rPr>
                <w:rStyle w:val="a8"/>
                <w:rFonts w:ascii="楷体" w:eastAsia="楷体" w:hAnsi="楷体" w:cs="楷体"/>
                <w:b/>
                <w:noProof/>
                <w:spacing w:val="-10"/>
              </w:rPr>
              <w:t xml:space="preserve">  </w:t>
            </w:r>
            <w:r w:rsidR="00B73A5F" w:rsidRPr="00332CB0">
              <w:rPr>
                <w:rStyle w:val="a8"/>
                <w:rFonts w:ascii="楷体" w:eastAsia="楷体" w:hAnsi="楷体" w:cs="楷体" w:hint="eastAsia"/>
                <w:b/>
                <w:noProof/>
                <w:spacing w:val="-10"/>
              </w:rPr>
              <w:t>强化就业优先政策</w:t>
            </w:r>
            <w:r w:rsidR="00B73A5F">
              <w:rPr>
                <w:noProof/>
              </w:rPr>
              <w:tab/>
            </w:r>
            <w:r w:rsidR="00B73A5F">
              <w:rPr>
                <w:noProof/>
              </w:rPr>
              <w:fldChar w:fldCharType="begin"/>
            </w:r>
            <w:r w:rsidR="00B73A5F">
              <w:rPr>
                <w:noProof/>
              </w:rPr>
              <w:instrText xml:space="preserve"> PAGEREF _Toc90970728 \h </w:instrText>
            </w:r>
            <w:r w:rsidR="00B73A5F">
              <w:rPr>
                <w:noProof/>
              </w:rPr>
            </w:r>
            <w:r w:rsidR="00B73A5F">
              <w:rPr>
                <w:noProof/>
              </w:rPr>
              <w:fldChar w:fldCharType="separate"/>
            </w:r>
            <w:r w:rsidR="00B54762">
              <w:rPr>
                <w:noProof/>
              </w:rPr>
              <w:t>- 11 -</w:t>
            </w:r>
            <w:r w:rsidR="00B73A5F">
              <w:rPr>
                <w:noProof/>
              </w:rPr>
              <w:fldChar w:fldCharType="end"/>
            </w:r>
          </w:hyperlink>
        </w:p>
        <w:p w:rsidR="00B73A5F" w:rsidRDefault="00254A74">
          <w:pPr>
            <w:pStyle w:val="20"/>
            <w:tabs>
              <w:tab w:val="right" w:leader="dot" w:pos="8296"/>
            </w:tabs>
            <w:rPr>
              <w:noProof/>
            </w:rPr>
          </w:pPr>
          <w:hyperlink w:anchor="_Toc90970729" w:history="1">
            <w:r w:rsidR="00B73A5F" w:rsidRPr="00332CB0">
              <w:rPr>
                <w:rStyle w:val="a8"/>
                <w:rFonts w:ascii="楷体" w:eastAsia="楷体" w:hAnsi="楷体" w:cs="Times New Roman" w:hint="eastAsia"/>
                <w:b/>
                <w:noProof/>
                <w:spacing w:val="-10"/>
              </w:rPr>
              <w:t>第二节</w:t>
            </w:r>
            <w:r w:rsidR="00B73A5F" w:rsidRPr="00332CB0">
              <w:rPr>
                <w:rStyle w:val="a8"/>
                <w:rFonts w:ascii="楷体" w:eastAsia="楷体" w:hAnsi="楷体" w:cs="Times New Roman"/>
                <w:b/>
                <w:noProof/>
                <w:spacing w:val="-10"/>
              </w:rPr>
              <w:t xml:space="preserve">  </w:t>
            </w:r>
            <w:r w:rsidR="00B73A5F" w:rsidRPr="00332CB0">
              <w:rPr>
                <w:rStyle w:val="a8"/>
                <w:rFonts w:ascii="楷体" w:eastAsia="楷体" w:hAnsi="楷体" w:cs="Times New Roman" w:hint="eastAsia"/>
                <w:b/>
                <w:noProof/>
                <w:spacing w:val="-10"/>
              </w:rPr>
              <w:t>健全重点群体就业支持体系</w:t>
            </w:r>
            <w:r w:rsidR="00B73A5F">
              <w:rPr>
                <w:noProof/>
              </w:rPr>
              <w:tab/>
            </w:r>
            <w:r w:rsidR="00B73A5F">
              <w:rPr>
                <w:noProof/>
              </w:rPr>
              <w:fldChar w:fldCharType="begin"/>
            </w:r>
            <w:r w:rsidR="00B73A5F">
              <w:rPr>
                <w:noProof/>
              </w:rPr>
              <w:instrText xml:space="preserve"> PAGEREF _Toc90970729 \h </w:instrText>
            </w:r>
            <w:r w:rsidR="00B73A5F">
              <w:rPr>
                <w:noProof/>
              </w:rPr>
            </w:r>
            <w:r w:rsidR="00B73A5F">
              <w:rPr>
                <w:noProof/>
              </w:rPr>
              <w:fldChar w:fldCharType="separate"/>
            </w:r>
            <w:r w:rsidR="00B54762">
              <w:rPr>
                <w:noProof/>
              </w:rPr>
              <w:t>- 12 -</w:t>
            </w:r>
            <w:r w:rsidR="00B73A5F">
              <w:rPr>
                <w:noProof/>
              </w:rPr>
              <w:fldChar w:fldCharType="end"/>
            </w:r>
          </w:hyperlink>
        </w:p>
        <w:p w:rsidR="00B73A5F" w:rsidRDefault="00254A74">
          <w:pPr>
            <w:pStyle w:val="20"/>
            <w:tabs>
              <w:tab w:val="right" w:leader="dot" w:pos="8296"/>
            </w:tabs>
            <w:rPr>
              <w:noProof/>
            </w:rPr>
          </w:pPr>
          <w:hyperlink w:anchor="_Toc90970730" w:history="1">
            <w:r w:rsidR="00B73A5F" w:rsidRPr="00332CB0">
              <w:rPr>
                <w:rStyle w:val="a8"/>
                <w:rFonts w:ascii="楷体" w:eastAsia="楷体" w:hAnsi="楷体" w:cs="Times New Roman" w:hint="eastAsia"/>
                <w:b/>
                <w:noProof/>
                <w:spacing w:val="-10"/>
              </w:rPr>
              <w:t>第三节</w:t>
            </w:r>
            <w:r w:rsidR="00B73A5F" w:rsidRPr="00332CB0">
              <w:rPr>
                <w:rStyle w:val="a8"/>
                <w:rFonts w:ascii="楷体" w:eastAsia="楷体" w:hAnsi="楷体" w:cs="Times New Roman"/>
                <w:b/>
                <w:noProof/>
                <w:spacing w:val="-10"/>
              </w:rPr>
              <w:t xml:space="preserve">  </w:t>
            </w:r>
            <w:r w:rsidR="00B73A5F" w:rsidRPr="00332CB0">
              <w:rPr>
                <w:rStyle w:val="a8"/>
                <w:rFonts w:ascii="楷体" w:eastAsia="楷体" w:hAnsi="楷体" w:cs="Times New Roman" w:hint="eastAsia"/>
                <w:b/>
                <w:noProof/>
                <w:spacing w:val="-10"/>
              </w:rPr>
              <w:t>全面提升劳动者就业能力</w:t>
            </w:r>
            <w:r w:rsidR="00B73A5F">
              <w:rPr>
                <w:noProof/>
              </w:rPr>
              <w:tab/>
            </w:r>
            <w:r w:rsidR="00B73A5F">
              <w:rPr>
                <w:noProof/>
              </w:rPr>
              <w:fldChar w:fldCharType="begin"/>
            </w:r>
            <w:r w:rsidR="00B73A5F">
              <w:rPr>
                <w:noProof/>
              </w:rPr>
              <w:instrText xml:space="preserve"> PAGEREF _Toc90970730 \h </w:instrText>
            </w:r>
            <w:r w:rsidR="00B73A5F">
              <w:rPr>
                <w:noProof/>
              </w:rPr>
            </w:r>
            <w:r w:rsidR="00B73A5F">
              <w:rPr>
                <w:noProof/>
              </w:rPr>
              <w:fldChar w:fldCharType="separate"/>
            </w:r>
            <w:r w:rsidR="00B54762">
              <w:rPr>
                <w:noProof/>
              </w:rPr>
              <w:t>- 13 -</w:t>
            </w:r>
            <w:r w:rsidR="00B73A5F">
              <w:rPr>
                <w:noProof/>
              </w:rPr>
              <w:fldChar w:fldCharType="end"/>
            </w:r>
          </w:hyperlink>
        </w:p>
        <w:p w:rsidR="00B73A5F" w:rsidRDefault="00254A74">
          <w:pPr>
            <w:pStyle w:val="20"/>
            <w:tabs>
              <w:tab w:val="right" w:leader="dot" w:pos="8296"/>
            </w:tabs>
            <w:rPr>
              <w:noProof/>
            </w:rPr>
          </w:pPr>
          <w:hyperlink w:anchor="_Toc90970731" w:history="1">
            <w:r w:rsidR="00B73A5F" w:rsidRPr="00332CB0">
              <w:rPr>
                <w:rStyle w:val="a8"/>
                <w:rFonts w:ascii="楷体" w:eastAsia="楷体" w:hAnsi="楷体" w:cs="Times New Roman" w:hint="eastAsia"/>
                <w:b/>
                <w:noProof/>
                <w:spacing w:val="-10"/>
              </w:rPr>
              <w:t>第四节</w:t>
            </w:r>
            <w:r w:rsidR="00B73A5F" w:rsidRPr="00332CB0">
              <w:rPr>
                <w:rStyle w:val="a8"/>
                <w:rFonts w:ascii="楷体" w:eastAsia="楷体" w:hAnsi="楷体" w:cs="Times New Roman"/>
                <w:b/>
                <w:noProof/>
                <w:spacing w:val="-10"/>
              </w:rPr>
              <w:t xml:space="preserve">  </w:t>
            </w:r>
            <w:r w:rsidR="00B73A5F" w:rsidRPr="00332CB0">
              <w:rPr>
                <w:rStyle w:val="a8"/>
                <w:rFonts w:ascii="楷体" w:eastAsia="楷体" w:hAnsi="楷体" w:cs="Times New Roman" w:hint="eastAsia"/>
                <w:b/>
                <w:noProof/>
                <w:spacing w:val="-10"/>
              </w:rPr>
              <w:t>推动创业带动就业</w:t>
            </w:r>
            <w:r w:rsidR="00B73A5F">
              <w:rPr>
                <w:noProof/>
              </w:rPr>
              <w:tab/>
            </w:r>
            <w:r w:rsidR="00B73A5F">
              <w:rPr>
                <w:noProof/>
              </w:rPr>
              <w:fldChar w:fldCharType="begin"/>
            </w:r>
            <w:r w:rsidR="00B73A5F">
              <w:rPr>
                <w:noProof/>
              </w:rPr>
              <w:instrText xml:space="preserve"> PAGEREF _Toc90970731 \h </w:instrText>
            </w:r>
            <w:r w:rsidR="00B73A5F">
              <w:rPr>
                <w:noProof/>
              </w:rPr>
            </w:r>
            <w:r w:rsidR="00B73A5F">
              <w:rPr>
                <w:noProof/>
              </w:rPr>
              <w:fldChar w:fldCharType="separate"/>
            </w:r>
            <w:r w:rsidR="00B54762">
              <w:rPr>
                <w:noProof/>
              </w:rPr>
              <w:t>- 15 -</w:t>
            </w:r>
            <w:r w:rsidR="00B73A5F">
              <w:rPr>
                <w:noProof/>
              </w:rPr>
              <w:fldChar w:fldCharType="end"/>
            </w:r>
          </w:hyperlink>
        </w:p>
        <w:p w:rsidR="00B73A5F" w:rsidRDefault="00254A74">
          <w:pPr>
            <w:pStyle w:val="20"/>
            <w:tabs>
              <w:tab w:val="right" w:leader="dot" w:pos="8296"/>
            </w:tabs>
            <w:rPr>
              <w:noProof/>
            </w:rPr>
          </w:pPr>
          <w:hyperlink w:anchor="_Toc90970732" w:history="1">
            <w:r w:rsidR="00B73A5F" w:rsidRPr="00332CB0">
              <w:rPr>
                <w:rStyle w:val="a8"/>
                <w:rFonts w:ascii="楷体" w:eastAsia="楷体" w:hAnsi="楷体" w:cs="Times New Roman" w:hint="eastAsia"/>
                <w:b/>
                <w:noProof/>
                <w:spacing w:val="-10"/>
              </w:rPr>
              <w:t>第五节</w:t>
            </w:r>
            <w:r w:rsidR="00B73A5F" w:rsidRPr="00332CB0">
              <w:rPr>
                <w:rStyle w:val="a8"/>
                <w:rFonts w:ascii="楷体" w:eastAsia="楷体" w:hAnsi="楷体" w:cs="Times New Roman"/>
                <w:b/>
                <w:noProof/>
                <w:spacing w:val="-10"/>
              </w:rPr>
              <w:t xml:space="preserve">  </w:t>
            </w:r>
            <w:r w:rsidR="00B73A5F" w:rsidRPr="00332CB0">
              <w:rPr>
                <w:rStyle w:val="a8"/>
                <w:rFonts w:ascii="楷体" w:eastAsia="楷体" w:hAnsi="楷体" w:cs="Times New Roman" w:hint="eastAsia"/>
                <w:b/>
                <w:noProof/>
                <w:spacing w:val="-10"/>
              </w:rPr>
              <w:t>支持多渠道灵活就业</w:t>
            </w:r>
            <w:r w:rsidR="00B73A5F">
              <w:rPr>
                <w:noProof/>
              </w:rPr>
              <w:tab/>
            </w:r>
            <w:r w:rsidR="00B73A5F">
              <w:rPr>
                <w:noProof/>
              </w:rPr>
              <w:fldChar w:fldCharType="begin"/>
            </w:r>
            <w:r w:rsidR="00B73A5F">
              <w:rPr>
                <w:noProof/>
              </w:rPr>
              <w:instrText xml:space="preserve"> PAGEREF _Toc90970732 \h </w:instrText>
            </w:r>
            <w:r w:rsidR="00B73A5F">
              <w:rPr>
                <w:noProof/>
              </w:rPr>
            </w:r>
            <w:r w:rsidR="00B73A5F">
              <w:rPr>
                <w:noProof/>
              </w:rPr>
              <w:fldChar w:fldCharType="separate"/>
            </w:r>
            <w:r w:rsidR="00B54762">
              <w:rPr>
                <w:noProof/>
              </w:rPr>
              <w:t>- 16 -</w:t>
            </w:r>
            <w:r w:rsidR="00B73A5F">
              <w:rPr>
                <w:noProof/>
              </w:rPr>
              <w:fldChar w:fldCharType="end"/>
            </w:r>
          </w:hyperlink>
        </w:p>
        <w:p w:rsidR="00B73A5F" w:rsidRDefault="00254A74">
          <w:pPr>
            <w:pStyle w:val="20"/>
            <w:tabs>
              <w:tab w:val="right" w:leader="dot" w:pos="8296"/>
            </w:tabs>
            <w:rPr>
              <w:noProof/>
            </w:rPr>
          </w:pPr>
          <w:hyperlink w:anchor="_Toc90970733" w:history="1">
            <w:r w:rsidR="00B73A5F" w:rsidRPr="00332CB0">
              <w:rPr>
                <w:rStyle w:val="a8"/>
                <w:rFonts w:ascii="楷体" w:eastAsia="楷体" w:hAnsi="楷体" w:cs="Times New Roman" w:hint="eastAsia"/>
                <w:b/>
                <w:noProof/>
                <w:spacing w:val="-10"/>
              </w:rPr>
              <w:t>第六节</w:t>
            </w:r>
            <w:r w:rsidR="00B73A5F" w:rsidRPr="00332CB0">
              <w:rPr>
                <w:rStyle w:val="a8"/>
                <w:rFonts w:ascii="楷体" w:eastAsia="楷体" w:hAnsi="楷体" w:cs="Times New Roman"/>
                <w:b/>
                <w:noProof/>
                <w:spacing w:val="-10"/>
              </w:rPr>
              <w:t xml:space="preserve">  </w:t>
            </w:r>
            <w:r w:rsidR="00B73A5F" w:rsidRPr="00332CB0">
              <w:rPr>
                <w:rStyle w:val="a8"/>
                <w:rFonts w:ascii="楷体" w:eastAsia="楷体" w:hAnsi="楷体" w:cs="Times New Roman" w:hint="eastAsia"/>
                <w:b/>
                <w:noProof/>
                <w:spacing w:val="-10"/>
              </w:rPr>
              <w:t>健全公共就业创业服务体系</w:t>
            </w:r>
            <w:r w:rsidR="00B73A5F">
              <w:rPr>
                <w:noProof/>
              </w:rPr>
              <w:tab/>
            </w:r>
            <w:r w:rsidR="00B73A5F">
              <w:rPr>
                <w:noProof/>
              </w:rPr>
              <w:fldChar w:fldCharType="begin"/>
            </w:r>
            <w:r w:rsidR="00B73A5F">
              <w:rPr>
                <w:noProof/>
              </w:rPr>
              <w:instrText xml:space="preserve"> PAGEREF _Toc90970733 \h </w:instrText>
            </w:r>
            <w:r w:rsidR="00B73A5F">
              <w:rPr>
                <w:noProof/>
              </w:rPr>
            </w:r>
            <w:r w:rsidR="00B73A5F">
              <w:rPr>
                <w:noProof/>
              </w:rPr>
              <w:fldChar w:fldCharType="separate"/>
            </w:r>
            <w:r w:rsidR="00B54762">
              <w:rPr>
                <w:noProof/>
              </w:rPr>
              <w:t>- 16 -</w:t>
            </w:r>
            <w:r w:rsidR="00B73A5F">
              <w:rPr>
                <w:noProof/>
              </w:rPr>
              <w:fldChar w:fldCharType="end"/>
            </w:r>
          </w:hyperlink>
        </w:p>
        <w:p w:rsidR="00B73A5F" w:rsidRDefault="00254A74">
          <w:pPr>
            <w:pStyle w:val="10"/>
            <w:tabs>
              <w:tab w:val="right" w:leader="dot" w:pos="8296"/>
            </w:tabs>
            <w:rPr>
              <w:noProof/>
            </w:rPr>
          </w:pPr>
          <w:hyperlink w:anchor="_Toc90970734" w:history="1">
            <w:r w:rsidR="00B73A5F" w:rsidRPr="00CA1330">
              <w:rPr>
                <w:rStyle w:val="a8"/>
                <w:rFonts w:ascii="黑体" w:eastAsia="黑体" w:hAnsi="黑体" w:cs="宋体" w:hint="eastAsia"/>
                <w:b/>
                <w:noProof/>
                <w:kern w:val="36"/>
              </w:rPr>
              <w:t>第四章</w:t>
            </w:r>
            <w:r w:rsidR="00B73A5F" w:rsidRPr="00332CB0">
              <w:rPr>
                <w:rStyle w:val="a8"/>
                <w:rFonts w:ascii="黑体" w:eastAsia="黑体" w:hAnsi="黑体" w:cs="宋体"/>
                <w:noProof/>
                <w:kern w:val="36"/>
              </w:rPr>
              <w:t xml:space="preserve"> </w:t>
            </w:r>
            <w:r w:rsidR="00B73A5F" w:rsidRPr="00CA1330">
              <w:rPr>
                <w:rStyle w:val="a8"/>
                <w:rFonts w:ascii="黑体" w:eastAsia="黑体" w:hAnsi="黑体" w:cs="宋体" w:hint="eastAsia"/>
                <w:b/>
                <w:noProof/>
                <w:kern w:val="36"/>
              </w:rPr>
              <w:t>完善覆盖全民的社会保障体系</w:t>
            </w:r>
            <w:r w:rsidR="00B73A5F">
              <w:rPr>
                <w:noProof/>
              </w:rPr>
              <w:tab/>
            </w:r>
            <w:r w:rsidR="00B73A5F">
              <w:rPr>
                <w:noProof/>
              </w:rPr>
              <w:fldChar w:fldCharType="begin"/>
            </w:r>
            <w:r w:rsidR="00B73A5F">
              <w:rPr>
                <w:noProof/>
              </w:rPr>
              <w:instrText xml:space="preserve"> PAGEREF _Toc90970734 \h </w:instrText>
            </w:r>
            <w:r w:rsidR="00B73A5F">
              <w:rPr>
                <w:noProof/>
              </w:rPr>
            </w:r>
            <w:r w:rsidR="00B73A5F">
              <w:rPr>
                <w:noProof/>
              </w:rPr>
              <w:fldChar w:fldCharType="separate"/>
            </w:r>
            <w:r w:rsidR="00B54762">
              <w:rPr>
                <w:noProof/>
              </w:rPr>
              <w:t>- 17 -</w:t>
            </w:r>
            <w:r w:rsidR="00B73A5F">
              <w:rPr>
                <w:noProof/>
              </w:rPr>
              <w:fldChar w:fldCharType="end"/>
            </w:r>
          </w:hyperlink>
        </w:p>
        <w:p w:rsidR="00B73A5F" w:rsidRDefault="00254A74">
          <w:pPr>
            <w:pStyle w:val="20"/>
            <w:tabs>
              <w:tab w:val="right" w:leader="dot" w:pos="8296"/>
            </w:tabs>
            <w:rPr>
              <w:noProof/>
            </w:rPr>
          </w:pPr>
          <w:hyperlink w:anchor="_Toc90970735" w:history="1">
            <w:r w:rsidR="00B73A5F" w:rsidRPr="00332CB0">
              <w:rPr>
                <w:rStyle w:val="a8"/>
                <w:rFonts w:ascii="楷体" w:eastAsia="楷体" w:hAnsi="楷体" w:cs="宋体" w:hint="eastAsia"/>
                <w:b/>
                <w:noProof/>
                <w:kern w:val="0"/>
              </w:rPr>
              <w:t>第一节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完善社会保险制度体系</w:t>
            </w:r>
            <w:r w:rsidR="00B73A5F">
              <w:rPr>
                <w:noProof/>
              </w:rPr>
              <w:tab/>
            </w:r>
            <w:r w:rsidR="00B73A5F">
              <w:rPr>
                <w:noProof/>
              </w:rPr>
              <w:fldChar w:fldCharType="begin"/>
            </w:r>
            <w:r w:rsidR="00B73A5F">
              <w:rPr>
                <w:noProof/>
              </w:rPr>
              <w:instrText xml:space="preserve"> PAGEREF _Toc90970735 \h </w:instrText>
            </w:r>
            <w:r w:rsidR="00B73A5F">
              <w:rPr>
                <w:noProof/>
              </w:rPr>
            </w:r>
            <w:r w:rsidR="00B73A5F">
              <w:rPr>
                <w:noProof/>
              </w:rPr>
              <w:fldChar w:fldCharType="separate"/>
            </w:r>
            <w:r w:rsidR="00B54762">
              <w:rPr>
                <w:noProof/>
              </w:rPr>
              <w:t>- 17 -</w:t>
            </w:r>
            <w:r w:rsidR="00B73A5F">
              <w:rPr>
                <w:noProof/>
              </w:rPr>
              <w:fldChar w:fldCharType="end"/>
            </w:r>
          </w:hyperlink>
        </w:p>
        <w:p w:rsidR="00B73A5F" w:rsidRDefault="00254A74">
          <w:pPr>
            <w:pStyle w:val="20"/>
            <w:tabs>
              <w:tab w:val="right" w:leader="dot" w:pos="8296"/>
            </w:tabs>
            <w:rPr>
              <w:noProof/>
            </w:rPr>
          </w:pPr>
          <w:hyperlink w:anchor="_Toc90970736" w:history="1">
            <w:r w:rsidR="00B73A5F" w:rsidRPr="00332CB0">
              <w:rPr>
                <w:rStyle w:val="a8"/>
                <w:rFonts w:ascii="楷体" w:eastAsia="楷体" w:hAnsi="楷体" w:cs="宋体" w:hint="eastAsia"/>
                <w:b/>
                <w:noProof/>
                <w:kern w:val="0"/>
              </w:rPr>
              <w:t>第二节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推动实现应保尽保</w:t>
            </w:r>
            <w:r w:rsidR="00B73A5F">
              <w:rPr>
                <w:noProof/>
              </w:rPr>
              <w:tab/>
            </w:r>
            <w:r w:rsidR="00B73A5F">
              <w:rPr>
                <w:noProof/>
              </w:rPr>
              <w:fldChar w:fldCharType="begin"/>
            </w:r>
            <w:r w:rsidR="00B73A5F">
              <w:rPr>
                <w:noProof/>
              </w:rPr>
              <w:instrText xml:space="preserve"> PAGEREF _Toc90970736 \h </w:instrText>
            </w:r>
            <w:r w:rsidR="00B73A5F">
              <w:rPr>
                <w:noProof/>
              </w:rPr>
            </w:r>
            <w:r w:rsidR="00B73A5F">
              <w:rPr>
                <w:noProof/>
              </w:rPr>
              <w:fldChar w:fldCharType="separate"/>
            </w:r>
            <w:r w:rsidR="00B54762">
              <w:rPr>
                <w:noProof/>
              </w:rPr>
              <w:t>- 18 -</w:t>
            </w:r>
            <w:r w:rsidR="00B73A5F">
              <w:rPr>
                <w:noProof/>
              </w:rPr>
              <w:fldChar w:fldCharType="end"/>
            </w:r>
          </w:hyperlink>
        </w:p>
        <w:p w:rsidR="00B73A5F" w:rsidRDefault="00254A74">
          <w:pPr>
            <w:pStyle w:val="20"/>
            <w:tabs>
              <w:tab w:val="right" w:leader="dot" w:pos="8296"/>
            </w:tabs>
            <w:rPr>
              <w:noProof/>
            </w:rPr>
          </w:pPr>
          <w:hyperlink w:anchor="_Toc90970737" w:history="1">
            <w:r w:rsidR="00B73A5F" w:rsidRPr="00332CB0">
              <w:rPr>
                <w:rStyle w:val="a8"/>
                <w:rFonts w:ascii="楷体" w:eastAsia="楷体" w:hAnsi="楷体" w:cs="宋体" w:hint="eastAsia"/>
                <w:b/>
                <w:noProof/>
                <w:kern w:val="0"/>
              </w:rPr>
              <w:t>第三节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建立社会保险待遇合理调整机制</w:t>
            </w:r>
            <w:r w:rsidR="00B73A5F">
              <w:rPr>
                <w:noProof/>
              </w:rPr>
              <w:tab/>
            </w:r>
            <w:r w:rsidR="00B73A5F">
              <w:rPr>
                <w:noProof/>
              </w:rPr>
              <w:fldChar w:fldCharType="begin"/>
            </w:r>
            <w:r w:rsidR="00B73A5F">
              <w:rPr>
                <w:noProof/>
              </w:rPr>
              <w:instrText xml:space="preserve"> PAGEREF _Toc90970737 \h </w:instrText>
            </w:r>
            <w:r w:rsidR="00B73A5F">
              <w:rPr>
                <w:noProof/>
              </w:rPr>
            </w:r>
            <w:r w:rsidR="00B73A5F">
              <w:rPr>
                <w:noProof/>
              </w:rPr>
              <w:fldChar w:fldCharType="separate"/>
            </w:r>
            <w:r w:rsidR="00B54762">
              <w:rPr>
                <w:noProof/>
              </w:rPr>
              <w:t>- 19 -</w:t>
            </w:r>
            <w:r w:rsidR="00B73A5F">
              <w:rPr>
                <w:noProof/>
              </w:rPr>
              <w:fldChar w:fldCharType="end"/>
            </w:r>
          </w:hyperlink>
        </w:p>
        <w:p w:rsidR="00B73A5F" w:rsidRDefault="00254A74">
          <w:pPr>
            <w:pStyle w:val="20"/>
            <w:tabs>
              <w:tab w:val="right" w:leader="dot" w:pos="8296"/>
            </w:tabs>
            <w:rPr>
              <w:noProof/>
            </w:rPr>
          </w:pPr>
          <w:hyperlink w:anchor="_Toc90970738" w:history="1">
            <w:r w:rsidR="00B73A5F" w:rsidRPr="00332CB0">
              <w:rPr>
                <w:rStyle w:val="a8"/>
                <w:rFonts w:ascii="楷体" w:eastAsia="楷体" w:hAnsi="楷体" w:cs="宋体" w:hint="eastAsia"/>
                <w:b/>
                <w:noProof/>
                <w:kern w:val="0"/>
              </w:rPr>
              <w:t>第四节</w:t>
            </w:r>
            <w:r w:rsidR="00F57F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确保基金安全可持续运行</w:t>
            </w:r>
            <w:r w:rsidR="00B73A5F">
              <w:rPr>
                <w:noProof/>
              </w:rPr>
              <w:tab/>
            </w:r>
            <w:r w:rsidR="00B73A5F">
              <w:rPr>
                <w:noProof/>
              </w:rPr>
              <w:fldChar w:fldCharType="begin"/>
            </w:r>
            <w:r w:rsidR="00B73A5F">
              <w:rPr>
                <w:noProof/>
              </w:rPr>
              <w:instrText xml:space="preserve"> PAGEREF _Toc90970738 \h </w:instrText>
            </w:r>
            <w:r w:rsidR="00B73A5F">
              <w:rPr>
                <w:noProof/>
              </w:rPr>
            </w:r>
            <w:r w:rsidR="00B73A5F">
              <w:rPr>
                <w:noProof/>
              </w:rPr>
              <w:fldChar w:fldCharType="separate"/>
            </w:r>
            <w:r w:rsidR="00B54762">
              <w:rPr>
                <w:noProof/>
              </w:rPr>
              <w:t>- 19 -</w:t>
            </w:r>
            <w:r w:rsidR="00B73A5F">
              <w:rPr>
                <w:noProof/>
              </w:rPr>
              <w:fldChar w:fldCharType="end"/>
            </w:r>
          </w:hyperlink>
        </w:p>
        <w:p w:rsidR="00B73A5F" w:rsidRDefault="00254A74">
          <w:pPr>
            <w:pStyle w:val="20"/>
            <w:tabs>
              <w:tab w:val="right" w:leader="dot" w:pos="8296"/>
            </w:tabs>
            <w:rPr>
              <w:noProof/>
            </w:rPr>
          </w:pPr>
          <w:hyperlink w:anchor="_Toc90970739" w:history="1">
            <w:r w:rsidR="00B73A5F" w:rsidRPr="00332CB0">
              <w:rPr>
                <w:rStyle w:val="a8"/>
                <w:rFonts w:ascii="楷体" w:eastAsia="楷体" w:hAnsi="楷体" w:cs="宋体" w:hint="eastAsia"/>
                <w:b/>
                <w:noProof/>
                <w:kern w:val="0"/>
              </w:rPr>
              <w:t>第五节</w:t>
            </w:r>
            <w:r w:rsidR="00B73A5F" w:rsidRPr="00332CB0">
              <w:rPr>
                <w:rStyle w:val="a8"/>
                <w:rFonts w:ascii="楷体" w:eastAsia="楷体" w:hAnsi="楷体" w:cs="宋体"/>
                <w:b/>
                <w:noProof/>
                <w:kern w:val="0"/>
              </w:rPr>
              <w:t xml:space="preserve"> </w:t>
            </w:r>
            <w:r w:rsidR="00F57FB0">
              <w:rPr>
                <w:rStyle w:val="a8"/>
                <w:rFonts w:ascii="楷体" w:eastAsia="楷体" w:hAnsi="楷体" w:cs="宋体" w:hint="eastAsia"/>
                <w:b/>
                <w:noProof/>
                <w:kern w:val="0"/>
              </w:rPr>
              <w:t xml:space="preserve"> </w:t>
            </w:r>
            <w:r w:rsidR="00B73A5F" w:rsidRPr="00332CB0">
              <w:rPr>
                <w:rStyle w:val="a8"/>
                <w:rFonts w:ascii="楷体" w:eastAsia="楷体" w:hAnsi="楷体" w:cs="宋体" w:hint="eastAsia"/>
                <w:b/>
                <w:noProof/>
                <w:kern w:val="0"/>
              </w:rPr>
              <w:t>提升社会保险经办管理服务能力</w:t>
            </w:r>
            <w:r w:rsidR="00B73A5F">
              <w:rPr>
                <w:noProof/>
              </w:rPr>
              <w:tab/>
            </w:r>
            <w:r w:rsidR="00B73A5F">
              <w:rPr>
                <w:noProof/>
              </w:rPr>
              <w:fldChar w:fldCharType="begin"/>
            </w:r>
            <w:r w:rsidR="00B73A5F">
              <w:rPr>
                <w:noProof/>
              </w:rPr>
              <w:instrText xml:space="preserve"> PAGEREF _Toc90970739 \h </w:instrText>
            </w:r>
            <w:r w:rsidR="00B73A5F">
              <w:rPr>
                <w:noProof/>
              </w:rPr>
            </w:r>
            <w:r w:rsidR="00B73A5F">
              <w:rPr>
                <w:noProof/>
              </w:rPr>
              <w:fldChar w:fldCharType="separate"/>
            </w:r>
            <w:r w:rsidR="00B54762">
              <w:rPr>
                <w:noProof/>
              </w:rPr>
              <w:t>- 20 -</w:t>
            </w:r>
            <w:r w:rsidR="00B73A5F">
              <w:rPr>
                <w:noProof/>
              </w:rPr>
              <w:fldChar w:fldCharType="end"/>
            </w:r>
          </w:hyperlink>
        </w:p>
        <w:p w:rsidR="00B73A5F" w:rsidRDefault="00254A74">
          <w:pPr>
            <w:pStyle w:val="10"/>
            <w:tabs>
              <w:tab w:val="right" w:leader="dot" w:pos="8296"/>
            </w:tabs>
            <w:rPr>
              <w:noProof/>
            </w:rPr>
          </w:pPr>
          <w:hyperlink w:anchor="_Toc90970740" w:history="1">
            <w:r w:rsidR="00B73A5F" w:rsidRPr="00CA1330">
              <w:rPr>
                <w:rStyle w:val="a8"/>
                <w:rFonts w:ascii="黑体" w:eastAsia="黑体" w:hAnsi="黑体" w:cs="宋体" w:hint="eastAsia"/>
                <w:b/>
                <w:noProof/>
                <w:kern w:val="36"/>
              </w:rPr>
              <w:t>第五章</w:t>
            </w:r>
            <w:r w:rsidR="00B73A5F" w:rsidRPr="00CA1330">
              <w:rPr>
                <w:rStyle w:val="a8"/>
                <w:rFonts w:ascii="黑体" w:eastAsia="黑体" w:hAnsi="黑体" w:cs="宋体"/>
                <w:b/>
                <w:noProof/>
                <w:kern w:val="36"/>
              </w:rPr>
              <w:t xml:space="preserve"> </w:t>
            </w:r>
            <w:r w:rsidR="00B73A5F" w:rsidRPr="00CA1330">
              <w:rPr>
                <w:rStyle w:val="a8"/>
                <w:rFonts w:ascii="黑体" w:eastAsia="黑体" w:hAnsi="黑体" w:cs="宋体" w:hint="eastAsia"/>
                <w:b/>
                <w:noProof/>
                <w:kern w:val="36"/>
              </w:rPr>
              <w:t>激发人才创新活力</w:t>
            </w:r>
            <w:r w:rsidR="00B73A5F">
              <w:rPr>
                <w:noProof/>
              </w:rPr>
              <w:tab/>
            </w:r>
            <w:r w:rsidR="00B73A5F">
              <w:rPr>
                <w:noProof/>
              </w:rPr>
              <w:fldChar w:fldCharType="begin"/>
            </w:r>
            <w:r w:rsidR="00B73A5F">
              <w:rPr>
                <w:noProof/>
              </w:rPr>
              <w:instrText xml:space="preserve"> PAGEREF _Toc90970740 \h </w:instrText>
            </w:r>
            <w:r w:rsidR="00B73A5F">
              <w:rPr>
                <w:noProof/>
              </w:rPr>
            </w:r>
            <w:r w:rsidR="00B73A5F">
              <w:rPr>
                <w:noProof/>
              </w:rPr>
              <w:fldChar w:fldCharType="separate"/>
            </w:r>
            <w:r w:rsidR="00B54762">
              <w:rPr>
                <w:noProof/>
              </w:rPr>
              <w:t>- 20 -</w:t>
            </w:r>
            <w:r w:rsidR="00B73A5F">
              <w:rPr>
                <w:noProof/>
              </w:rPr>
              <w:fldChar w:fldCharType="end"/>
            </w:r>
          </w:hyperlink>
        </w:p>
        <w:p w:rsidR="00B73A5F" w:rsidRDefault="00254A74">
          <w:pPr>
            <w:pStyle w:val="20"/>
            <w:tabs>
              <w:tab w:val="right" w:leader="dot" w:pos="8296"/>
            </w:tabs>
            <w:rPr>
              <w:noProof/>
            </w:rPr>
          </w:pPr>
          <w:hyperlink w:anchor="_Toc90970741" w:history="1">
            <w:r w:rsidR="00B73A5F" w:rsidRPr="00332CB0">
              <w:rPr>
                <w:rStyle w:val="a8"/>
                <w:rFonts w:ascii="楷体" w:eastAsia="楷体" w:hAnsi="楷体" w:cs="宋体" w:hint="eastAsia"/>
                <w:b/>
                <w:noProof/>
                <w:kern w:val="0"/>
              </w:rPr>
              <w:t>第一节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深化人才发展体制机制改革</w:t>
            </w:r>
            <w:r w:rsidR="00B73A5F">
              <w:rPr>
                <w:noProof/>
              </w:rPr>
              <w:tab/>
            </w:r>
            <w:r w:rsidR="00B73A5F">
              <w:rPr>
                <w:noProof/>
              </w:rPr>
              <w:fldChar w:fldCharType="begin"/>
            </w:r>
            <w:r w:rsidR="00B73A5F">
              <w:rPr>
                <w:noProof/>
              </w:rPr>
              <w:instrText xml:space="preserve"> PAGEREF _Toc90970741 \h </w:instrText>
            </w:r>
            <w:r w:rsidR="00B73A5F">
              <w:rPr>
                <w:noProof/>
              </w:rPr>
            </w:r>
            <w:r w:rsidR="00B73A5F">
              <w:rPr>
                <w:noProof/>
              </w:rPr>
              <w:fldChar w:fldCharType="separate"/>
            </w:r>
            <w:r w:rsidR="00B54762">
              <w:rPr>
                <w:noProof/>
              </w:rPr>
              <w:t>- 21 -</w:t>
            </w:r>
            <w:r w:rsidR="00B73A5F">
              <w:rPr>
                <w:noProof/>
              </w:rPr>
              <w:fldChar w:fldCharType="end"/>
            </w:r>
          </w:hyperlink>
        </w:p>
        <w:p w:rsidR="00B73A5F" w:rsidRDefault="00254A74">
          <w:pPr>
            <w:pStyle w:val="20"/>
            <w:tabs>
              <w:tab w:val="right" w:leader="dot" w:pos="8296"/>
            </w:tabs>
            <w:rPr>
              <w:noProof/>
            </w:rPr>
          </w:pPr>
          <w:hyperlink w:anchor="_Toc90970742" w:history="1">
            <w:r w:rsidR="00B73A5F" w:rsidRPr="00332CB0">
              <w:rPr>
                <w:rStyle w:val="a8"/>
                <w:rFonts w:ascii="楷体" w:eastAsia="楷体" w:hAnsi="楷体" w:cs="宋体" w:hint="eastAsia"/>
                <w:b/>
                <w:noProof/>
                <w:kern w:val="0"/>
              </w:rPr>
              <w:t>第二节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加强专业技术人才队伍建设</w:t>
            </w:r>
            <w:r w:rsidR="00B73A5F">
              <w:rPr>
                <w:noProof/>
              </w:rPr>
              <w:tab/>
            </w:r>
            <w:r w:rsidR="00B73A5F">
              <w:rPr>
                <w:noProof/>
              </w:rPr>
              <w:fldChar w:fldCharType="begin"/>
            </w:r>
            <w:r w:rsidR="00B73A5F">
              <w:rPr>
                <w:noProof/>
              </w:rPr>
              <w:instrText xml:space="preserve"> PAGEREF _Toc90970742 \h </w:instrText>
            </w:r>
            <w:r w:rsidR="00B73A5F">
              <w:rPr>
                <w:noProof/>
              </w:rPr>
            </w:r>
            <w:r w:rsidR="00B73A5F">
              <w:rPr>
                <w:noProof/>
              </w:rPr>
              <w:fldChar w:fldCharType="separate"/>
            </w:r>
            <w:r w:rsidR="00B54762">
              <w:rPr>
                <w:noProof/>
              </w:rPr>
              <w:t>- 21 -</w:t>
            </w:r>
            <w:r w:rsidR="00B73A5F">
              <w:rPr>
                <w:noProof/>
              </w:rPr>
              <w:fldChar w:fldCharType="end"/>
            </w:r>
          </w:hyperlink>
        </w:p>
        <w:p w:rsidR="00B73A5F" w:rsidRDefault="00254A74">
          <w:pPr>
            <w:pStyle w:val="20"/>
            <w:tabs>
              <w:tab w:val="right" w:leader="dot" w:pos="8296"/>
            </w:tabs>
            <w:rPr>
              <w:noProof/>
            </w:rPr>
          </w:pPr>
          <w:hyperlink w:anchor="_Toc90970743" w:history="1">
            <w:r w:rsidR="00B73A5F" w:rsidRPr="00332CB0">
              <w:rPr>
                <w:rStyle w:val="a8"/>
                <w:rFonts w:ascii="楷体" w:eastAsia="楷体" w:hAnsi="楷体" w:cs="宋体" w:hint="eastAsia"/>
                <w:b/>
                <w:noProof/>
                <w:kern w:val="0"/>
              </w:rPr>
              <w:t>第三节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加强技能人才队伍建设</w:t>
            </w:r>
            <w:r w:rsidR="00B73A5F">
              <w:rPr>
                <w:noProof/>
              </w:rPr>
              <w:tab/>
            </w:r>
            <w:r w:rsidR="00B73A5F">
              <w:rPr>
                <w:noProof/>
              </w:rPr>
              <w:fldChar w:fldCharType="begin"/>
            </w:r>
            <w:r w:rsidR="00B73A5F">
              <w:rPr>
                <w:noProof/>
              </w:rPr>
              <w:instrText xml:space="preserve"> PAGEREF _Toc90970743 \h </w:instrText>
            </w:r>
            <w:r w:rsidR="00B73A5F">
              <w:rPr>
                <w:noProof/>
              </w:rPr>
            </w:r>
            <w:r w:rsidR="00B73A5F">
              <w:rPr>
                <w:noProof/>
              </w:rPr>
              <w:fldChar w:fldCharType="separate"/>
            </w:r>
            <w:r w:rsidR="00B54762">
              <w:rPr>
                <w:noProof/>
              </w:rPr>
              <w:t>- 22 -</w:t>
            </w:r>
            <w:r w:rsidR="00B73A5F">
              <w:rPr>
                <w:noProof/>
              </w:rPr>
              <w:fldChar w:fldCharType="end"/>
            </w:r>
          </w:hyperlink>
        </w:p>
        <w:p w:rsidR="00B73A5F" w:rsidRDefault="00254A74">
          <w:pPr>
            <w:pStyle w:val="20"/>
            <w:tabs>
              <w:tab w:val="right" w:leader="dot" w:pos="8296"/>
            </w:tabs>
            <w:rPr>
              <w:noProof/>
            </w:rPr>
          </w:pPr>
          <w:hyperlink w:anchor="_Toc90970744" w:history="1">
            <w:r w:rsidR="00B73A5F" w:rsidRPr="00332CB0">
              <w:rPr>
                <w:rStyle w:val="a8"/>
                <w:rFonts w:ascii="楷体" w:eastAsia="楷体" w:hAnsi="楷体" w:cs="宋体" w:hint="eastAsia"/>
                <w:b/>
                <w:noProof/>
                <w:kern w:val="0"/>
              </w:rPr>
              <w:t>第四节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推进事业单位人事制度改革</w:t>
            </w:r>
            <w:r w:rsidR="00B73A5F">
              <w:rPr>
                <w:noProof/>
              </w:rPr>
              <w:tab/>
            </w:r>
            <w:r w:rsidR="00B73A5F">
              <w:rPr>
                <w:noProof/>
              </w:rPr>
              <w:fldChar w:fldCharType="begin"/>
            </w:r>
            <w:r w:rsidR="00B73A5F">
              <w:rPr>
                <w:noProof/>
              </w:rPr>
              <w:instrText xml:space="preserve"> PAGEREF _Toc90970744 \h </w:instrText>
            </w:r>
            <w:r w:rsidR="00B73A5F">
              <w:rPr>
                <w:noProof/>
              </w:rPr>
            </w:r>
            <w:r w:rsidR="00B73A5F">
              <w:rPr>
                <w:noProof/>
              </w:rPr>
              <w:fldChar w:fldCharType="separate"/>
            </w:r>
            <w:r w:rsidR="00B54762">
              <w:rPr>
                <w:noProof/>
              </w:rPr>
              <w:t>- 24 -</w:t>
            </w:r>
            <w:r w:rsidR="00B73A5F">
              <w:rPr>
                <w:noProof/>
              </w:rPr>
              <w:fldChar w:fldCharType="end"/>
            </w:r>
          </w:hyperlink>
        </w:p>
        <w:p w:rsidR="00B73A5F" w:rsidRDefault="00254A74">
          <w:pPr>
            <w:pStyle w:val="20"/>
            <w:tabs>
              <w:tab w:val="right" w:leader="dot" w:pos="8296"/>
            </w:tabs>
            <w:rPr>
              <w:noProof/>
            </w:rPr>
          </w:pPr>
          <w:hyperlink w:anchor="_Toc90970745" w:history="1">
            <w:r w:rsidR="00B73A5F" w:rsidRPr="00332CB0">
              <w:rPr>
                <w:rStyle w:val="a8"/>
                <w:rFonts w:ascii="楷体" w:eastAsia="楷体" w:hAnsi="楷体" w:cs="宋体" w:hint="eastAsia"/>
                <w:b/>
                <w:noProof/>
                <w:kern w:val="0"/>
              </w:rPr>
              <w:t>第五节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实施更加开放的人才政策</w:t>
            </w:r>
            <w:r w:rsidR="00B73A5F">
              <w:rPr>
                <w:noProof/>
              </w:rPr>
              <w:tab/>
            </w:r>
            <w:r w:rsidR="00B73A5F">
              <w:rPr>
                <w:noProof/>
              </w:rPr>
              <w:fldChar w:fldCharType="begin"/>
            </w:r>
            <w:r w:rsidR="00B73A5F">
              <w:rPr>
                <w:noProof/>
              </w:rPr>
              <w:instrText xml:space="preserve"> PAGEREF _Toc90970745 \h </w:instrText>
            </w:r>
            <w:r w:rsidR="00B73A5F">
              <w:rPr>
                <w:noProof/>
              </w:rPr>
            </w:r>
            <w:r w:rsidR="00B73A5F">
              <w:rPr>
                <w:noProof/>
              </w:rPr>
              <w:fldChar w:fldCharType="separate"/>
            </w:r>
            <w:r w:rsidR="00B54762">
              <w:rPr>
                <w:noProof/>
              </w:rPr>
              <w:t>- 24 -</w:t>
            </w:r>
            <w:r w:rsidR="00B73A5F">
              <w:rPr>
                <w:noProof/>
              </w:rPr>
              <w:fldChar w:fldCharType="end"/>
            </w:r>
          </w:hyperlink>
        </w:p>
        <w:p w:rsidR="00B73A5F" w:rsidRDefault="00254A74">
          <w:pPr>
            <w:pStyle w:val="20"/>
            <w:tabs>
              <w:tab w:val="right" w:leader="dot" w:pos="8296"/>
            </w:tabs>
            <w:rPr>
              <w:noProof/>
            </w:rPr>
          </w:pPr>
          <w:hyperlink w:anchor="_Toc90970746" w:history="1">
            <w:r w:rsidR="00B73A5F" w:rsidRPr="00B73A5F">
              <w:rPr>
                <w:rStyle w:val="a8"/>
                <w:rFonts w:ascii="楷体" w:eastAsia="楷体" w:hAnsi="楷体" w:cs="Times New Roman" w:hint="eastAsia"/>
                <w:b/>
                <w:noProof/>
                <w:spacing w:val="-10"/>
              </w:rPr>
              <w:t>第六节</w:t>
            </w:r>
            <w:r w:rsidR="00B73A5F" w:rsidRPr="00B73A5F">
              <w:rPr>
                <w:rStyle w:val="a8"/>
                <w:rFonts w:ascii="楷体" w:eastAsia="楷体" w:hAnsi="楷体" w:cs="Times New Roman"/>
                <w:b/>
                <w:noProof/>
                <w:spacing w:val="-10"/>
              </w:rPr>
              <w:t xml:space="preserve">  </w:t>
            </w:r>
            <w:r w:rsidR="00F57FB0">
              <w:rPr>
                <w:rStyle w:val="a8"/>
                <w:rFonts w:ascii="楷体" w:eastAsia="楷体" w:hAnsi="楷体" w:cs="Times New Roman" w:hint="eastAsia"/>
                <w:b/>
                <w:noProof/>
                <w:spacing w:val="-10"/>
              </w:rPr>
              <w:t xml:space="preserve"> </w:t>
            </w:r>
            <w:r w:rsidR="00B73A5F" w:rsidRPr="00B73A5F">
              <w:rPr>
                <w:rStyle w:val="a8"/>
                <w:rFonts w:ascii="楷体" w:eastAsia="楷体" w:hAnsi="楷体" w:cs="Times New Roman" w:hint="eastAsia"/>
                <w:b/>
                <w:noProof/>
                <w:spacing w:val="-10"/>
              </w:rPr>
              <w:t>建立人力资源市场体系</w:t>
            </w:r>
            <w:r w:rsidR="00B73A5F">
              <w:rPr>
                <w:noProof/>
              </w:rPr>
              <w:tab/>
            </w:r>
            <w:r w:rsidR="00B73A5F">
              <w:rPr>
                <w:noProof/>
              </w:rPr>
              <w:fldChar w:fldCharType="begin"/>
            </w:r>
            <w:r w:rsidR="00B73A5F">
              <w:rPr>
                <w:noProof/>
              </w:rPr>
              <w:instrText xml:space="preserve"> PAGEREF _Toc90970746 \h </w:instrText>
            </w:r>
            <w:r w:rsidR="00B73A5F">
              <w:rPr>
                <w:noProof/>
              </w:rPr>
            </w:r>
            <w:r w:rsidR="00B73A5F">
              <w:rPr>
                <w:noProof/>
              </w:rPr>
              <w:fldChar w:fldCharType="separate"/>
            </w:r>
            <w:r w:rsidR="00B54762">
              <w:rPr>
                <w:noProof/>
              </w:rPr>
              <w:t>- 25 -</w:t>
            </w:r>
            <w:r w:rsidR="00B73A5F">
              <w:rPr>
                <w:noProof/>
              </w:rPr>
              <w:fldChar w:fldCharType="end"/>
            </w:r>
          </w:hyperlink>
        </w:p>
        <w:p w:rsidR="00B73A5F" w:rsidRDefault="00254A74">
          <w:pPr>
            <w:pStyle w:val="20"/>
            <w:tabs>
              <w:tab w:val="right" w:leader="dot" w:pos="8296"/>
            </w:tabs>
            <w:rPr>
              <w:noProof/>
            </w:rPr>
          </w:pPr>
          <w:hyperlink w:anchor="_Toc90970747" w:history="1">
            <w:r w:rsidR="00B73A5F" w:rsidRPr="00B73A5F">
              <w:rPr>
                <w:rStyle w:val="a8"/>
                <w:rFonts w:ascii="楷体" w:eastAsia="楷体" w:hAnsi="楷体" w:cs="Times New Roman" w:hint="eastAsia"/>
                <w:b/>
                <w:noProof/>
                <w:spacing w:val="-10"/>
              </w:rPr>
              <w:t>第七节</w:t>
            </w:r>
            <w:r w:rsidR="00B73A5F" w:rsidRPr="00B73A5F">
              <w:rPr>
                <w:rStyle w:val="a8"/>
                <w:rFonts w:ascii="楷体" w:eastAsia="楷体" w:hAnsi="楷体" w:cs="Times New Roman"/>
                <w:b/>
                <w:noProof/>
                <w:spacing w:val="-10"/>
              </w:rPr>
              <w:t xml:space="preserve">  </w:t>
            </w:r>
            <w:r w:rsidR="00F57FB0">
              <w:rPr>
                <w:rStyle w:val="a8"/>
                <w:rFonts w:ascii="楷体" w:eastAsia="楷体" w:hAnsi="楷体" w:cs="Times New Roman" w:hint="eastAsia"/>
                <w:b/>
                <w:noProof/>
                <w:spacing w:val="-10"/>
              </w:rPr>
              <w:t xml:space="preserve"> </w:t>
            </w:r>
            <w:r w:rsidR="00B73A5F" w:rsidRPr="00B73A5F">
              <w:rPr>
                <w:rStyle w:val="a8"/>
                <w:rFonts w:ascii="楷体" w:eastAsia="楷体" w:hAnsi="楷体" w:cs="Times New Roman" w:hint="eastAsia"/>
                <w:b/>
                <w:noProof/>
                <w:spacing w:val="-10"/>
              </w:rPr>
              <w:t>加强表彰奖励工作</w:t>
            </w:r>
            <w:r w:rsidR="00B73A5F">
              <w:rPr>
                <w:noProof/>
              </w:rPr>
              <w:tab/>
            </w:r>
            <w:r w:rsidR="00B73A5F">
              <w:rPr>
                <w:noProof/>
              </w:rPr>
              <w:fldChar w:fldCharType="begin"/>
            </w:r>
            <w:r w:rsidR="00B73A5F">
              <w:rPr>
                <w:noProof/>
              </w:rPr>
              <w:instrText xml:space="preserve"> PAGEREF _Toc90970747 \h </w:instrText>
            </w:r>
            <w:r w:rsidR="00B73A5F">
              <w:rPr>
                <w:noProof/>
              </w:rPr>
            </w:r>
            <w:r w:rsidR="00B73A5F">
              <w:rPr>
                <w:noProof/>
              </w:rPr>
              <w:fldChar w:fldCharType="separate"/>
            </w:r>
            <w:r w:rsidR="00B54762">
              <w:rPr>
                <w:noProof/>
              </w:rPr>
              <w:t>- 26 -</w:t>
            </w:r>
            <w:r w:rsidR="00B73A5F">
              <w:rPr>
                <w:noProof/>
              </w:rPr>
              <w:fldChar w:fldCharType="end"/>
            </w:r>
          </w:hyperlink>
        </w:p>
        <w:p w:rsidR="00B73A5F" w:rsidRDefault="00254A74">
          <w:pPr>
            <w:pStyle w:val="10"/>
            <w:tabs>
              <w:tab w:val="right" w:leader="dot" w:pos="8296"/>
            </w:tabs>
            <w:rPr>
              <w:noProof/>
            </w:rPr>
          </w:pPr>
          <w:hyperlink w:anchor="_Toc90970748" w:history="1">
            <w:r w:rsidR="00B73A5F" w:rsidRPr="00332CB0">
              <w:rPr>
                <w:rStyle w:val="a8"/>
                <w:rFonts w:ascii="Times New Roman" w:eastAsia="黑体" w:hAnsi="Times New Roman" w:hint="eastAsia"/>
                <w:b/>
                <w:noProof/>
                <w:spacing w:val="-10"/>
              </w:rPr>
              <w:t>第六章</w:t>
            </w:r>
            <w:r w:rsidR="00F57FB0">
              <w:rPr>
                <w:rStyle w:val="a8"/>
                <w:rFonts w:ascii="Times New Roman" w:eastAsia="黑体" w:hAnsi="Times New Roman" w:hint="eastAsia"/>
                <w:b/>
                <w:noProof/>
                <w:spacing w:val="-10"/>
              </w:rPr>
              <w:t xml:space="preserve"> </w:t>
            </w:r>
            <w:r w:rsidR="00B73A5F" w:rsidRPr="00332CB0">
              <w:rPr>
                <w:rStyle w:val="a8"/>
                <w:rFonts w:ascii="Times New Roman" w:eastAsia="黑体" w:hAnsi="Times New Roman"/>
                <w:b/>
                <w:noProof/>
                <w:spacing w:val="-10"/>
              </w:rPr>
              <w:t xml:space="preserve"> </w:t>
            </w:r>
            <w:r w:rsidR="00B73A5F" w:rsidRPr="00332CB0">
              <w:rPr>
                <w:rStyle w:val="a8"/>
                <w:rFonts w:ascii="Times New Roman" w:eastAsia="黑体" w:hAnsi="Times New Roman" w:hint="eastAsia"/>
                <w:b/>
                <w:noProof/>
                <w:spacing w:val="-10"/>
              </w:rPr>
              <w:t>深化企事业单位收入分配制度改革</w:t>
            </w:r>
            <w:r w:rsidR="00B73A5F">
              <w:rPr>
                <w:noProof/>
              </w:rPr>
              <w:tab/>
            </w:r>
            <w:r w:rsidR="00B73A5F">
              <w:rPr>
                <w:noProof/>
              </w:rPr>
              <w:fldChar w:fldCharType="begin"/>
            </w:r>
            <w:r w:rsidR="00B73A5F">
              <w:rPr>
                <w:noProof/>
              </w:rPr>
              <w:instrText xml:space="preserve"> PAGEREF _Toc90970748 \h </w:instrText>
            </w:r>
            <w:r w:rsidR="00B73A5F">
              <w:rPr>
                <w:noProof/>
              </w:rPr>
            </w:r>
            <w:r w:rsidR="00B73A5F">
              <w:rPr>
                <w:noProof/>
              </w:rPr>
              <w:fldChar w:fldCharType="separate"/>
            </w:r>
            <w:r w:rsidR="00B54762">
              <w:rPr>
                <w:noProof/>
              </w:rPr>
              <w:t>- 26 -</w:t>
            </w:r>
            <w:r w:rsidR="00B73A5F">
              <w:rPr>
                <w:noProof/>
              </w:rPr>
              <w:fldChar w:fldCharType="end"/>
            </w:r>
          </w:hyperlink>
        </w:p>
        <w:p w:rsidR="00B73A5F" w:rsidRDefault="00254A74">
          <w:pPr>
            <w:pStyle w:val="20"/>
            <w:tabs>
              <w:tab w:val="right" w:leader="dot" w:pos="8296"/>
            </w:tabs>
            <w:rPr>
              <w:noProof/>
            </w:rPr>
          </w:pPr>
          <w:hyperlink w:anchor="_Toc90970749" w:history="1">
            <w:r w:rsidR="00B73A5F" w:rsidRPr="00B73A5F">
              <w:rPr>
                <w:rStyle w:val="a8"/>
                <w:rFonts w:ascii="楷体" w:eastAsia="楷体" w:hAnsi="楷体" w:cs="Times New Roman" w:hint="eastAsia"/>
                <w:b/>
                <w:noProof/>
                <w:spacing w:val="-10"/>
              </w:rPr>
              <w:t>第一节</w:t>
            </w:r>
            <w:r w:rsidR="00B73A5F" w:rsidRPr="00B73A5F">
              <w:rPr>
                <w:rStyle w:val="a8"/>
                <w:rFonts w:ascii="楷体" w:eastAsia="楷体" w:hAnsi="楷体" w:cs="Times New Roman"/>
                <w:b/>
                <w:noProof/>
                <w:spacing w:val="-10"/>
              </w:rPr>
              <w:t xml:space="preserve">  </w:t>
            </w:r>
            <w:r w:rsidR="00F57FB0">
              <w:rPr>
                <w:rStyle w:val="a8"/>
                <w:rFonts w:ascii="楷体" w:eastAsia="楷体" w:hAnsi="楷体" w:cs="Times New Roman" w:hint="eastAsia"/>
                <w:b/>
                <w:noProof/>
                <w:spacing w:val="-10"/>
              </w:rPr>
              <w:t xml:space="preserve"> </w:t>
            </w:r>
            <w:r w:rsidR="00B73A5F" w:rsidRPr="00B73A5F">
              <w:rPr>
                <w:rStyle w:val="a8"/>
                <w:rFonts w:ascii="楷体" w:eastAsia="楷体" w:hAnsi="楷体" w:cs="Times New Roman" w:hint="eastAsia"/>
                <w:b/>
                <w:noProof/>
                <w:spacing w:val="-10"/>
              </w:rPr>
              <w:t>深化企业工资分配制度改革</w:t>
            </w:r>
            <w:r w:rsidR="00B73A5F">
              <w:rPr>
                <w:noProof/>
              </w:rPr>
              <w:tab/>
            </w:r>
            <w:r w:rsidR="00B73A5F">
              <w:rPr>
                <w:noProof/>
              </w:rPr>
              <w:fldChar w:fldCharType="begin"/>
            </w:r>
            <w:r w:rsidR="00B73A5F">
              <w:rPr>
                <w:noProof/>
              </w:rPr>
              <w:instrText xml:space="preserve"> PAGEREF _Toc90970749 \h </w:instrText>
            </w:r>
            <w:r w:rsidR="00B73A5F">
              <w:rPr>
                <w:noProof/>
              </w:rPr>
            </w:r>
            <w:r w:rsidR="00B73A5F">
              <w:rPr>
                <w:noProof/>
              </w:rPr>
              <w:fldChar w:fldCharType="separate"/>
            </w:r>
            <w:r w:rsidR="00B54762">
              <w:rPr>
                <w:noProof/>
              </w:rPr>
              <w:t>- 27 -</w:t>
            </w:r>
            <w:r w:rsidR="00B73A5F">
              <w:rPr>
                <w:noProof/>
              </w:rPr>
              <w:fldChar w:fldCharType="end"/>
            </w:r>
          </w:hyperlink>
        </w:p>
        <w:p w:rsidR="00B73A5F" w:rsidRDefault="00254A74">
          <w:pPr>
            <w:pStyle w:val="20"/>
            <w:tabs>
              <w:tab w:val="right" w:leader="dot" w:pos="8296"/>
            </w:tabs>
            <w:rPr>
              <w:noProof/>
            </w:rPr>
          </w:pPr>
          <w:hyperlink w:anchor="_Toc90970750" w:history="1">
            <w:r w:rsidR="00B73A5F" w:rsidRPr="00332CB0">
              <w:rPr>
                <w:rStyle w:val="a8"/>
                <w:rFonts w:ascii="楷体" w:eastAsia="楷体" w:hAnsi="楷体" w:cs="Times New Roman" w:hint="eastAsia"/>
                <w:b/>
                <w:noProof/>
                <w:spacing w:val="-10"/>
              </w:rPr>
              <w:t>第二节</w:t>
            </w:r>
            <w:r w:rsidR="00B73A5F" w:rsidRPr="00332CB0">
              <w:rPr>
                <w:rStyle w:val="a8"/>
                <w:rFonts w:ascii="楷体" w:eastAsia="楷体" w:hAnsi="楷体" w:cs="Times New Roman"/>
                <w:b/>
                <w:noProof/>
                <w:spacing w:val="-10"/>
              </w:rPr>
              <w:t xml:space="preserve">  </w:t>
            </w:r>
            <w:r w:rsidR="00F57FB0">
              <w:rPr>
                <w:rStyle w:val="a8"/>
                <w:rFonts w:ascii="楷体" w:eastAsia="楷体" w:hAnsi="楷体" w:cs="Times New Roman" w:hint="eastAsia"/>
                <w:b/>
                <w:noProof/>
                <w:spacing w:val="-10"/>
              </w:rPr>
              <w:t xml:space="preserve"> </w:t>
            </w:r>
            <w:r w:rsidR="00B73A5F" w:rsidRPr="00332CB0">
              <w:rPr>
                <w:rStyle w:val="a8"/>
                <w:rFonts w:ascii="楷体" w:eastAsia="楷体" w:hAnsi="楷体" w:cs="Times New Roman" w:hint="eastAsia"/>
                <w:b/>
                <w:noProof/>
                <w:spacing w:val="-10"/>
              </w:rPr>
              <w:t>改革完善事业单位工资制度</w:t>
            </w:r>
            <w:r w:rsidR="00B73A5F">
              <w:rPr>
                <w:noProof/>
              </w:rPr>
              <w:tab/>
            </w:r>
            <w:r w:rsidR="00B73A5F">
              <w:rPr>
                <w:noProof/>
              </w:rPr>
              <w:fldChar w:fldCharType="begin"/>
            </w:r>
            <w:r w:rsidR="00B73A5F">
              <w:rPr>
                <w:noProof/>
              </w:rPr>
              <w:instrText xml:space="preserve"> PAGEREF _Toc90970750 \h </w:instrText>
            </w:r>
            <w:r w:rsidR="00B73A5F">
              <w:rPr>
                <w:noProof/>
              </w:rPr>
            </w:r>
            <w:r w:rsidR="00B73A5F">
              <w:rPr>
                <w:noProof/>
              </w:rPr>
              <w:fldChar w:fldCharType="separate"/>
            </w:r>
            <w:r w:rsidR="00B54762">
              <w:rPr>
                <w:noProof/>
              </w:rPr>
              <w:t>- 27 -</w:t>
            </w:r>
            <w:r w:rsidR="00B73A5F">
              <w:rPr>
                <w:noProof/>
              </w:rPr>
              <w:fldChar w:fldCharType="end"/>
            </w:r>
          </w:hyperlink>
        </w:p>
        <w:p w:rsidR="00B73A5F" w:rsidRDefault="00254A74">
          <w:pPr>
            <w:pStyle w:val="20"/>
            <w:tabs>
              <w:tab w:val="right" w:leader="dot" w:pos="8296"/>
            </w:tabs>
            <w:rPr>
              <w:noProof/>
            </w:rPr>
          </w:pPr>
          <w:hyperlink w:anchor="_Toc90970751" w:history="1">
            <w:r w:rsidR="00B73A5F" w:rsidRPr="00B73A5F">
              <w:rPr>
                <w:rStyle w:val="a8"/>
                <w:rFonts w:ascii="楷体" w:eastAsia="楷体" w:hAnsi="楷体" w:cs="Times New Roman" w:hint="eastAsia"/>
                <w:b/>
                <w:noProof/>
                <w:spacing w:val="-10"/>
              </w:rPr>
              <w:t>第三节</w:t>
            </w:r>
            <w:r w:rsidR="00B73A5F" w:rsidRPr="00B73A5F">
              <w:rPr>
                <w:rStyle w:val="a8"/>
                <w:rFonts w:ascii="楷体" w:eastAsia="楷体" w:hAnsi="楷体" w:cs="Times New Roman"/>
                <w:b/>
                <w:noProof/>
                <w:spacing w:val="-10"/>
              </w:rPr>
              <w:t xml:space="preserve">  </w:t>
            </w:r>
            <w:r w:rsidR="00F57FB0">
              <w:rPr>
                <w:rStyle w:val="a8"/>
                <w:rFonts w:ascii="楷体" w:eastAsia="楷体" w:hAnsi="楷体" w:cs="Times New Roman" w:hint="eastAsia"/>
                <w:b/>
                <w:noProof/>
                <w:spacing w:val="-10"/>
              </w:rPr>
              <w:t xml:space="preserve"> </w:t>
            </w:r>
            <w:r w:rsidR="00B73A5F" w:rsidRPr="00B73A5F">
              <w:rPr>
                <w:rStyle w:val="a8"/>
                <w:rFonts w:ascii="楷体" w:eastAsia="楷体" w:hAnsi="楷体" w:cs="Times New Roman" w:hint="eastAsia"/>
                <w:b/>
                <w:noProof/>
                <w:spacing w:val="-10"/>
              </w:rPr>
              <w:t>促进扩大中等收入群体</w:t>
            </w:r>
            <w:r w:rsidR="00B73A5F">
              <w:rPr>
                <w:noProof/>
              </w:rPr>
              <w:tab/>
            </w:r>
            <w:r w:rsidR="00B73A5F">
              <w:rPr>
                <w:noProof/>
              </w:rPr>
              <w:fldChar w:fldCharType="begin"/>
            </w:r>
            <w:r w:rsidR="00B73A5F">
              <w:rPr>
                <w:noProof/>
              </w:rPr>
              <w:instrText xml:space="preserve"> PAGEREF _Toc90970751 \h </w:instrText>
            </w:r>
            <w:r w:rsidR="00B73A5F">
              <w:rPr>
                <w:noProof/>
              </w:rPr>
            </w:r>
            <w:r w:rsidR="00B73A5F">
              <w:rPr>
                <w:noProof/>
              </w:rPr>
              <w:fldChar w:fldCharType="separate"/>
            </w:r>
            <w:r w:rsidR="00B54762">
              <w:rPr>
                <w:noProof/>
              </w:rPr>
              <w:t>- 28 -</w:t>
            </w:r>
            <w:r w:rsidR="00B73A5F">
              <w:rPr>
                <w:noProof/>
              </w:rPr>
              <w:fldChar w:fldCharType="end"/>
            </w:r>
          </w:hyperlink>
        </w:p>
        <w:p w:rsidR="00B73A5F" w:rsidRDefault="00254A74">
          <w:pPr>
            <w:pStyle w:val="10"/>
            <w:tabs>
              <w:tab w:val="right" w:leader="dot" w:pos="8296"/>
            </w:tabs>
            <w:rPr>
              <w:noProof/>
            </w:rPr>
          </w:pPr>
          <w:hyperlink w:anchor="_Toc90970752" w:history="1">
            <w:r w:rsidR="00B73A5F" w:rsidRPr="00CA1330">
              <w:rPr>
                <w:rStyle w:val="a8"/>
                <w:rFonts w:ascii="黑体" w:eastAsia="黑体" w:hAnsi="黑体" w:cs="宋体" w:hint="eastAsia"/>
                <w:b/>
                <w:noProof/>
                <w:kern w:val="36"/>
              </w:rPr>
              <w:t>第七章</w:t>
            </w:r>
            <w:r w:rsidR="00B73A5F" w:rsidRPr="00332CB0">
              <w:rPr>
                <w:rStyle w:val="a8"/>
                <w:rFonts w:ascii="黑体" w:eastAsia="黑体" w:hAnsi="黑体" w:cs="宋体"/>
                <w:noProof/>
                <w:kern w:val="36"/>
              </w:rPr>
              <w:t xml:space="preserve"> </w:t>
            </w:r>
            <w:r w:rsidR="00B73A5F" w:rsidRPr="00CA1330">
              <w:rPr>
                <w:rStyle w:val="a8"/>
                <w:rFonts w:ascii="黑体" w:eastAsia="黑体" w:hAnsi="黑体" w:cs="宋体" w:hint="eastAsia"/>
                <w:b/>
                <w:noProof/>
                <w:kern w:val="36"/>
              </w:rPr>
              <w:t>构建和谐劳动关系</w:t>
            </w:r>
            <w:r w:rsidR="00B73A5F">
              <w:rPr>
                <w:noProof/>
              </w:rPr>
              <w:tab/>
            </w:r>
            <w:r w:rsidR="00B73A5F">
              <w:rPr>
                <w:noProof/>
              </w:rPr>
              <w:fldChar w:fldCharType="begin"/>
            </w:r>
            <w:r w:rsidR="00B73A5F">
              <w:rPr>
                <w:noProof/>
              </w:rPr>
              <w:instrText xml:space="preserve"> PAGEREF _Toc90970752 \h </w:instrText>
            </w:r>
            <w:r w:rsidR="00B73A5F">
              <w:rPr>
                <w:noProof/>
              </w:rPr>
            </w:r>
            <w:r w:rsidR="00B73A5F">
              <w:rPr>
                <w:noProof/>
              </w:rPr>
              <w:fldChar w:fldCharType="separate"/>
            </w:r>
            <w:r w:rsidR="00B54762">
              <w:rPr>
                <w:noProof/>
              </w:rPr>
              <w:t>- 28 -</w:t>
            </w:r>
            <w:r w:rsidR="00B73A5F">
              <w:rPr>
                <w:noProof/>
              </w:rPr>
              <w:fldChar w:fldCharType="end"/>
            </w:r>
          </w:hyperlink>
        </w:p>
        <w:p w:rsidR="00B73A5F" w:rsidRDefault="00254A74">
          <w:pPr>
            <w:pStyle w:val="20"/>
            <w:tabs>
              <w:tab w:val="right" w:leader="dot" w:pos="8296"/>
            </w:tabs>
            <w:rPr>
              <w:noProof/>
            </w:rPr>
          </w:pPr>
          <w:hyperlink w:anchor="_Toc90970753" w:history="1">
            <w:r w:rsidR="00B73A5F" w:rsidRPr="00332CB0">
              <w:rPr>
                <w:rStyle w:val="a8"/>
                <w:rFonts w:ascii="楷体" w:eastAsia="楷体" w:hAnsi="楷体" w:cs="宋体" w:hint="eastAsia"/>
                <w:b/>
                <w:noProof/>
                <w:kern w:val="0"/>
              </w:rPr>
              <w:t>第一节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健全劳动关系协调机制</w:t>
            </w:r>
            <w:r w:rsidR="00B73A5F">
              <w:rPr>
                <w:noProof/>
              </w:rPr>
              <w:tab/>
            </w:r>
            <w:r w:rsidR="00B73A5F">
              <w:rPr>
                <w:noProof/>
              </w:rPr>
              <w:fldChar w:fldCharType="begin"/>
            </w:r>
            <w:r w:rsidR="00B73A5F">
              <w:rPr>
                <w:noProof/>
              </w:rPr>
              <w:instrText xml:space="preserve"> PAGEREF _Toc90970753 \h </w:instrText>
            </w:r>
            <w:r w:rsidR="00B73A5F">
              <w:rPr>
                <w:noProof/>
              </w:rPr>
            </w:r>
            <w:r w:rsidR="00B73A5F">
              <w:rPr>
                <w:noProof/>
              </w:rPr>
              <w:fldChar w:fldCharType="separate"/>
            </w:r>
            <w:r w:rsidR="00B54762">
              <w:rPr>
                <w:noProof/>
              </w:rPr>
              <w:t>- 28 -</w:t>
            </w:r>
            <w:r w:rsidR="00B73A5F">
              <w:rPr>
                <w:noProof/>
              </w:rPr>
              <w:fldChar w:fldCharType="end"/>
            </w:r>
          </w:hyperlink>
        </w:p>
        <w:p w:rsidR="00B73A5F" w:rsidRDefault="00254A74">
          <w:pPr>
            <w:pStyle w:val="20"/>
            <w:tabs>
              <w:tab w:val="right" w:leader="dot" w:pos="8296"/>
            </w:tabs>
            <w:rPr>
              <w:noProof/>
            </w:rPr>
          </w:pPr>
          <w:hyperlink w:anchor="_Toc90970754" w:history="1">
            <w:r w:rsidR="00B73A5F" w:rsidRPr="00332CB0">
              <w:rPr>
                <w:rStyle w:val="a8"/>
                <w:rFonts w:ascii="楷体" w:eastAsia="楷体" w:hAnsi="楷体" w:cs="宋体" w:hint="eastAsia"/>
                <w:b/>
                <w:noProof/>
                <w:kern w:val="0"/>
              </w:rPr>
              <w:t>第二节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完善劳动人事争议处理机制</w:t>
            </w:r>
            <w:r w:rsidR="00B73A5F">
              <w:rPr>
                <w:noProof/>
              </w:rPr>
              <w:tab/>
            </w:r>
            <w:r w:rsidR="00B73A5F">
              <w:rPr>
                <w:noProof/>
              </w:rPr>
              <w:fldChar w:fldCharType="begin"/>
            </w:r>
            <w:r w:rsidR="00B73A5F">
              <w:rPr>
                <w:noProof/>
              </w:rPr>
              <w:instrText xml:space="preserve"> PAGEREF _Toc90970754 \h </w:instrText>
            </w:r>
            <w:r w:rsidR="00B73A5F">
              <w:rPr>
                <w:noProof/>
              </w:rPr>
            </w:r>
            <w:r w:rsidR="00B73A5F">
              <w:rPr>
                <w:noProof/>
              </w:rPr>
              <w:fldChar w:fldCharType="separate"/>
            </w:r>
            <w:r w:rsidR="00B54762">
              <w:rPr>
                <w:noProof/>
              </w:rPr>
              <w:t>- 29 -</w:t>
            </w:r>
            <w:r w:rsidR="00B73A5F">
              <w:rPr>
                <w:noProof/>
              </w:rPr>
              <w:fldChar w:fldCharType="end"/>
            </w:r>
          </w:hyperlink>
        </w:p>
        <w:p w:rsidR="00B73A5F" w:rsidRDefault="00254A74">
          <w:pPr>
            <w:pStyle w:val="20"/>
            <w:tabs>
              <w:tab w:val="right" w:leader="dot" w:pos="8296"/>
            </w:tabs>
            <w:rPr>
              <w:noProof/>
            </w:rPr>
          </w:pPr>
          <w:hyperlink w:anchor="_Toc90970755" w:history="1">
            <w:r w:rsidR="00B73A5F" w:rsidRPr="00332CB0">
              <w:rPr>
                <w:rStyle w:val="a8"/>
                <w:rFonts w:ascii="楷体" w:eastAsia="楷体" w:hAnsi="楷体" w:cs="宋体" w:hint="eastAsia"/>
                <w:b/>
                <w:noProof/>
                <w:kern w:val="0"/>
              </w:rPr>
              <w:t>第三节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加大人力资源和社会保障综合行政执法力度</w:t>
            </w:r>
            <w:r w:rsidR="00B73A5F">
              <w:rPr>
                <w:noProof/>
              </w:rPr>
              <w:tab/>
            </w:r>
            <w:r w:rsidR="00B73A5F">
              <w:rPr>
                <w:noProof/>
              </w:rPr>
              <w:fldChar w:fldCharType="begin"/>
            </w:r>
            <w:r w:rsidR="00B73A5F">
              <w:rPr>
                <w:noProof/>
              </w:rPr>
              <w:instrText xml:space="preserve"> PAGEREF _Toc90970755 \h </w:instrText>
            </w:r>
            <w:r w:rsidR="00B73A5F">
              <w:rPr>
                <w:noProof/>
              </w:rPr>
            </w:r>
            <w:r w:rsidR="00B73A5F">
              <w:rPr>
                <w:noProof/>
              </w:rPr>
              <w:fldChar w:fldCharType="separate"/>
            </w:r>
            <w:r w:rsidR="00B54762">
              <w:rPr>
                <w:noProof/>
              </w:rPr>
              <w:t>- 30 -</w:t>
            </w:r>
            <w:r w:rsidR="00B73A5F">
              <w:rPr>
                <w:noProof/>
              </w:rPr>
              <w:fldChar w:fldCharType="end"/>
            </w:r>
          </w:hyperlink>
        </w:p>
        <w:p w:rsidR="00B73A5F" w:rsidRDefault="00254A74">
          <w:pPr>
            <w:pStyle w:val="20"/>
            <w:tabs>
              <w:tab w:val="right" w:leader="dot" w:pos="8296"/>
            </w:tabs>
            <w:rPr>
              <w:noProof/>
            </w:rPr>
          </w:pPr>
          <w:hyperlink w:anchor="_Toc90970756" w:history="1">
            <w:r w:rsidR="00B73A5F" w:rsidRPr="00332CB0">
              <w:rPr>
                <w:rStyle w:val="a8"/>
                <w:rFonts w:ascii="楷体" w:eastAsia="楷体" w:hAnsi="楷体" w:cs="宋体" w:hint="eastAsia"/>
                <w:b/>
                <w:noProof/>
                <w:kern w:val="0"/>
              </w:rPr>
              <w:t>第四节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保障农民工合法权益</w:t>
            </w:r>
            <w:r w:rsidR="00B73A5F">
              <w:rPr>
                <w:noProof/>
              </w:rPr>
              <w:tab/>
            </w:r>
            <w:r w:rsidR="00B73A5F">
              <w:rPr>
                <w:noProof/>
              </w:rPr>
              <w:fldChar w:fldCharType="begin"/>
            </w:r>
            <w:r w:rsidR="00B73A5F">
              <w:rPr>
                <w:noProof/>
              </w:rPr>
              <w:instrText xml:space="preserve"> PAGEREF _Toc90970756 \h </w:instrText>
            </w:r>
            <w:r w:rsidR="00B73A5F">
              <w:rPr>
                <w:noProof/>
              </w:rPr>
            </w:r>
            <w:r w:rsidR="00B73A5F">
              <w:rPr>
                <w:noProof/>
              </w:rPr>
              <w:fldChar w:fldCharType="separate"/>
            </w:r>
            <w:r w:rsidR="00B54762">
              <w:rPr>
                <w:noProof/>
              </w:rPr>
              <w:t>- 31 -</w:t>
            </w:r>
            <w:r w:rsidR="00B73A5F">
              <w:rPr>
                <w:noProof/>
              </w:rPr>
              <w:fldChar w:fldCharType="end"/>
            </w:r>
          </w:hyperlink>
        </w:p>
        <w:p w:rsidR="00B73A5F" w:rsidRDefault="00254A74">
          <w:pPr>
            <w:pStyle w:val="10"/>
            <w:tabs>
              <w:tab w:val="right" w:leader="dot" w:pos="8296"/>
            </w:tabs>
            <w:rPr>
              <w:noProof/>
            </w:rPr>
          </w:pPr>
          <w:hyperlink w:anchor="_Toc90970757" w:history="1">
            <w:r w:rsidR="00B73A5F" w:rsidRPr="00332CB0">
              <w:rPr>
                <w:rStyle w:val="a8"/>
                <w:rFonts w:ascii="黑体" w:eastAsia="黑体" w:hAnsi="黑体" w:cs="宋体" w:hint="eastAsia"/>
                <w:noProof/>
                <w:kern w:val="36"/>
              </w:rPr>
              <w:t>第八章</w:t>
            </w:r>
            <w:r w:rsidR="00B73A5F" w:rsidRPr="00332CB0">
              <w:rPr>
                <w:rStyle w:val="a8"/>
                <w:rFonts w:ascii="黑体" w:eastAsia="黑体" w:hAnsi="黑体" w:cs="宋体"/>
                <w:noProof/>
                <w:kern w:val="36"/>
              </w:rPr>
              <w:t xml:space="preserve"> </w:t>
            </w:r>
            <w:r w:rsidR="00B73A5F" w:rsidRPr="00CA1330">
              <w:rPr>
                <w:rStyle w:val="a8"/>
                <w:rFonts w:ascii="黑体" w:eastAsia="黑体" w:hAnsi="黑体" w:cs="宋体" w:hint="eastAsia"/>
                <w:b/>
                <w:noProof/>
                <w:kern w:val="36"/>
              </w:rPr>
              <w:t>提升公共服务能力和水平</w:t>
            </w:r>
            <w:r w:rsidR="00B73A5F">
              <w:rPr>
                <w:noProof/>
              </w:rPr>
              <w:tab/>
            </w:r>
            <w:r w:rsidR="00B73A5F">
              <w:rPr>
                <w:noProof/>
              </w:rPr>
              <w:fldChar w:fldCharType="begin"/>
            </w:r>
            <w:r w:rsidR="00B73A5F">
              <w:rPr>
                <w:noProof/>
              </w:rPr>
              <w:instrText xml:space="preserve"> PAGEREF _Toc90970757 \h </w:instrText>
            </w:r>
            <w:r w:rsidR="00B73A5F">
              <w:rPr>
                <w:noProof/>
              </w:rPr>
            </w:r>
            <w:r w:rsidR="00B73A5F">
              <w:rPr>
                <w:noProof/>
              </w:rPr>
              <w:fldChar w:fldCharType="separate"/>
            </w:r>
            <w:r w:rsidR="00B54762">
              <w:rPr>
                <w:noProof/>
              </w:rPr>
              <w:t>- 32 -</w:t>
            </w:r>
            <w:r w:rsidR="00B73A5F">
              <w:rPr>
                <w:noProof/>
              </w:rPr>
              <w:fldChar w:fldCharType="end"/>
            </w:r>
          </w:hyperlink>
        </w:p>
        <w:p w:rsidR="00B73A5F" w:rsidRDefault="00254A74">
          <w:pPr>
            <w:pStyle w:val="20"/>
            <w:tabs>
              <w:tab w:val="right" w:leader="dot" w:pos="8296"/>
            </w:tabs>
            <w:rPr>
              <w:noProof/>
            </w:rPr>
          </w:pPr>
          <w:hyperlink w:anchor="_Toc90970758" w:history="1">
            <w:r w:rsidR="00B73A5F" w:rsidRPr="00332CB0">
              <w:rPr>
                <w:rStyle w:val="a8"/>
                <w:rFonts w:ascii="楷体" w:eastAsia="楷体" w:hAnsi="楷体" w:cs="宋体" w:hint="eastAsia"/>
                <w:b/>
                <w:noProof/>
                <w:kern w:val="0"/>
              </w:rPr>
              <w:t>第一节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推进公共服务标准化</w:t>
            </w:r>
            <w:r w:rsidR="00B73A5F">
              <w:rPr>
                <w:noProof/>
              </w:rPr>
              <w:tab/>
            </w:r>
            <w:r w:rsidR="00B73A5F">
              <w:rPr>
                <w:noProof/>
              </w:rPr>
              <w:fldChar w:fldCharType="begin"/>
            </w:r>
            <w:r w:rsidR="00B73A5F">
              <w:rPr>
                <w:noProof/>
              </w:rPr>
              <w:instrText xml:space="preserve"> PAGEREF _Toc90970758 \h </w:instrText>
            </w:r>
            <w:r w:rsidR="00B73A5F">
              <w:rPr>
                <w:noProof/>
              </w:rPr>
            </w:r>
            <w:r w:rsidR="00B73A5F">
              <w:rPr>
                <w:noProof/>
              </w:rPr>
              <w:fldChar w:fldCharType="separate"/>
            </w:r>
            <w:r w:rsidR="00B54762">
              <w:rPr>
                <w:noProof/>
              </w:rPr>
              <w:t>- 33 -</w:t>
            </w:r>
            <w:r w:rsidR="00B73A5F">
              <w:rPr>
                <w:noProof/>
              </w:rPr>
              <w:fldChar w:fldCharType="end"/>
            </w:r>
          </w:hyperlink>
        </w:p>
        <w:p w:rsidR="00B73A5F" w:rsidRDefault="00254A74">
          <w:pPr>
            <w:pStyle w:val="20"/>
            <w:tabs>
              <w:tab w:val="right" w:leader="dot" w:pos="8296"/>
            </w:tabs>
            <w:rPr>
              <w:noProof/>
            </w:rPr>
          </w:pPr>
          <w:hyperlink w:anchor="_Toc90970759" w:history="1">
            <w:r w:rsidR="00B73A5F" w:rsidRPr="00332CB0">
              <w:rPr>
                <w:rStyle w:val="a8"/>
                <w:rFonts w:ascii="楷体" w:eastAsia="楷体" w:hAnsi="楷体" w:cs="宋体" w:hint="eastAsia"/>
                <w:b/>
                <w:noProof/>
                <w:kern w:val="0"/>
              </w:rPr>
              <w:t>第二节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推进公共服务信息化</w:t>
            </w:r>
            <w:r w:rsidR="00B73A5F">
              <w:rPr>
                <w:noProof/>
              </w:rPr>
              <w:tab/>
            </w:r>
            <w:r w:rsidR="00B73A5F">
              <w:rPr>
                <w:noProof/>
              </w:rPr>
              <w:fldChar w:fldCharType="begin"/>
            </w:r>
            <w:r w:rsidR="00B73A5F">
              <w:rPr>
                <w:noProof/>
              </w:rPr>
              <w:instrText xml:space="preserve"> PAGEREF _Toc90970759 \h </w:instrText>
            </w:r>
            <w:r w:rsidR="00B73A5F">
              <w:rPr>
                <w:noProof/>
              </w:rPr>
            </w:r>
            <w:r w:rsidR="00B73A5F">
              <w:rPr>
                <w:noProof/>
              </w:rPr>
              <w:fldChar w:fldCharType="separate"/>
            </w:r>
            <w:r w:rsidR="00B54762">
              <w:rPr>
                <w:noProof/>
              </w:rPr>
              <w:t>- 34 -</w:t>
            </w:r>
            <w:r w:rsidR="00B73A5F">
              <w:rPr>
                <w:noProof/>
              </w:rPr>
              <w:fldChar w:fldCharType="end"/>
            </w:r>
          </w:hyperlink>
        </w:p>
        <w:p w:rsidR="00B73A5F" w:rsidRDefault="00254A74">
          <w:pPr>
            <w:pStyle w:val="20"/>
            <w:tabs>
              <w:tab w:val="right" w:leader="dot" w:pos="8296"/>
            </w:tabs>
            <w:rPr>
              <w:noProof/>
            </w:rPr>
          </w:pPr>
          <w:hyperlink w:anchor="_Toc90970760" w:history="1">
            <w:r w:rsidR="00B73A5F" w:rsidRPr="00332CB0">
              <w:rPr>
                <w:rStyle w:val="a8"/>
                <w:rFonts w:ascii="楷体" w:eastAsia="楷体" w:hAnsi="楷体" w:cs="宋体" w:hint="eastAsia"/>
                <w:b/>
                <w:noProof/>
                <w:kern w:val="0"/>
              </w:rPr>
              <w:t>第三节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推进公共服务一体化</w:t>
            </w:r>
            <w:r w:rsidR="00B73A5F">
              <w:rPr>
                <w:noProof/>
              </w:rPr>
              <w:tab/>
            </w:r>
            <w:r w:rsidR="00B73A5F">
              <w:rPr>
                <w:noProof/>
              </w:rPr>
              <w:fldChar w:fldCharType="begin"/>
            </w:r>
            <w:r w:rsidR="00B73A5F">
              <w:rPr>
                <w:noProof/>
              </w:rPr>
              <w:instrText xml:space="preserve"> PAGEREF _Toc90970760 \h </w:instrText>
            </w:r>
            <w:r w:rsidR="00B73A5F">
              <w:rPr>
                <w:noProof/>
              </w:rPr>
            </w:r>
            <w:r w:rsidR="00B73A5F">
              <w:rPr>
                <w:noProof/>
              </w:rPr>
              <w:fldChar w:fldCharType="separate"/>
            </w:r>
            <w:r w:rsidR="00B54762">
              <w:rPr>
                <w:noProof/>
              </w:rPr>
              <w:t>- 36 -</w:t>
            </w:r>
            <w:r w:rsidR="00B73A5F">
              <w:rPr>
                <w:noProof/>
              </w:rPr>
              <w:fldChar w:fldCharType="end"/>
            </w:r>
          </w:hyperlink>
        </w:p>
        <w:p w:rsidR="00B73A5F" w:rsidRDefault="00254A74">
          <w:pPr>
            <w:pStyle w:val="20"/>
            <w:tabs>
              <w:tab w:val="right" w:leader="dot" w:pos="8296"/>
            </w:tabs>
            <w:rPr>
              <w:noProof/>
            </w:rPr>
          </w:pPr>
          <w:hyperlink w:anchor="_Toc90970761" w:history="1">
            <w:r w:rsidR="00B73A5F" w:rsidRPr="00332CB0">
              <w:rPr>
                <w:rStyle w:val="a8"/>
                <w:rFonts w:ascii="楷体" w:eastAsia="楷体" w:hAnsi="楷体" w:cs="宋体" w:hint="eastAsia"/>
                <w:b/>
                <w:noProof/>
                <w:kern w:val="0"/>
              </w:rPr>
              <w:t>第四节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加强公共服务能力建设</w:t>
            </w:r>
            <w:r w:rsidR="00B73A5F">
              <w:rPr>
                <w:noProof/>
              </w:rPr>
              <w:tab/>
            </w:r>
            <w:r w:rsidR="00B73A5F">
              <w:rPr>
                <w:noProof/>
              </w:rPr>
              <w:fldChar w:fldCharType="begin"/>
            </w:r>
            <w:r w:rsidR="00B73A5F">
              <w:rPr>
                <w:noProof/>
              </w:rPr>
              <w:instrText xml:space="preserve"> PAGEREF _Toc90970761 \h </w:instrText>
            </w:r>
            <w:r w:rsidR="00B73A5F">
              <w:rPr>
                <w:noProof/>
              </w:rPr>
            </w:r>
            <w:r w:rsidR="00B73A5F">
              <w:rPr>
                <w:noProof/>
              </w:rPr>
              <w:fldChar w:fldCharType="separate"/>
            </w:r>
            <w:r w:rsidR="00B54762">
              <w:rPr>
                <w:noProof/>
              </w:rPr>
              <w:t>- 36 -</w:t>
            </w:r>
            <w:r w:rsidR="00B73A5F">
              <w:rPr>
                <w:noProof/>
              </w:rPr>
              <w:fldChar w:fldCharType="end"/>
            </w:r>
          </w:hyperlink>
        </w:p>
        <w:p w:rsidR="00B73A5F" w:rsidRDefault="00254A74">
          <w:pPr>
            <w:pStyle w:val="20"/>
            <w:tabs>
              <w:tab w:val="right" w:leader="dot" w:pos="8296"/>
            </w:tabs>
            <w:rPr>
              <w:noProof/>
            </w:rPr>
          </w:pPr>
          <w:hyperlink w:anchor="_Toc90970762" w:history="1">
            <w:r w:rsidR="00B73A5F" w:rsidRPr="00332CB0">
              <w:rPr>
                <w:rStyle w:val="a8"/>
                <w:rFonts w:ascii="楷体" w:eastAsia="楷体" w:hAnsi="楷体" w:cs="宋体" w:hint="eastAsia"/>
                <w:b/>
                <w:noProof/>
                <w:kern w:val="0"/>
              </w:rPr>
              <w:t>第五节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巩固人社脱贫攻坚工作成果推进乡村振兴</w:t>
            </w:r>
            <w:r w:rsidR="00B73A5F">
              <w:rPr>
                <w:noProof/>
              </w:rPr>
              <w:tab/>
            </w:r>
            <w:r w:rsidR="00B73A5F">
              <w:rPr>
                <w:noProof/>
              </w:rPr>
              <w:fldChar w:fldCharType="begin"/>
            </w:r>
            <w:r w:rsidR="00B73A5F">
              <w:rPr>
                <w:noProof/>
              </w:rPr>
              <w:instrText xml:space="preserve"> PAGEREF _Toc90970762 \h </w:instrText>
            </w:r>
            <w:r w:rsidR="00B73A5F">
              <w:rPr>
                <w:noProof/>
              </w:rPr>
            </w:r>
            <w:r w:rsidR="00B73A5F">
              <w:rPr>
                <w:noProof/>
              </w:rPr>
              <w:fldChar w:fldCharType="separate"/>
            </w:r>
            <w:r w:rsidR="00B54762">
              <w:rPr>
                <w:noProof/>
              </w:rPr>
              <w:t>- 38 -</w:t>
            </w:r>
            <w:r w:rsidR="00B73A5F">
              <w:rPr>
                <w:noProof/>
              </w:rPr>
              <w:fldChar w:fldCharType="end"/>
            </w:r>
          </w:hyperlink>
        </w:p>
        <w:p w:rsidR="00B73A5F" w:rsidRDefault="00254A74">
          <w:pPr>
            <w:pStyle w:val="10"/>
            <w:tabs>
              <w:tab w:val="right" w:leader="dot" w:pos="8296"/>
            </w:tabs>
            <w:rPr>
              <w:noProof/>
            </w:rPr>
          </w:pPr>
          <w:hyperlink w:anchor="_Toc90970763" w:history="1">
            <w:r w:rsidR="00B73A5F" w:rsidRPr="00CA1330">
              <w:rPr>
                <w:rStyle w:val="a8"/>
                <w:rFonts w:ascii="黑体" w:eastAsia="黑体" w:hAnsi="黑体" w:cs="宋体" w:hint="eastAsia"/>
                <w:b/>
                <w:noProof/>
                <w:kern w:val="36"/>
              </w:rPr>
              <w:t>第九章</w:t>
            </w:r>
            <w:r w:rsidR="00B73A5F" w:rsidRPr="00CA1330">
              <w:rPr>
                <w:rStyle w:val="a8"/>
                <w:rFonts w:ascii="黑体" w:eastAsia="黑体" w:hAnsi="黑体" w:cs="宋体"/>
                <w:b/>
                <w:noProof/>
                <w:kern w:val="36"/>
              </w:rPr>
              <w:t xml:space="preserve"> </w:t>
            </w:r>
            <w:r w:rsidR="00B73A5F" w:rsidRPr="00CA1330">
              <w:rPr>
                <w:rStyle w:val="a8"/>
                <w:rFonts w:ascii="黑体" w:eastAsia="黑体" w:hAnsi="黑体" w:cs="宋体" w:hint="eastAsia"/>
                <w:b/>
                <w:noProof/>
                <w:kern w:val="36"/>
              </w:rPr>
              <w:t>强化保障措施</w:t>
            </w:r>
            <w:r w:rsidR="00B73A5F">
              <w:rPr>
                <w:noProof/>
              </w:rPr>
              <w:tab/>
            </w:r>
            <w:r w:rsidR="00B73A5F">
              <w:rPr>
                <w:noProof/>
              </w:rPr>
              <w:fldChar w:fldCharType="begin"/>
            </w:r>
            <w:r w:rsidR="00B73A5F">
              <w:rPr>
                <w:noProof/>
              </w:rPr>
              <w:instrText xml:space="preserve"> PAGEREF _Toc90970763 \h </w:instrText>
            </w:r>
            <w:r w:rsidR="00B73A5F">
              <w:rPr>
                <w:noProof/>
              </w:rPr>
            </w:r>
            <w:r w:rsidR="00B73A5F">
              <w:rPr>
                <w:noProof/>
              </w:rPr>
              <w:fldChar w:fldCharType="separate"/>
            </w:r>
            <w:r w:rsidR="00B54762">
              <w:rPr>
                <w:noProof/>
              </w:rPr>
              <w:t>- 39 -</w:t>
            </w:r>
            <w:r w:rsidR="00B73A5F">
              <w:rPr>
                <w:noProof/>
              </w:rPr>
              <w:fldChar w:fldCharType="end"/>
            </w:r>
          </w:hyperlink>
        </w:p>
        <w:p w:rsidR="00B73A5F" w:rsidRDefault="00254A74">
          <w:pPr>
            <w:pStyle w:val="20"/>
            <w:tabs>
              <w:tab w:val="right" w:leader="dot" w:pos="8296"/>
            </w:tabs>
            <w:rPr>
              <w:noProof/>
            </w:rPr>
          </w:pPr>
          <w:hyperlink w:anchor="_Toc90970764" w:history="1">
            <w:r w:rsidR="00B73A5F" w:rsidRPr="00332CB0">
              <w:rPr>
                <w:rStyle w:val="a8"/>
                <w:rFonts w:ascii="楷体" w:eastAsia="楷体" w:hAnsi="楷体" w:cs="宋体" w:hint="eastAsia"/>
                <w:b/>
                <w:noProof/>
                <w:kern w:val="0"/>
              </w:rPr>
              <w:t>第一节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加强党的建设</w:t>
            </w:r>
            <w:r w:rsidR="00B73A5F">
              <w:rPr>
                <w:noProof/>
              </w:rPr>
              <w:tab/>
            </w:r>
            <w:r w:rsidR="00B73A5F">
              <w:rPr>
                <w:noProof/>
              </w:rPr>
              <w:fldChar w:fldCharType="begin"/>
            </w:r>
            <w:r w:rsidR="00B73A5F">
              <w:rPr>
                <w:noProof/>
              </w:rPr>
              <w:instrText xml:space="preserve"> PAGEREF _Toc90970764 \h </w:instrText>
            </w:r>
            <w:r w:rsidR="00B73A5F">
              <w:rPr>
                <w:noProof/>
              </w:rPr>
            </w:r>
            <w:r w:rsidR="00B73A5F">
              <w:rPr>
                <w:noProof/>
              </w:rPr>
              <w:fldChar w:fldCharType="separate"/>
            </w:r>
            <w:r w:rsidR="00B54762">
              <w:rPr>
                <w:noProof/>
              </w:rPr>
              <w:t>- 39 -</w:t>
            </w:r>
            <w:r w:rsidR="00B73A5F">
              <w:rPr>
                <w:noProof/>
              </w:rPr>
              <w:fldChar w:fldCharType="end"/>
            </w:r>
          </w:hyperlink>
        </w:p>
        <w:p w:rsidR="00B73A5F" w:rsidRDefault="00254A74">
          <w:pPr>
            <w:pStyle w:val="20"/>
            <w:tabs>
              <w:tab w:val="right" w:leader="dot" w:pos="8296"/>
            </w:tabs>
            <w:rPr>
              <w:noProof/>
            </w:rPr>
          </w:pPr>
          <w:hyperlink w:anchor="_Toc90970765" w:history="1">
            <w:r w:rsidR="00B73A5F" w:rsidRPr="00332CB0">
              <w:rPr>
                <w:rStyle w:val="a8"/>
                <w:rFonts w:ascii="楷体" w:eastAsia="楷体" w:hAnsi="楷体" w:cs="宋体" w:hint="eastAsia"/>
                <w:b/>
                <w:noProof/>
                <w:kern w:val="0"/>
              </w:rPr>
              <w:t>第二节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推进法治建设</w:t>
            </w:r>
            <w:r w:rsidR="00B73A5F">
              <w:rPr>
                <w:noProof/>
              </w:rPr>
              <w:tab/>
            </w:r>
            <w:r w:rsidR="00B73A5F">
              <w:rPr>
                <w:noProof/>
              </w:rPr>
              <w:fldChar w:fldCharType="begin"/>
            </w:r>
            <w:r w:rsidR="00B73A5F">
              <w:rPr>
                <w:noProof/>
              </w:rPr>
              <w:instrText xml:space="preserve"> PAGEREF _Toc90970765 \h </w:instrText>
            </w:r>
            <w:r w:rsidR="00B73A5F">
              <w:rPr>
                <w:noProof/>
              </w:rPr>
            </w:r>
            <w:r w:rsidR="00B73A5F">
              <w:rPr>
                <w:noProof/>
              </w:rPr>
              <w:fldChar w:fldCharType="separate"/>
            </w:r>
            <w:r w:rsidR="00B54762">
              <w:rPr>
                <w:noProof/>
              </w:rPr>
              <w:t>- 40 -</w:t>
            </w:r>
            <w:r w:rsidR="00B73A5F">
              <w:rPr>
                <w:noProof/>
              </w:rPr>
              <w:fldChar w:fldCharType="end"/>
            </w:r>
          </w:hyperlink>
        </w:p>
        <w:p w:rsidR="00B73A5F" w:rsidRDefault="00254A74">
          <w:pPr>
            <w:pStyle w:val="20"/>
            <w:tabs>
              <w:tab w:val="right" w:leader="dot" w:pos="8296"/>
            </w:tabs>
            <w:rPr>
              <w:noProof/>
            </w:rPr>
          </w:pPr>
          <w:hyperlink w:anchor="_Toc90970766" w:history="1">
            <w:r w:rsidR="00B73A5F" w:rsidRPr="00332CB0">
              <w:rPr>
                <w:rStyle w:val="a8"/>
                <w:rFonts w:ascii="楷体" w:eastAsia="楷体" w:hAnsi="楷体" w:cs="宋体" w:hint="eastAsia"/>
                <w:b/>
                <w:noProof/>
                <w:kern w:val="0"/>
              </w:rPr>
              <w:t>第三节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强化财力保障</w:t>
            </w:r>
            <w:r w:rsidR="00B73A5F">
              <w:rPr>
                <w:noProof/>
              </w:rPr>
              <w:tab/>
            </w:r>
            <w:r w:rsidR="00B73A5F">
              <w:rPr>
                <w:noProof/>
              </w:rPr>
              <w:fldChar w:fldCharType="begin"/>
            </w:r>
            <w:r w:rsidR="00B73A5F">
              <w:rPr>
                <w:noProof/>
              </w:rPr>
              <w:instrText xml:space="preserve"> PAGEREF _Toc90970766 \h </w:instrText>
            </w:r>
            <w:r w:rsidR="00B73A5F">
              <w:rPr>
                <w:noProof/>
              </w:rPr>
            </w:r>
            <w:r w:rsidR="00B73A5F">
              <w:rPr>
                <w:noProof/>
              </w:rPr>
              <w:fldChar w:fldCharType="separate"/>
            </w:r>
            <w:r w:rsidR="00B54762">
              <w:rPr>
                <w:noProof/>
              </w:rPr>
              <w:t>- 41 -</w:t>
            </w:r>
            <w:r w:rsidR="00B73A5F">
              <w:rPr>
                <w:noProof/>
              </w:rPr>
              <w:fldChar w:fldCharType="end"/>
            </w:r>
          </w:hyperlink>
        </w:p>
        <w:p w:rsidR="00B73A5F" w:rsidRDefault="00254A74">
          <w:pPr>
            <w:pStyle w:val="20"/>
            <w:tabs>
              <w:tab w:val="right" w:leader="dot" w:pos="8296"/>
            </w:tabs>
            <w:rPr>
              <w:noProof/>
            </w:rPr>
          </w:pPr>
          <w:hyperlink w:anchor="_Toc90970767" w:history="1">
            <w:r w:rsidR="00B73A5F" w:rsidRPr="00332CB0">
              <w:rPr>
                <w:rStyle w:val="a8"/>
                <w:rFonts w:ascii="楷体" w:eastAsia="楷体" w:hAnsi="楷体" w:cs="宋体" w:hint="eastAsia"/>
                <w:b/>
                <w:noProof/>
                <w:kern w:val="0"/>
              </w:rPr>
              <w:t>第四节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加强统计监测</w:t>
            </w:r>
            <w:r w:rsidR="00B73A5F">
              <w:rPr>
                <w:noProof/>
              </w:rPr>
              <w:tab/>
            </w:r>
            <w:r w:rsidR="00B73A5F">
              <w:rPr>
                <w:noProof/>
              </w:rPr>
              <w:fldChar w:fldCharType="begin"/>
            </w:r>
            <w:r w:rsidR="00B73A5F">
              <w:rPr>
                <w:noProof/>
              </w:rPr>
              <w:instrText xml:space="preserve"> PAGEREF _Toc90970767 \h </w:instrText>
            </w:r>
            <w:r w:rsidR="00B73A5F">
              <w:rPr>
                <w:noProof/>
              </w:rPr>
            </w:r>
            <w:r w:rsidR="00B73A5F">
              <w:rPr>
                <w:noProof/>
              </w:rPr>
              <w:fldChar w:fldCharType="separate"/>
            </w:r>
            <w:r w:rsidR="00B54762">
              <w:rPr>
                <w:noProof/>
              </w:rPr>
              <w:t>- 41 -</w:t>
            </w:r>
            <w:r w:rsidR="00B73A5F">
              <w:rPr>
                <w:noProof/>
              </w:rPr>
              <w:fldChar w:fldCharType="end"/>
            </w:r>
          </w:hyperlink>
        </w:p>
        <w:p w:rsidR="00B73A5F" w:rsidRDefault="00254A74">
          <w:pPr>
            <w:pStyle w:val="20"/>
            <w:tabs>
              <w:tab w:val="right" w:leader="dot" w:pos="8296"/>
            </w:tabs>
            <w:rPr>
              <w:noProof/>
            </w:rPr>
          </w:pPr>
          <w:hyperlink w:anchor="_Toc90970768" w:history="1">
            <w:r w:rsidR="00B73A5F" w:rsidRPr="00332CB0">
              <w:rPr>
                <w:rStyle w:val="a8"/>
                <w:rFonts w:ascii="楷体" w:eastAsia="楷体" w:hAnsi="楷体" w:cs="宋体" w:hint="eastAsia"/>
                <w:b/>
                <w:noProof/>
                <w:kern w:val="0"/>
              </w:rPr>
              <w:t>第五节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做好宣传引导和智力支撑</w:t>
            </w:r>
            <w:r w:rsidR="00B73A5F">
              <w:rPr>
                <w:noProof/>
              </w:rPr>
              <w:tab/>
            </w:r>
            <w:r w:rsidR="00B73A5F">
              <w:rPr>
                <w:noProof/>
              </w:rPr>
              <w:fldChar w:fldCharType="begin"/>
            </w:r>
            <w:r w:rsidR="00B73A5F">
              <w:rPr>
                <w:noProof/>
              </w:rPr>
              <w:instrText xml:space="preserve"> PAGEREF _Toc90970768 \h </w:instrText>
            </w:r>
            <w:r w:rsidR="00B73A5F">
              <w:rPr>
                <w:noProof/>
              </w:rPr>
            </w:r>
            <w:r w:rsidR="00B73A5F">
              <w:rPr>
                <w:noProof/>
              </w:rPr>
              <w:fldChar w:fldCharType="separate"/>
            </w:r>
            <w:r w:rsidR="00B54762">
              <w:rPr>
                <w:noProof/>
              </w:rPr>
              <w:t>- 41 -</w:t>
            </w:r>
            <w:r w:rsidR="00B73A5F">
              <w:rPr>
                <w:noProof/>
              </w:rPr>
              <w:fldChar w:fldCharType="end"/>
            </w:r>
          </w:hyperlink>
        </w:p>
        <w:p w:rsidR="00B73A5F" w:rsidRDefault="00254A74">
          <w:pPr>
            <w:pStyle w:val="20"/>
            <w:tabs>
              <w:tab w:val="right" w:leader="dot" w:pos="8296"/>
            </w:tabs>
            <w:rPr>
              <w:noProof/>
            </w:rPr>
          </w:pPr>
          <w:hyperlink w:anchor="_Toc90970769" w:history="1">
            <w:r w:rsidR="00B73A5F" w:rsidRPr="00332CB0">
              <w:rPr>
                <w:rStyle w:val="a8"/>
                <w:rFonts w:ascii="楷体" w:eastAsia="楷体" w:hAnsi="楷体" w:cs="宋体" w:hint="eastAsia"/>
                <w:b/>
                <w:noProof/>
                <w:kern w:val="0"/>
              </w:rPr>
              <w:t>第六节</w:t>
            </w:r>
            <w:r w:rsidR="00B73A5F" w:rsidRPr="00332CB0">
              <w:rPr>
                <w:rStyle w:val="a8"/>
                <w:rFonts w:ascii="楷体" w:eastAsia="楷体" w:hAnsi="楷体" w:cs="宋体"/>
                <w:b/>
                <w:noProof/>
                <w:kern w:val="0"/>
              </w:rPr>
              <w:t xml:space="preserve">  </w:t>
            </w:r>
            <w:r w:rsidR="00B73A5F" w:rsidRPr="00332CB0">
              <w:rPr>
                <w:rStyle w:val="a8"/>
                <w:rFonts w:ascii="楷体" w:eastAsia="楷体" w:hAnsi="楷体" w:cs="宋体" w:hint="eastAsia"/>
                <w:b/>
                <w:noProof/>
                <w:kern w:val="0"/>
              </w:rPr>
              <w:t>强化规划实施</w:t>
            </w:r>
            <w:r w:rsidR="00B73A5F">
              <w:rPr>
                <w:noProof/>
              </w:rPr>
              <w:tab/>
            </w:r>
            <w:r w:rsidR="00B73A5F">
              <w:rPr>
                <w:noProof/>
              </w:rPr>
              <w:fldChar w:fldCharType="begin"/>
            </w:r>
            <w:r w:rsidR="00B73A5F">
              <w:rPr>
                <w:noProof/>
              </w:rPr>
              <w:instrText xml:space="preserve"> PAGEREF _Toc90970769 \h </w:instrText>
            </w:r>
            <w:r w:rsidR="00B73A5F">
              <w:rPr>
                <w:noProof/>
              </w:rPr>
            </w:r>
            <w:r w:rsidR="00B73A5F">
              <w:rPr>
                <w:noProof/>
              </w:rPr>
              <w:fldChar w:fldCharType="separate"/>
            </w:r>
            <w:r w:rsidR="00B54762">
              <w:rPr>
                <w:noProof/>
              </w:rPr>
              <w:t>- 42 -</w:t>
            </w:r>
            <w:r w:rsidR="00B73A5F">
              <w:rPr>
                <w:noProof/>
              </w:rPr>
              <w:fldChar w:fldCharType="end"/>
            </w:r>
          </w:hyperlink>
        </w:p>
        <w:p w:rsidR="00FF4AE4" w:rsidRDefault="00967677">
          <w:pPr>
            <w:widowControl/>
            <w:spacing w:line="600" w:lineRule="atLeast"/>
            <w:ind w:firstLineChars="200" w:firstLine="420"/>
            <w:rPr>
              <w:rFonts w:asciiTheme="majorEastAsia" w:eastAsiaTheme="majorEastAsia" w:hAnsiTheme="majorEastAsia" w:cstheme="majorEastAsia"/>
              <w:b/>
              <w:bCs/>
              <w:kern w:val="0"/>
              <w:sz w:val="44"/>
              <w:szCs w:val="44"/>
            </w:rPr>
          </w:pPr>
          <w:r>
            <w:rPr>
              <w:rFonts w:asciiTheme="majorEastAsia" w:eastAsiaTheme="majorEastAsia" w:hAnsiTheme="majorEastAsia" w:cstheme="majorEastAsia"/>
              <w:bCs/>
              <w:kern w:val="0"/>
              <w:szCs w:val="44"/>
            </w:rPr>
            <w:fldChar w:fldCharType="end"/>
          </w:r>
        </w:p>
      </w:sdtContent>
    </w:sdt>
    <w:p w:rsidR="00FF4AE4" w:rsidRDefault="00FF4AE4">
      <w:pPr>
        <w:widowControl/>
        <w:spacing w:line="600" w:lineRule="atLeast"/>
        <w:ind w:firstLineChars="200" w:firstLine="883"/>
        <w:rPr>
          <w:rFonts w:asciiTheme="majorEastAsia" w:eastAsiaTheme="majorEastAsia" w:hAnsiTheme="majorEastAsia" w:cstheme="majorEastAsia"/>
          <w:b/>
          <w:bCs/>
          <w:kern w:val="0"/>
          <w:sz w:val="44"/>
          <w:szCs w:val="44"/>
        </w:rPr>
      </w:pPr>
    </w:p>
    <w:p w:rsidR="00FF4AE4" w:rsidRDefault="00FF4AE4">
      <w:pPr>
        <w:widowControl/>
        <w:spacing w:line="600" w:lineRule="atLeast"/>
        <w:rPr>
          <w:rFonts w:asciiTheme="majorEastAsia" w:eastAsiaTheme="majorEastAsia" w:hAnsiTheme="majorEastAsia" w:cstheme="majorEastAsia"/>
          <w:b/>
          <w:bCs/>
          <w:kern w:val="0"/>
          <w:sz w:val="44"/>
          <w:szCs w:val="44"/>
        </w:rPr>
        <w:sectPr w:rsidR="00FF4AE4">
          <w:footerReference w:type="default" r:id="rId10"/>
          <w:pgSz w:w="11906" w:h="16838"/>
          <w:pgMar w:top="1440" w:right="1800" w:bottom="1440" w:left="1800" w:header="851" w:footer="992" w:gutter="0"/>
          <w:pgNumType w:fmt="numberInDash" w:start="1"/>
          <w:cols w:space="425"/>
          <w:docGrid w:type="lines" w:linePitch="312"/>
        </w:sectPr>
      </w:pPr>
    </w:p>
    <w:p w:rsidR="00470A56" w:rsidRDefault="00967677" w:rsidP="00470A56">
      <w:pPr>
        <w:widowControl/>
        <w:spacing w:line="600" w:lineRule="atLeast"/>
        <w:jc w:val="center"/>
        <w:rPr>
          <w:rFonts w:asciiTheme="majorEastAsia" w:eastAsiaTheme="majorEastAsia" w:hAnsiTheme="majorEastAsia" w:cstheme="majorEastAsia"/>
          <w:b/>
          <w:bCs/>
          <w:kern w:val="0"/>
          <w:sz w:val="44"/>
          <w:szCs w:val="44"/>
        </w:rPr>
      </w:pPr>
      <w:r>
        <w:rPr>
          <w:rFonts w:asciiTheme="majorEastAsia" w:eastAsiaTheme="majorEastAsia" w:hAnsiTheme="majorEastAsia" w:cstheme="majorEastAsia" w:hint="eastAsia"/>
          <w:b/>
          <w:bCs/>
          <w:kern w:val="0"/>
          <w:sz w:val="44"/>
          <w:szCs w:val="44"/>
        </w:rPr>
        <w:lastRenderedPageBreak/>
        <w:t>呼伦贝尔市</w:t>
      </w:r>
      <w:r w:rsidR="00470A56">
        <w:rPr>
          <w:rFonts w:asciiTheme="majorEastAsia" w:eastAsiaTheme="majorEastAsia" w:hAnsiTheme="majorEastAsia" w:cstheme="majorEastAsia" w:hint="eastAsia"/>
          <w:b/>
          <w:bCs/>
          <w:kern w:val="0"/>
          <w:sz w:val="44"/>
          <w:szCs w:val="44"/>
        </w:rPr>
        <w:t>“十四五”</w:t>
      </w:r>
      <w:r>
        <w:rPr>
          <w:rFonts w:asciiTheme="majorEastAsia" w:eastAsiaTheme="majorEastAsia" w:hAnsiTheme="majorEastAsia" w:cstheme="majorEastAsia" w:hint="eastAsia"/>
          <w:b/>
          <w:bCs/>
          <w:kern w:val="0"/>
          <w:sz w:val="44"/>
          <w:szCs w:val="44"/>
        </w:rPr>
        <w:t>人力资源和</w:t>
      </w:r>
    </w:p>
    <w:p w:rsidR="00FF4AE4" w:rsidRDefault="00967677" w:rsidP="00470A56">
      <w:pPr>
        <w:widowControl/>
        <w:spacing w:line="600" w:lineRule="atLeast"/>
        <w:jc w:val="center"/>
        <w:rPr>
          <w:rFonts w:asciiTheme="majorEastAsia" w:eastAsiaTheme="majorEastAsia" w:hAnsiTheme="majorEastAsia" w:cstheme="majorEastAsia"/>
          <w:b/>
          <w:bCs/>
          <w:kern w:val="0"/>
          <w:sz w:val="44"/>
          <w:szCs w:val="44"/>
        </w:rPr>
      </w:pPr>
      <w:r>
        <w:rPr>
          <w:rFonts w:asciiTheme="majorEastAsia" w:eastAsiaTheme="majorEastAsia" w:hAnsiTheme="majorEastAsia" w:cstheme="majorEastAsia" w:hint="eastAsia"/>
          <w:b/>
          <w:bCs/>
          <w:kern w:val="0"/>
          <w:sz w:val="44"/>
          <w:szCs w:val="44"/>
        </w:rPr>
        <w:t>社会保障事业发展规划</w:t>
      </w:r>
    </w:p>
    <w:p w:rsidR="00FF4AE4" w:rsidRDefault="00FF4AE4">
      <w:pPr>
        <w:widowControl/>
        <w:spacing w:line="600" w:lineRule="atLeast"/>
        <w:ind w:firstLine="480"/>
        <w:jc w:val="left"/>
        <w:rPr>
          <w:rFonts w:ascii="仿宋" w:eastAsia="仿宋" w:hAnsi="仿宋" w:cs="宋体"/>
          <w:kern w:val="0"/>
          <w:sz w:val="32"/>
          <w:szCs w:val="32"/>
        </w:rPr>
      </w:pPr>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kern w:val="0"/>
          <w:sz w:val="32"/>
          <w:szCs w:val="32"/>
        </w:rPr>
        <w:t>呼伦贝尔市</w:t>
      </w:r>
      <w:r w:rsidR="00470A56">
        <w:rPr>
          <w:rFonts w:ascii="仿宋" w:eastAsia="仿宋" w:hAnsi="仿宋" w:cs="宋体"/>
          <w:kern w:val="0"/>
          <w:sz w:val="32"/>
          <w:szCs w:val="32"/>
        </w:rPr>
        <w:t>“十四五”</w:t>
      </w:r>
      <w:r>
        <w:rPr>
          <w:rFonts w:ascii="仿宋" w:eastAsia="仿宋" w:hAnsi="仿宋" w:cs="宋体"/>
          <w:kern w:val="0"/>
          <w:sz w:val="32"/>
          <w:szCs w:val="32"/>
        </w:rPr>
        <w:t>人力资源和社会保障事业发展规划</w:t>
      </w:r>
      <w:r>
        <w:rPr>
          <w:rFonts w:ascii="仿宋" w:eastAsia="仿宋" w:hAnsi="仿宋" w:cs="宋体" w:hint="eastAsia"/>
          <w:kern w:val="0"/>
          <w:sz w:val="32"/>
          <w:szCs w:val="32"/>
        </w:rPr>
        <w:t>，依据《内蒙古自治区“十四五”人力资源和社会保障事业发展规划》和《呼伦贝尔市国民经济和社会发展第十四个五年规划和2035年远景目标纲要》编制，主要阐明“十四五”时期全市人力资源和社会保障事业发展的总体思路、主要目标、重点任务和政策措施，是未来五年全市人力资源和社会保障事业发展的指导性文件。</w:t>
      </w:r>
    </w:p>
    <w:p w:rsidR="00FF4AE4" w:rsidRDefault="00967677">
      <w:pPr>
        <w:pStyle w:val="a9"/>
        <w:widowControl/>
        <w:numPr>
          <w:ilvl w:val="0"/>
          <w:numId w:val="1"/>
        </w:numPr>
        <w:spacing w:line="600" w:lineRule="atLeast"/>
        <w:ind w:firstLineChars="0"/>
        <w:jc w:val="center"/>
        <w:outlineLvl w:val="0"/>
        <w:rPr>
          <w:rFonts w:ascii="仿宋" w:eastAsia="仿宋" w:hAnsi="仿宋" w:cs="宋体"/>
          <w:kern w:val="0"/>
          <w:sz w:val="32"/>
          <w:szCs w:val="32"/>
        </w:rPr>
      </w:pPr>
      <w:r>
        <w:rPr>
          <w:rFonts w:ascii="黑体" w:eastAsia="黑体" w:hAnsi="黑体" w:cs="宋体" w:hint="eastAsia"/>
          <w:kern w:val="36"/>
          <w:sz w:val="32"/>
          <w:szCs w:val="32"/>
        </w:rPr>
        <w:t xml:space="preserve"> </w:t>
      </w:r>
      <w:bookmarkStart w:id="0" w:name="_Toc90970720"/>
      <w:r>
        <w:rPr>
          <w:rFonts w:ascii="黑体" w:eastAsia="黑体" w:hAnsi="黑体" w:cs="宋体" w:hint="eastAsia"/>
          <w:kern w:val="36"/>
          <w:sz w:val="32"/>
          <w:szCs w:val="32"/>
        </w:rPr>
        <w:t>发展</w:t>
      </w:r>
      <w:r>
        <w:rPr>
          <w:rFonts w:ascii="黑体" w:eastAsia="黑体" w:hAnsi="黑体" w:cs="宋体"/>
          <w:kern w:val="36"/>
          <w:sz w:val="32"/>
          <w:szCs w:val="32"/>
        </w:rPr>
        <w:t>基础</w:t>
      </w:r>
      <w:bookmarkEnd w:id="0"/>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hint="eastAsia"/>
          <w:kern w:val="0"/>
          <w:sz w:val="32"/>
          <w:szCs w:val="32"/>
        </w:rPr>
        <w:t>“十三五”时期是决胜全面建成小康社会的五年，也是人力资源和社会保障事业取得积极进展的五年。五年来，面对复杂多变的国内外环境，全市人力资源和社会保障部门坚持围绕中心，服务大局，坚持以人民为中心的发展思想，主动作为，迎难而上，实施了一系列重大改革，</w:t>
      </w:r>
      <w:r w:rsidR="00BA5744">
        <w:rPr>
          <w:rFonts w:ascii="仿宋" w:eastAsia="仿宋" w:hAnsi="仿宋" w:cs="宋体" w:hint="eastAsia"/>
          <w:kern w:val="0"/>
          <w:sz w:val="32"/>
          <w:szCs w:val="32"/>
        </w:rPr>
        <w:t>有效</w:t>
      </w:r>
      <w:r>
        <w:rPr>
          <w:rFonts w:ascii="仿宋" w:eastAsia="仿宋" w:hAnsi="仿宋" w:cs="宋体" w:hint="eastAsia"/>
          <w:kern w:val="0"/>
          <w:sz w:val="32"/>
          <w:szCs w:val="32"/>
        </w:rPr>
        <w:t>解决了</w:t>
      </w:r>
      <w:r w:rsidR="00BA5744">
        <w:rPr>
          <w:rFonts w:ascii="仿宋" w:eastAsia="仿宋" w:hAnsi="仿宋" w:cs="宋体" w:hint="eastAsia"/>
          <w:kern w:val="0"/>
          <w:sz w:val="32"/>
          <w:szCs w:val="32"/>
        </w:rPr>
        <w:t>许多</w:t>
      </w:r>
      <w:r>
        <w:rPr>
          <w:rFonts w:ascii="仿宋" w:eastAsia="仿宋" w:hAnsi="仿宋" w:cs="宋体" w:hint="eastAsia"/>
          <w:kern w:val="0"/>
          <w:sz w:val="32"/>
          <w:szCs w:val="32"/>
        </w:rPr>
        <w:t>群众关切的重要问题和制约事业发展的突出矛盾，就业形势总体保持稳定、社会保障体系更加完善、人事人才改革进展顺利、劳动关系更加和谐、根治欠薪取得成效、公共服务能力得到提升，人力资源和社会保障系统扶贫工作全面完成，行风建设持续优化，法制建设得到加强，基本完成了“十三五”时期各项任务。</w:t>
      </w:r>
    </w:p>
    <w:p w:rsidR="00FF4AE4" w:rsidRDefault="00967677">
      <w:pPr>
        <w:widowControl/>
        <w:spacing w:line="600" w:lineRule="atLeast"/>
        <w:ind w:firstLineChars="500" w:firstLine="1606"/>
        <w:jc w:val="left"/>
        <w:outlineLvl w:val="1"/>
        <w:rPr>
          <w:rFonts w:ascii="楷体" w:eastAsia="楷体" w:hAnsi="楷体" w:cs="宋体"/>
          <w:b/>
          <w:kern w:val="0"/>
          <w:sz w:val="32"/>
          <w:szCs w:val="32"/>
        </w:rPr>
      </w:pPr>
      <w:bookmarkStart w:id="1" w:name="_Toc90970721"/>
      <w:r>
        <w:rPr>
          <w:rFonts w:ascii="楷体" w:eastAsia="楷体" w:hAnsi="楷体" w:cs="宋体"/>
          <w:b/>
          <w:kern w:val="0"/>
          <w:sz w:val="32"/>
          <w:szCs w:val="32"/>
        </w:rPr>
        <w:lastRenderedPageBreak/>
        <w:t>第一节</w:t>
      </w:r>
      <w:r>
        <w:rPr>
          <w:rFonts w:ascii="楷体" w:eastAsia="楷体" w:hAnsi="楷体" w:cs="宋体" w:hint="eastAsia"/>
          <w:b/>
          <w:kern w:val="0"/>
          <w:sz w:val="32"/>
          <w:szCs w:val="32"/>
        </w:rPr>
        <w:t xml:space="preserve">  “十三五”时期发展成就</w:t>
      </w:r>
      <w:bookmarkEnd w:id="1"/>
    </w:p>
    <w:p w:rsidR="00FF4AE4" w:rsidRDefault="00967677">
      <w:pPr>
        <w:widowControl/>
        <w:spacing w:line="600" w:lineRule="atLeast"/>
        <w:ind w:firstLineChars="200" w:firstLine="643"/>
        <w:jc w:val="left"/>
        <w:rPr>
          <w:rFonts w:ascii="仿宋" w:eastAsia="仿宋" w:hAnsi="仿宋" w:cs="宋体"/>
          <w:kern w:val="0"/>
          <w:sz w:val="32"/>
          <w:szCs w:val="32"/>
        </w:rPr>
      </w:pPr>
      <w:r>
        <w:rPr>
          <w:rFonts w:ascii="楷体" w:eastAsia="楷体" w:hAnsi="楷体" w:cs="宋体"/>
          <w:b/>
          <w:kern w:val="0"/>
          <w:sz w:val="32"/>
          <w:szCs w:val="32"/>
        </w:rPr>
        <w:t>城镇就业</w:t>
      </w:r>
      <w:r>
        <w:rPr>
          <w:rFonts w:ascii="楷体" w:eastAsia="楷体" w:hAnsi="楷体" w:cs="宋体" w:hint="eastAsia"/>
          <w:b/>
          <w:kern w:val="0"/>
          <w:sz w:val="32"/>
          <w:szCs w:val="32"/>
        </w:rPr>
        <w:t>质量提高</w:t>
      </w:r>
      <w:r>
        <w:rPr>
          <w:rFonts w:ascii="楷体" w:eastAsia="楷体" w:hAnsi="楷体" w:cs="宋体"/>
          <w:b/>
          <w:kern w:val="0"/>
          <w:sz w:val="32"/>
          <w:szCs w:val="32"/>
        </w:rPr>
        <w:t>，就业局势保持稳定</w:t>
      </w:r>
      <w:r>
        <w:rPr>
          <w:rFonts w:ascii="仿宋" w:eastAsia="仿宋" w:hAnsi="仿宋" w:cs="宋体" w:hint="eastAsia"/>
          <w:kern w:val="0"/>
          <w:sz w:val="32"/>
          <w:szCs w:val="32"/>
        </w:rPr>
        <w:t>。累计实现城镇新增就业 13.2万人，城镇登记失业率控制在4%以内的较低水平，</w:t>
      </w:r>
      <w:r>
        <w:rPr>
          <w:rFonts w:ascii="仿宋" w:eastAsia="仿宋" w:hAnsi="仿宋" w:cs="宋体"/>
          <w:kern w:val="0"/>
          <w:sz w:val="32"/>
          <w:szCs w:val="32"/>
        </w:rPr>
        <w:t>公共就业创业服务体系进一步健全。</w:t>
      </w:r>
    </w:p>
    <w:p w:rsidR="00FF4AE4" w:rsidRDefault="00CA7B04" w:rsidP="00CA7B04">
      <w:pPr>
        <w:widowControl/>
        <w:spacing w:line="600" w:lineRule="atLeast"/>
        <w:ind w:firstLineChars="200" w:firstLine="643"/>
        <w:jc w:val="left"/>
        <w:rPr>
          <w:rFonts w:ascii="仿宋" w:eastAsia="仿宋" w:hAnsi="仿宋" w:cs="宋体"/>
          <w:kern w:val="0"/>
          <w:sz w:val="32"/>
          <w:szCs w:val="32"/>
        </w:rPr>
      </w:pPr>
      <w:r>
        <w:rPr>
          <w:rFonts w:ascii="楷体" w:eastAsia="楷体" w:hAnsi="楷体" w:cs="宋体" w:hint="eastAsia"/>
          <w:b/>
          <w:kern w:val="0"/>
          <w:sz w:val="32"/>
          <w:szCs w:val="32"/>
        </w:rPr>
        <w:t>社会保障制度更加完善，</w:t>
      </w:r>
      <w:r w:rsidR="00967677">
        <w:rPr>
          <w:rFonts w:ascii="楷体" w:eastAsia="楷体" w:hAnsi="楷体" w:cs="宋体"/>
          <w:b/>
          <w:kern w:val="0"/>
          <w:sz w:val="32"/>
          <w:szCs w:val="32"/>
        </w:rPr>
        <w:t>覆盖城乡多层次社会保障体系基本建成</w:t>
      </w:r>
      <w:r w:rsidR="00967677">
        <w:rPr>
          <w:rFonts w:ascii="仿宋" w:eastAsia="仿宋" w:hAnsi="仿宋" w:cs="宋体" w:hint="eastAsia"/>
          <w:kern w:val="0"/>
          <w:sz w:val="32"/>
          <w:szCs w:val="32"/>
        </w:rPr>
        <w:t>。基本养老保险、失业保险、工伤保险参保人数分别达到139.42万人、 27万人和 29.83万人。</w:t>
      </w:r>
    </w:p>
    <w:p w:rsidR="00FF4AE4" w:rsidRDefault="00967677">
      <w:pPr>
        <w:widowControl/>
        <w:spacing w:line="600" w:lineRule="atLeast"/>
        <w:ind w:firstLineChars="200" w:firstLine="643"/>
        <w:jc w:val="left"/>
        <w:rPr>
          <w:rFonts w:ascii="仿宋" w:eastAsia="仿宋" w:hAnsi="仿宋" w:cs="宋体"/>
          <w:kern w:val="0"/>
          <w:sz w:val="32"/>
          <w:szCs w:val="32"/>
        </w:rPr>
      </w:pPr>
      <w:r>
        <w:rPr>
          <w:rFonts w:ascii="楷体" w:eastAsia="楷体" w:hAnsi="楷体" w:cs="宋体"/>
          <w:b/>
          <w:kern w:val="0"/>
          <w:sz w:val="32"/>
          <w:szCs w:val="32"/>
        </w:rPr>
        <w:t>人才创新能力不断提升，人才发展环境日益优化</w:t>
      </w:r>
      <w:r>
        <w:rPr>
          <w:rFonts w:ascii="仿宋" w:eastAsia="仿宋" w:hAnsi="仿宋" w:cs="宋体" w:hint="eastAsia"/>
          <w:kern w:val="0"/>
          <w:sz w:val="32"/>
          <w:szCs w:val="32"/>
        </w:rPr>
        <w:t>。</w:t>
      </w:r>
      <w:r>
        <w:rPr>
          <w:rFonts w:ascii="仿宋" w:eastAsia="仿宋" w:hAnsi="仿宋" w:cs="宋体"/>
          <w:kern w:val="0"/>
          <w:sz w:val="32"/>
          <w:szCs w:val="32"/>
        </w:rPr>
        <w:t>专业技术人才队伍建设成效显著，专业技术人才总量达到</w:t>
      </w:r>
      <w:r>
        <w:rPr>
          <w:rFonts w:ascii="仿宋" w:eastAsia="仿宋" w:hAnsi="仿宋" w:cs="宋体" w:hint="eastAsia"/>
          <w:kern w:val="0"/>
          <w:sz w:val="32"/>
          <w:szCs w:val="32"/>
        </w:rPr>
        <w:t>7.2</w:t>
      </w:r>
      <w:r>
        <w:rPr>
          <w:rFonts w:ascii="仿宋" w:eastAsia="仿宋" w:hAnsi="仿宋" w:cs="宋体"/>
          <w:kern w:val="0"/>
          <w:sz w:val="32"/>
          <w:szCs w:val="32"/>
        </w:rPr>
        <w:t>万人</w:t>
      </w:r>
      <w:r>
        <w:rPr>
          <w:rFonts w:ascii="仿宋" w:eastAsia="仿宋" w:hAnsi="仿宋" w:cs="宋体" w:hint="eastAsia"/>
          <w:kern w:val="0"/>
          <w:sz w:val="32"/>
          <w:szCs w:val="32"/>
        </w:rPr>
        <w:t>。</w:t>
      </w:r>
      <w:r>
        <w:rPr>
          <w:rFonts w:ascii="仿宋" w:eastAsia="仿宋" w:hAnsi="仿宋" w:cs="宋体"/>
          <w:kern w:val="0"/>
          <w:sz w:val="32"/>
          <w:szCs w:val="32"/>
        </w:rPr>
        <w:t>技能人才队伍不断壮大</w:t>
      </w:r>
      <w:r>
        <w:rPr>
          <w:rFonts w:ascii="仿宋" w:eastAsia="仿宋" w:hAnsi="仿宋" w:cs="宋体" w:hint="eastAsia"/>
          <w:kern w:val="0"/>
          <w:sz w:val="32"/>
          <w:szCs w:val="32"/>
        </w:rPr>
        <w:t>，“十三五”期间新增</w:t>
      </w:r>
      <w:r>
        <w:rPr>
          <w:rFonts w:ascii="仿宋" w:eastAsia="仿宋" w:hAnsi="仿宋" w:cs="宋体"/>
          <w:kern w:val="0"/>
          <w:sz w:val="32"/>
          <w:szCs w:val="32"/>
        </w:rPr>
        <w:t>高技能人才</w:t>
      </w:r>
      <w:r>
        <w:rPr>
          <w:rFonts w:ascii="仿宋" w:eastAsia="仿宋" w:hAnsi="仿宋" w:cs="宋体" w:hint="eastAsia"/>
          <w:kern w:val="0"/>
          <w:sz w:val="32"/>
          <w:szCs w:val="32"/>
        </w:rPr>
        <w:t>4082人</w:t>
      </w:r>
      <w:r>
        <w:rPr>
          <w:rFonts w:ascii="仿宋" w:eastAsia="仿宋" w:hAnsi="仿宋" w:cs="宋体"/>
          <w:kern w:val="0"/>
          <w:sz w:val="32"/>
          <w:szCs w:val="32"/>
        </w:rPr>
        <w:t>。事业单位人事制度改革稳</w:t>
      </w:r>
      <w:r w:rsidR="00BA5744">
        <w:rPr>
          <w:rFonts w:ascii="仿宋" w:eastAsia="仿宋" w:hAnsi="仿宋" w:cs="宋体"/>
          <w:kern w:val="0"/>
          <w:sz w:val="32"/>
          <w:szCs w:val="32"/>
        </w:rPr>
        <w:t>妥</w:t>
      </w:r>
      <w:r>
        <w:rPr>
          <w:rFonts w:ascii="仿宋" w:eastAsia="仿宋" w:hAnsi="仿宋" w:cs="宋体"/>
          <w:kern w:val="0"/>
          <w:sz w:val="32"/>
          <w:szCs w:val="32"/>
        </w:rPr>
        <w:t>推进，人事考试安全</w:t>
      </w:r>
      <w:r w:rsidR="00BA5744">
        <w:rPr>
          <w:rFonts w:ascii="仿宋" w:eastAsia="仿宋" w:hAnsi="仿宋" w:cs="宋体"/>
          <w:kern w:val="0"/>
          <w:sz w:val="32"/>
          <w:szCs w:val="32"/>
        </w:rPr>
        <w:t>平稳</w:t>
      </w:r>
      <w:r>
        <w:rPr>
          <w:rFonts w:ascii="仿宋" w:eastAsia="仿宋" w:hAnsi="仿宋" w:cs="宋体"/>
          <w:kern w:val="0"/>
          <w:sz w:val="32"/>
          <w:szCs w:val="32"/>
        </w:rPr>
        <w:t>运行</w:t>
      </w:r>
      <w:r>
        <w:rPr>
          <w:rFonts w:ascii="仿宋" w:eastAsia="仿宋" w:hAnsi="仿宋" w:cs="宋体" w:hint="eastAsia"/>
          <w:kern w:val="0"/>
          <w:sz w:val="32"/>
          <w:szCs w:val="32"/>
        </w:rPr>
        <w:t>。</w:t>
      </w:r>
    </w:p>
    <w:p w:rsidR="00FF4AE4" w:rsidRDefault="005E0FFB" w:rsidP="005E0FFB">
      <w:pPr>
        <w:widowControl/>
        <w:spacing w:line="600" w:lineRule="atLeast"/>
        <w:ind w:firstLineChars="176" w:firstLine="565"/>
        <w:jc w:val="left"/>
        <w:rPr>
          <w:rFonts w:ascii="楷体" w:eastAsia="楷体" w:hAnsi="楷体" w:cs="宋体"/>
          <w:b/>
          <w:kern w:val="0"/>
          <w:sz w:val="32"/>
          <w:szCs w:val="32"/>
        </w:rPr>
      </w:pPr>
      <w:r>
        <w:rPr>
          <w:rFonts w:ascii="楷体" w:eastAsia="楷体" w:hAnsi="楷体" w:cs="宋体" w:hint="eastAsia"/>
          <w:b/>
          <w:kern w:val="0"/>
          <w:sz w:val="32"/>
          <w:szCs w:val="32"/>
        </w:rPr>
        <w:t>推进</w:t>
      </w:r>
      <w:r w:rsidR="00967677">
        <w:rPr>
          <w:rFonts w:ascii="楷体" w:eastAsia="楷体" w:hAnsi="楷体" w:cs="宋体"/>
          <w:b/>
          <w:kern w:val="0"/>
          <w:sz w:val="32"/>
          <w:szCs w:val="32"/>
        </w:rPr>
        <w:t>收入分配制度改革</w:t>
      </w:r>
      <w:r w:rsidR="00CA7B04">
        <w:rPr>
          <w:rFonts w:ascii="楷体" w:eastAsia="楷体" w:hAnsi="楷体" w:cs="宋体" w:hint="eastAsia"/>
          <w:b/>
          <w:kern w:val="0"/>
          <w:sz w:val="32"/>
          <w:szCs w:val="32"/>
        </w:rPr>
        <w:t>，</w:t>
      </w:r>
      <w:r w:rsidR="00CA7B04">
        <w:rPr>
          <w:rFonts w:ascii="楷体" w:eastAsia="楷体" w:hAnsi="楷体" w:cs="宋体"/>
          <w:b/>
          <w:kern w:val="0"/>
          <w:sz w:val="32"/>
          <w:szCs w:val="32"/>
        </w:rPr>
        <w:t>中等收入群体进一步扩大</w:t>
      </w:r>
      <w:r w:rsidR="00967677">
        <w:rPr>
          <w:rFonts w:ascii="楷体" w:eastAsia="楷体" w:hAnsi="楷体" w:cs="宋体" w:hint="eastAsia"/>
          <w:b/>
          <w:kern w:val="0"/>
          <w:sz w:val="32"/>
          <w:szCs w:val="32"/>
        </w:rPr>
        <w:t>。</w:t>
      </w:r>
      <w:r w:rsidR="00967677">
        <w:rPr>
          <w:rFonts w:ascii="仿宋" w:eastAsia="仿宋" w:hAnsi="仿宋" w:cs="宋体" w:hint="eastAsia"/>
          <w:kern w:val="0"/>
          <w:sz w:val="32"/>
          <w:szCs w:val="32"/>
        </w:rPr>
        <w:t>企业薪酬制度改革取得成效，符合事业单位特点的工资分配制度</w:t>
      </w:r>
      <w:r w:rsidR="009C0604">
        <w:rPr>
          <w:rFonts w:ascii="仿宋" w:eastAsia="仿宋" w:hAnsi="仿宋" w:cs="宋体" w:hint="eastAsia"/>
          <w:kern w:val="0"/>
          <w:sz w:val="32"/>
          <w:szCs w:val="32"/>
        </w:rPr>
        <w:t>有效落实</w:t>
      </w:r>
      <w:r w:rsidR="00967677">
        <w:rPr>
          <w:rFonts w:ascii="仿宋" w:eastAsia="仿宋" w:hAnsi="仿宋" w:cs="宋体" w:hint="eastAsia"/>
          <w:kern w:val="0"/>
          <w:sz w:val="32"/>
          <w:szCs w:val="32"/>
        </w:rPr>
        <w:t>，工资合理增长机制更加健全，</w:t>
      </w:r>
      <w:r w:rsidR="00967677">
        <w:rPr>
          <w:rFonts w:ascii="仿宋" w:eastAsia="仿宋" w:hAnsi="仿宋" w:cs="宋体"/>
          <w:kern w:val="0"/>
          <w:sz w:val="32"/>
          <w:szCs w:val="32"/>
        </w:rPr>
        <w:t>分配秩序逐步规范</w:t>
      </w:r>
      <w:r w:rsidR="00967677">
        <w:rPr>
          <w:rFonts w:ascii="仿宋" w:eastAsia="仿宋" w:hAnsi="仿宋" w:cs="宋体" w:hint="eastAsia"/>
          <w:kern w:val="0"/>
          <w:sz w:val="32"/>
          <w:szCs w:val="32"/>
        </w:rPr>
        <w:t>。</w:t>
      </w:r>
    </w:p>
    <w:p w:rsidR="00FF4AE4" w:rsidRDefault="00967677">
      <w:pPr>
        <w:widowControl/>
        <w:spacing w:line="600" w:lineRule="atLeast"/>
        <w:ind w:firstLineChars="200" w:firstLine="643"/>
        <w:jc w:val="left"/>
        <w:rPr>
          <w:rFonts w:ascii="仿宋" w:eastAsia="仿宋" w:hAnsi="仿宋" w:cs="宋体"/>
          <w:kern w:val="0"/>
          <w:sz w:val="32"/>
          <w:szCs w:val="32"/>
        </w:rPr>
      </w:pPr>
      <w:r>
        <w:rPr>
          <w:rFonts w:ascii="楷体" w:eastAsia="楷体" w:hAnsi="楷体" w:cs="宋体"/>
          <w:b/>
          <w:kern w:val="0"/>
          <w:sz w:val="32"/>
          <w:szCs w:val="32"/>
        </w:rPr>
        <w:t>劳动关系总体和谐稳定，根治欠薪取得成效</w:t>
      </w:r>
      <w:r>
        <w:rPr>
          <w:rFonts w:ascii="楷体" w:eastAsia="楷体" w:hAnsi="楷体" w:cs="宋体" w:hint="eastAsia"/>
          <w:b/>
          <w:kern w:val="0"/>
          <w:sz w:val="32"/>
          <w:szCs w:val="32"/>
        </w:rPr>
        <w:t>。</w:t>
      </w:r>
      <w:r>
        <w:rPr>
          <w:rFonts w:ascii="仿宋" w:eastAsia="仿宋" w:hAnsi="仿宋" w:cs="宋体" w:hint="eastAsia"/>
          <w:kern w:val="0"/>
          <w:sz w:val="32"/>
          <w:szCs w:val="32"/>
        </w:rPr>
        <w:t>劳动关系协调机制逐渐完善，“十三五”期间劳动保障举报案件结案率达100%，农民工工资保障机制基本建立，</w:t>
      </w:r>
      <w:r>
        <w:rPr>
          <w:rFonts w:ascii="仿宋" w:eastAsia="仿宋" w:hAnsi="仿宋" w:cs="宋体"/>
          <w:kern w:val="0"/>
          <w:sz w:val="32"/>
          <w:szCs w:val="32"/>
        </w:rPr>
        <w:t>劳动者合法权益得到有效维护。</w:t>
      </w:r>
    </w:p>
    <w:p w:rsidR="00FF4AE4" w:rsidRDefault="00967677">
      <w:pPr>
        <w:widowControl/>
        <w:spacing w:line="600" w:lineRule="atLeast"/>
        <w:ind w:firstLineChars="200" w:firstLine="643"/>
        <w:jc w:val="left"/>
        <w:rPr>
          <w:rFonts w:ascii="仿宋" w:eastAsia="仿宋" w:hAnsi="仿宋" w:cs="宋体"/>
          <w:kern w:val="0"/>
          <w:sz w:val="32"/>
          <w:szCs w:val="32"/>
        </w:rPr>
      </w:pPr>
      <w:r>
        <w:rPr>
          <w:rFonts w:ascii="楷体" w:eastAsia="楷体" w:hAnsi="楷体" w:cs="宋体"/>
          <w:b/>
          <w:kern w:val="0"/>
          <w:sz w:val="32"/>
          <w:szCs w:val="32"/>
        </w:rPr>
        <w:t>旗市区、乡镇</w:t>
      </w:r>
      <w:r>
        <w:rPr>
          <w:rFonts w:ascii="楷体" w:eastAsia="楷体" w:hAnsi="楷体" w:cs="宋体" w:hint="eastAsia"/>
          <w:b/>
          <w:kern w:val="0"/>
          <w:sz w:val="32"/>
          <w:szCs w:val="32"/>
        </w:rPr>
        <w:t>(</w:t>
      </w:r>
      <w:r>
        <w:rPr>
          <w:rFonts w:ascii="楷体" w:eastAsia="楷体" w:hAnsi="楷体" w:cs="宋体"/>
          <w:b/>
          <w:kern w:val="0"/>
          <w:sz w:val="32"/>
          <w:szCs w:val="32"/>
        </w:rPr>
        <w:t>苏木）街道、社区（行政村嘎查）三级人力资源和社会保障公共服务体系基本建立，公共服务水平</w:t>
      </w:r>
      <w:r>
        <w:rPr>
          <w:rFonts w:ascii="楷体" w:eastAsia="楷体" w:hAnsi="楷体" w:cs="宋体"/>
          <w:b/>
          <w:kern w:val="0"/>
          <w:sz w:val="32"/>
          <w:szCs w:val="32"/>
        </w:rPr>
        <w:lastRenderedPageBreak/>
        <w:t>不断提升</w:t>
      </w:r>
      <w:r>
        <w:rPr>
          <w:rFonts w:ascii="楷体" w:eastAsia="楷体" w:hAnsi="楷体" w:cs="宋体" w:hint="eastAsia"/>
          <w:b/>
          <w:kern w:val="0"/>
          <w:sz w:val="32"/>
          <w:szCs w:val="32"/>
        </w:rPr>
        <w:t>。</w:t>
      </w:r>
      <w:r>
        <w:rPr>
          <w:rFonts w:ascii="仿宋" w:eastAsia="仿宋" w:hAnsi="仿宋" w:cs="宋体" w:hint="eastAsia"/>
          <w:kern w:val="0"/>
          <w:sz w:val="32"/>
          <w:szCs w:val="32"/>
        </w:rPr>
        <w:t>放管服改革步伐加快,以互联网为基础的新的管理服务方式更加高效便捷,人民群众的幸福感增强，社会保障卡发放达到191.86万张</w:t>
      </w:r>
      <w:r>
        <w:rPr>
          <w:rFonts w:ascii="仿宋" w:eastAsia="仿宋" w:hAnsi="仿宋" w:cs="宋体"/>
          <w:kern w:val="0"/>
          <w:sz w:val="32"/>
          <w:szCs w:val="32"/>
        </w:rPr>
        <w:t>。</w:t>
      </w:r>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“十三五”期间人力资源和社会保障事业的持续健康发展，为维护全市改革发展稳定大局和全面建成小康社会作出了积极贡献，也为“十四五”时期人力资源和社会保障事业发展奠定了坚实基础。</w:t>
      </w:r>
    </w:p>
    <w:tbl>
      <w:tblPr>
        <w:tblW w:w="8376" w:type="dxa"/>
        <w:jc w:val="center"/>
        <w:tblLayout w:type="fixed"/>
        <w:tblLook w:val="04A0" w:firstRow="1" w:lastRow="0" w:firstColumn="1" w:lastColumn="0" w:noHBand="0" w:noVBand="1"/>
      </w:tblPr>
      <w:tblGrid>
        <w:gridCol w:w="3982"/>
        <w:gridCol w:w="1559"/>
        <w:gridCol w:w="1559"/>
        <w:gridCol w:w="1276"/>
      </w:tblGrid>
      <w:tr w:rsidR="00FF4AE4">
        <w:trPr>
          <w:trHeight w:val="690"/>
          <w:tblHeader/>
          <w:jc w:val="center"/>
        </w:trPr>
        <w:tc>
          <w:tcPr>
            <w:tcW w:w="8376" w:type="dxa"/>
            <w:gridSpan w:val="4"/>
            <w:tcBorders>
              <w:top w:val="single" w:sz="4" w:space="0" w:color="auto"/>
              <w:left w:val="single" w:sz="4" w:space="0" w:color="auto"/>
              <w:right w:val="single" w:sz="4" w:space="0" w:color="auto"/>
            </w:tcBorders>
            <w:vAlign w:val="center"/>
          </w:tcPr>
          <w:p w:rsidR="00FF4AE4" w:rsidRDefault="00967677">
            <w:pPr>
              <w:spacing w:line="580" w:lineRule="exact"/>
              <w:rPr>
                <w:rFonts w:ascii="黑体" w:eastAsia="黑体" w:hAnsi="黑体"/>
                <w:bCs/>
                <w:spacing w:val="-10"/>
                <w:kern w:val="0"/>
                <w:sz w:val="32"/>
                <w:szCs w:val="32"/>
              </w:rPr>
            </w:pPr>
            <w:r>
              <w:rPr>
                <w:rFonts w:ascii="黑体" w:eastAsia="黑体" w:hAnsi="黑体"/>
                <w:b/>
                <w:spacing w:val="-10"/>
                <w:kern w:val="0"/>
                <w:sz w:val="32"/>
                <w:szCs w:val="32"/>
              </w:rPr>
              <w:t>专栏1  “十三五”时期主要指标完成情况</w:t>
            </w:r>
          </w:p>
        </w:tc>
      </w:tr>
      <w:tr w:rsidR="00FF4AE4">
        <w:trPr>
          <w:trHeight w:val="491"/>
          <w:tblHeader/>
          <w:jc w:val="center"/>
        </w:trPr>
        <w:tc>
          <w:tcPr>
            <w:tcW w:w="3982" w:type="dxa"/>
            <w:tcBorders>
              <w:top w:val="single" w:sz="4" w:space="0" w:color="auto"/>
              <w:left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指</w:t>
            </w:r>
            <w:r w:rsidR="00DE5459">
              <w:rPr>
                <w:rFonts w:ascii="仿宋" w:eastAsia="仿宋" w:hAnsi="仿宋" w:cs="Times New Roman" w:hint="eastAsia"/>
                <w:spacing w:val="-10"/>
                <w:kern w:val="0"/>
                <w:szCs w:val="21"/>
              </w:rPr>
              <w:t xml:space="preserve">    </w:t>
            </w:r>
            <w:r>
              <w:rPr>
                <w:rFonts w:ascii="仿宋" w:eastAsia="仿宋" w:hAnsi="仿宋" w:cs="Times New Roman"/>
                <w:spacing w:val="-10"/>
                <w:kern w:val="0"/>
                <w:szCs w:val="21"/>
              </w:rPr>
              <w:t>标</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2015年</w:t>
            </w:r>
          </w:p>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基数</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jc w:val="center"/>
              <w:rPr>
                <w:rFonts w:ascii="仿宋" w:eastAsia="仿宋" w:hAnsi="仿宋" w:cs="Times New Roman"/>
                <w:spacing w:val="-10"/>
                <w:kern w:val="0"/>
                <w:szCs w:val="21"/>
              </w:rPr>
            </w:pPr>
            <w:r>
              <w:rPr>
                <w:rFonts w:ascii="仿宋" w:eastAsia="仿宋" w:hAnsi="仿宋" w:cs="Times New Roman"/>
                <w:spacing w:val="-10"/>
                <w:kern w:val="0"/>
                <w:szCs w:val="21"/>
              </w:rPr>
              <w:t>“十三五”规划</w:t>
            </w:r>
          </w:p>
          <w:p w:rsidR="00FF4AE4" w:rsidRDefault="00967677">
            <w:pPr>
              <w:jc w:val="center"/>
              <w:rPr>
                <w:rFonts w:ascii="仿宋" w:eastAsia="仿宋" w:hAnsi="仿宋" w:cs="Times New Roman"/>
                <w:spacing w:val="-10"/>
                <w:kern w:val="0"/>
                <w:szCs w:val="21"/>
              </w:rPr>
            </w:pPr>
            <w:r>
              <w:rPr>
                <w:rFonts w:ascii="仿宋" w:eastAsia="仿宋" w:hAnsi="仿宋" w:cs="Times New Roman"/>
                <w:spacing w:val="-10"/>
                <w:kern w:val="0"/>
                <w:szCs w:val="21"/>
              </w:rPr>
              <w:t>目标</w:t>
            </w:r>
          </w:p>
        </w:tc>
        <w:tc>
          <w:tcPr>
            <w:tcW w:w="1276" w:type="dxa"/>
            <w:tcBorders>
              <w:top w:val="single" w:sz="4" w:space="0" w:color="auto"/>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2020年</w:t>
            </w:r>
          </w:p>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完成数</w:t>
            </w:r>
          </w:p>
        </w:tc>
      </w:tr>
      <w:tr w:rsidR="00FF4AE4">
        <w:trPr>
          <w:trHeight w:val="340"/>
          <w:tblHeader/>
          <w:jc w:val="center"/>
        </w:trPr>
        <w:tc>
          <w:tcPr>
            <w:tcW w:w="8376" w:type="dxa"/>
            <w:gridSpan w:val="4"/>
            <w:tcBorders>
              <w:top w:val="single" w:sz="4" w:space="0" w:color="auto"/>
              <w:left w:val="single" w:sz="4" w:space="0" w:color="auto"/>
              <w:bottom w:val="single" w:sz="4" w:space="0" w:color="auto"/>
              <w:right w:val="single" w:sz="4" w:space="0" w:color="auto"/>
            </w:tcBorders>
            <w:vAlign w:val="center"/>
          </w:tcPr>
          <w:p w:rsidR="00FF4AE4" w:rsidRDefault="00967677">
            <w:pPr>
              <w:rPr>
                <w:rFonts w:ascii="仿宋" w:eastAsia="仿宋" w:hAnsi="仿宋" w:cs="Times New Roman"/>
                <w:spacing w:val="-10"/>
                <w:szCs w:val="21"/>
              </w:rPr>
            </w:pPr>
            <w:r>
              <w:rPr>
                <w:rFonts w:ascii="仿宋" w:eastAsia="仿宋" w:hAnsi="仿宋" w:cs="Times New Roman"/>
                <w:spacing w:val="-10"/>
                <w:kern w:val="0"/>
                <w:szCs w:val="21"/>
              </w:rPr>
              <w:t>一、就业</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w:t>
            </w:r>
            <w:r>
              <w:rPr>
                <w:rFonts w:ascii="仿宋" w:eastAsia="仿宋" w:hAnsi="仿宋" w:cs="Times New Roman"/>
                <w:spacing w:val="-10"/>
                <w:kern w:val="0"/>
                <w:szCs w:val="21"/>
              </w:rPr>
              <w:t>城镇新增就业人数（万人）</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14.38</w:t>
            </w:r>
            <w:r>
              <w:rPr>
                <w:rFonts w:ascii="仿宋" w:eastAsia="仿宋" w:hAnsi="仿宋" w:cs="Times New Roman"/>
                <w:spacing w:val="-10"/>
                <w:kern w:val="0"/>
                <w:szCs w:val="21"/>
              </w:rPr>
              <w:t>]</w:t>
            </w:r>
          </w:p>
        </w:tc>
        <w:tc>
          <w:tcPr>
            <w:tcW w:w="1559" w:type="dxa"/>
            <w:tcBorders>
              <w:top w:val="nil"/>
              <w:left w:val="nil"/>
              <w:bottom w:val="single" w:sz="4" w:space="0" w:color="auto"/>
              <w:right w:val="single" w:sz="4" w:space="0" w:color="auto"/>
            </w:tcBorders>
            <w:vAlign w:val="center"/>
          </w:tcPr>
          <w:p w:rsidR="00FF4AE4" w:rsidRDefault="00967677">
            <w:pPr>
              <w:widowControl/>
              <w:ind w:firstLineChars="200" w:firstLine="380"/>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12.5</w:t>
            </w:r>
            <w:r>
              <w:rPr>
                <w:rFonts w:ascii="仿宋" w:eastAsia="仿宋" w:hAnsi="仿宋" w:cs="Times New Roman"/>
                <w:spacing w:val="-10"/>
                <w:kern w:val="0"/>
                <w:szCs w:val="21"/>
              </w:rPr>
              <w:t>]</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13.2</w:t>
            </w:r>
            <w:r>
              <w:rPr>
                <w:rFonts w:ascii="仿宋" w:eastAsia="仿宋" w:hAnsi="仿宋" w:cs="Times New Roman"/>
                <w:spacing w:val="-10"/>
                <w:kern w:val="0"/>
                <w:szCs w:val="21"/>
              </w:rPr>
              <w:t>]</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2．</w:t>
            </w:r>
            <w:r>
              <w:rPr>
                <w:rFonts w:ascii="仿宋" w:eastAsia="仿宋" w:hAnsi="仿宋" w:cs="Times New Roman"/>
                <w:spacing w:val="-10"/>
                <w:kern w:val="0"/>
                <w:szCs w:val="21"/>
              </w:rPr>
              <w:t>高校毕业生就业（万人）</w:t>
            </w:r>
          </w:p>
        </w:tc>
        <w:tc>
          <w:tcPr>
            <w:tcW w:w="1559" w:type="dxa"/>
            <w:tcBorders>
              <w:top w:val="single" w:sz="4" w:space="0" w:color="auto"/>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5.3 </w:t>
            </w:r>
            <w:r>
              <w:rPr>
                <w:rFonts w:ascii="仿宋" w:eastAsia="仿宋" w:hAnsi="仿宋" w:cs="Times New Roman"/>
                <w:spacing w:val="-10"/>
                <w:kern w:val="0"/>
                <w:szCs w:val="21"/>
              </w:rPr>
              <w:t>]</w:t>
            </w:r>
          </w:p>
        </w:tc>
        <w:tc>
          <w:tcPr>
            <w:tcW w:w="1559" w:type="dxa"/>
            <w:tcBorders>
              <w:top w:val="single" w:sz="4" w:space="0" w:color="auto"/>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4.5 </w:t>
            </w:r>
            <w:r>
              <w:rPr>
                <w:rFonts w:ascii="仿宋" w:eastAsia="仿宋" w:hAnsi="仿宋" w:cs="Times New Roman"/>
                <w:spacing w:val="-10"/>
                <w:kern w:val="0"/>
                <w:szCs w:val="21"/>
              </w:rPr>
              <w:t>]</w:t>
            </w:r>
          </w:p>
        </w:tc>
        <w:tc>
          <w:tcPr>
            <w:tcW w:w="1276" w:type="dxa"/>
            <w:tcBorders>
              <w:top w:val="single" w:sz="4" w:space="0" w:color="auto"/>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5.25</w:t>
            </w:r>
            <w:r>
              <w:rPr>
                <w:rFonts w:ascii="仿宋" w:eastAsia="仿宋" w:hAnsi="仿宋" w:cs="Times New Roman"/>
                <w:spacing w:val="-10"/>
                <w:kern w:val="0"/>
                <w:szCs w:val="21"/>
              </w:rPr>
              <w:t>]</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3．</w:t>
            </w:r>
            <w:r>
              <w:rPr>
                <w:rFonts w:ascii="仿宋" w:eastAsia="仿宋" w:hAnsi="仿宋" w:cs="Times New Roman"/>
                <w:spacing w:val="-10"/>
                <w:kern w:val="0"/>
                <w:szCs w:val="21"/>
              </w:rPr>
              <w:t>城镇失业人员再就业人数（万人）</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5.29</w:t>
            </w:r>
            <w:r>
              <w:rPr>
                <w:rFonts w:ascii="仿宋" w:eastAsia="仿宋" w:hAnsi="仿宋" w:cs="Times New Roman"/>
                <w:spacing w:val="-10"/>
                <w:kern w:val="0"/>
                <w:szCs w:val="21"/>
              </w:rPr>
              <w:t>]</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3.12</w:t>
            </w:r>
            <w:r>
              <w:rPr>
                <w:rFonts w:ascii="仿宋" w:eastAsia="仿宋" w:hAnsi="仿宋" w:cs="Times New Roman"/>
                <w:spacing w:val="-10"/>
                <w:kern w:val="0"/>
                <w:szCs w:val="21"/>
              </w:rPr>
              <w:t>]</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3.93</w:t>
            </w:r>
            <w:r>
              <w:rPr>
                <w:rFonts w:ascii="仿宋" w:eastAsia="仿宋" w:hAnsi="仿宋" w:cs="Times New Roman"/>
                <w:spacing w:val="-10"/>
                <w:kern w:val="0"/>
                <w:szCs w:val="21"/>
              </w:rPr>
              <w:t>]</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4．</w:t>
            </w:r>
            <w:r>
              <w:rPr>
                <w:rFonts w:ascii="仿宋" w:eastAsia="仿宋" w:hAnsi="仿宋" w:cs="Times New Roman"/>
                <w:spacing w:val="-10"/>
                <w:kern w:val="0"/>
                <w:szCs w:val="21"/>
              </w:rPr>
              <w:t>就业困难人员就业人数（万人）</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4.47</w:t>
            </w:r>
            <w:r>
              <w:rPr>
                <w:rFonts w:ascii="仿宋" w:eastAsia="仿宋" w:hAnsi="仿宋" w:cs="Times New Roman"/>
                <w:spacing w:val="-10"/>
                <w:kern w:val="0"/>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3.4</w:t>
            </w:r>
            <w:r>
              <w:rPr>
                <w:rFonts w:ascii="仿宋" w:eastAsia="仿宋" w:hAnsi="仿宋" w:cs="Times New Roman"/>
                <w:spacing w:val="-10"/>
                <w:kern w:val="0"/>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3.88</w:t>
            </w:r>
            <w:r>
              <w:rPr>
                <w:rFonts w:ascii="仿宋" w:eastAsia="仿宋" w:hAnsi="仿宋" w:cs="Times New Roman"/>
                <w:spacing w:val="-10"/>
                <w:kern w:val="0"/>
                <w:szCs w:val="21"/>
              </w:rPr>
              <w:t>]</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5．</w:t>
            </w:r>
            <w:r>
              <w:rPr>
                <w:rFonts w:ascii="仿宋" w:eastAsia="仿宋" w:hAnsi="仿宋" w:cs="Times New Roman"/>
                <w:spacing w:val="-10"/>
                <w:kern w:val="0"/>
                <w:szCs w:val="21"/>
              </w:rPr>
              <w:t>城镇登记失业率（%）</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3.</w:t>
            </w:r>
            <w:r>
              <w:rPr>
                <w:rFonts w:ascii="仿宋" w:eastAsia="仿宋" w:hAnsi="仿宋" w:cs="Times New Roman" w:hint="eastAsia"/>
                <w:spacing w:val="-10"/>
                <w:kern w:val="0"/>
                <w:szCs w:val="21"/>
              </w:rPr>
              <w:t>81</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4以内</w:t>
            </w:r>
          </w:p>
        </w:tc>
        <w:tc>
          <w:tcPr>
            <w:tcW w:w="1276"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3.8</w:t>
            </w:r>
            <w:r>
              <w:rPr>
                <w:rFonts w:ascii="仿宋" w:eastAsia="仿宋" w:hAnsi="仿宋" w:cs="Times New Roman" w:hint="eastAsia"/>
                <w:spacing w:val="-10"/>
                <w:kern w:val="0"/>
                <w:szCs w:val="21"/>
              </w:rPr>
              <w:t>7</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6．</w:t>
            </w:r>
            <w:r>
              <w:rPr>
                <w:rFonts w:ascii="仿宋" w:eastAsia="仿宋" w:hAnsi="仿宋" w:cs="Times New Roman"/>
                <w:spacing w:val="-10"/>
                <w:kern w:val="0"/>
                <w:szCs w:val="21"/>
              </w:rPr>
              <w:t>农民转移就业人数（万人次）</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41.5</w:t>
            </w:r>
            <w:r>
              <w:rPr>
                <w:rFonts w:ascii="仿宋" w:eastAsia="仿宋" w:hAnsi="仿宋" w:cs="Times New Roman"/>
                <w:spacing w:val="-10"/>
                <w:kern w:val="0"/>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31.5</w:t>
            </w:r>
            <w:r>
              <w:rPr>
                <w:rFonts w:ascii="仿宋" w:eastAsia="仿宋" w:hAnsi="仿宋" w:cs="Times New Roman"/>
                <w:spacing w:val="-10"/>
                <w:kern w:val="0"/>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32.32</w:t>
            </w:r>
            <w:r>
              <w:rPr>
                <w:rFonts w:ascii="仿宋" w:eastAsia="仿宋" w:hAnsi="仿宋" w:cs="Times New Roman"/>
                <w:spacing w:val="-10"/>
                <w:kern w:val="0"/>
                <w:szCs w:val="21"/>
              </w:rPr>
              <w:t>]</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7．</w:t>
            </w:r>
            <w:r>
              <w:rPr>
                <w:rFonts w:ascii="仿宋" w:eastAsia="仿宋" w:hAnsi="仿宋" w:cs="Times New Roman"/>
                <w:spacing w:val="-10"/>
                <w:kern w:val="0"/>
                <w:szCs w:val="21"/>
              </w:rPr>
              <w:t>农民转移就业6个月以上（万人次）</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10.52 </w:t>
            </w:r>
            <w:r>
              <w:rPr>
                <w:rFonts w:ascii="仿宋" w:eastAsia="仿宋" w:hAnsi="仿宋" w:cs="Times New Roman"/>
                <w:spacing w:val="-10"/>
                <w:kern w:val="0"/>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24.9</w:t>
            </w:r>
            <w:r>
              <w:rPr>
                <w:rFonts w:ascii="仿宋" w:eastAsia="仿宋" w:hAnsi="仿宋" w:cs="Times New Roman"/>
                <w:spacing w:val="-10"/>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25.72</w:t>
            </w:r>
            <w:r>
              <w:rPr>
                <w:rFonts w:ascii="仿宋" w:eastAsia="仿宋" w:hAnsi="仿宋" w:cs="Times New Roman"/>
                <w:spacing w:val="-10"/>
                <w:kern w:val="0"/>
                <w:szCs w:val="21"/>
              </w:rPr>
              <w:t>]</w:t>
            </w:r>
          </w:p>
        </w:tc>
      </w:tr>
      <w:tr w:rsidR="00FF4AE4">
        <w:trPr>
          <w:trHeight w:val="340"/>
          <w:tblHeader/>
          <w:jc w:val="center"/>
        </w:trPr>
        <w:tc>
          <w:tcPr>
            <w:tcW w:w="8376" w:type="dxa"/>
            <w:gridSpan w:val="4"/>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spacing w:val="-10"/>
                <w:kern w:val="0"/>
                <w:szCs w:val="21"/>
              </w:rPr>
              <w:t>二、社会保险</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8．</w:t>
            </w:r>
            <w:r>
              <w:rPr>
                <w:rFonts w:ascii="仿宋" w:eastAsia="仿宋" w:hAnsi="仿宋" w:cs="Times New Roman"/>
                <w:spacing w:val="-10"/>
                <w:kern w:val="0"/>
                <w:szCs w:val="21"/>
              </w:rPr>
              <w:t>参加基本养老保险（万人）</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114.75</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139</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139.42</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9．</w:t>
            </w:r>
            <w:r>
              <w:rPr>
                <w:rFonts w:ascii="仿宋" w:eastAsia="仿宋" w:hAnsi="仿宋" w:cs="Times New Roman"/>
                <w:spacing w:val="-10"/>
                <w:kern w:val="0"/>
                <w:szCs w:val="21"/>
              </w:rPr>
              <w:t>失业保险参保人数（万人）</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26.65</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27</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27</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10．</w:t>
            </w:r>
            <w:r>
              <w:rPr>
                <w:rFonts w:ascii="仿宋" w:eastAsia="仿宋" w:hAnsi="仿宋" w:cs="Times New Roman"/>
                <w:spacing w:val="-10"/>
                <w:kern w:val="0"/>
                <w:szCs w:val="21"/>
              </w:rPr>
              <w:t>工伤保险参保人数（万人）</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28.24</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28.6</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29.83</w:t>
            </w:r>
          </w:p>
        </w:tc>
      </w:tr>
      <w:tr w:rsidR="00FF4AE4">
        <w:trPr>
          <w:trHeight w:val="340"/>
          <w:tblHeader/>
          <w:jc w:val="center"/>
        </w:trPr>
        <w:tc>
          <w:tcPr>
            <w:tcW w:w="8376" w:type="dxa"/>
            <w:gridSpan w:val="4"/>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spacing w:val="-10"/>
                <w:kern w:val="0"/>
                <w:szCs w:val="21"/>
              </w:rPr>
              <w:t>三、人才队伍建设</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11．</w:t>
            </w:r>
            <w:r>
              <w:rPr>
                <w:rFonts w:ascii="仿宋" w:eastAsia="仿宋" w:hAnsi="仿宋" w:cs="Times New Roman"/>
                <w:spacing w:val="-10"/>
                <w:kern w:val="0"/>
                <w:szCs w:val="21"/>
              </w:rPr>
              <w:t>专业技术人才总量（万人）</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7.2</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8</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7.2</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12．</w:t>
            </w:r>
            <w:r>
              <w:rPr>
                <w:rFonts w:ascii="仿宋" w:eastAsia="仿宋" w:hAnsi="仿宋" w:cs="Times New Roman"/>
                <w:spacing w:val="-10"/>
                <w:kern w:val="0"/>
                <w:szCs w:val="21"/>
              </w:rPr>
              <w:t>高、中、初级专业技术人才比例（%）</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20:35:45</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13．</w:t>
            </w:r>
            <w:r>
              <w:rPr>
                <w:rFonts w:ascii="仿宋" w:eastAsia="仿宋" w:hAnsi="仿宋" w:cs="Times New Roman"/>
                <w:spacing w:val="-10"/>
                <w:kern w:val="0"/>
                <w:szCs w:val="21"/>
              </w:rPr>
              <w:t>高技能人才人数（万人）</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0.6597</w:t>
            </w:r>
            <w:r>
              <w:rPr>
                <w:rFonts w:ascii="仿宋" w:eastAsia="仿宋" w:hAnsi="仿宋" w:cs="Times New Roman"/>
                <w:spacing w:val="-10"/>
                <w:kern w:val="0"/>
                <w:szCs w:val="21"/>
              </w:rPr>
              <w:t>]</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0.46</w:t>
            </w:r>
            <w:r>
              <w:rPr>
                <w:rFonts w:ascii="仿宋" w:eastAsia="仿宋" w:hAnsi="仿宋" w:cs="Times New Roman"/>
                <w:spacing w:val="-10"/>
                <w:kern w:val="0"/>
                <w:szCs w:val="21"/>
              </w:rPr>
              <w:t>]</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0.4082</w:t>
            </w:r>
            <w:r>
              <w:rPr>
                <w:rFonts w:ascii="仿宋" w:eastAsia="仿宋" w:hAnsi="仿宋" w:cs="Times New Roman"/>
                <w:spacing w:val="-10"/>
                <w:kern w:val="0"/>
                <w:szCs w:val="21"/>
              </w:rPr>
              <w:t>]</w:t>
            </w:r>
          </w:p>
        </w:tc>
      </w:tr>
      <w:tr w:rsidR="00FF4AE4">
        <w:trPr>
          <w:trHeight w:val="340"/>
          <w:tblHeader/>
          <w:jc w:val="center"/>
        </w:trPr>
        <w:tc>
          <w:tcPr>
            <w:tcW w:w="8376" w:type="dxa"/>
            <w:gridSpan w:val="4"/>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spacing w:val="-10"/>
                <w:kern w:val="0"/>
                <w:szCs w:val="21"/>
              </w:rPr>
              <w:t>四、劳动关系</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14．</w:t>
            </w:r>
            <w:r>
              <w:rPr>
                <w:rFonts w:ascii="仿宋" w:eastAsia="仿宋" w:hAnsi="仿宋" w:cs="Times New Roman"/>
                <w:spacing w:val="-10"/>
                <w:kern w:val="0"/>
                <w:szCs w:val="21"/>
              </w:rPr>
              <w:t>企业劳动合同签订率（%）</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97.8</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99</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99</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15．</w:t>
            </w:r>
            <w:r>
              <w:rPr>
                <w:rFonts w:ascii="仿宋" w:eastAsia="仿宋" w:hAnsi="仿宋" w:cs="Times New Roman"/>
                <w:spacing w:val="-10"/>
                <w:kern w:val="0"/>
                <w:szCs w:val="21"/>
              </w:rPr>
              <w:t>劳动人事争议调解成功率（%）</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41.62</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 w:val="22"/>
                <w:szCs w:val="21"/>
              </w:rPr>
              <w:t>&gt;60</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63.72</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16．劳动人事争议仲裁结案率</w:t>
            </w:r>
            <w:r>
              <w:rPr>
                <w:rFonts w:ascii="仿宋" w:eastAsia="仿宋" w:hAnsi="仿宋" w:cs="Times New Roman"/>
                <w:spacing w:val="-10"/>
                <w:kern w:val="0"/>
                <w:szCs w:val="21"/>
              </w:rPr>
              <w:t>（%）</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99.7</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&gt;90</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98.95</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17．</w:t>
            </w:r>
            <w:r>
              <w:rPr>
                <w:rFonts w:ascii="仿宋" w:eastAsia="仿宋" w:hAnsi="仿宋" w:cs="Times New Roman"/>
                <w:spacing w:val="-10"/>
                <w:kern w:val="0"/>
                <w:szCs w:val="21"/>
              </w:rPr>
              <w:t>劳动保障监察举报投诉案件结案率（%）</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&gt;</w:t>
            </w:r>
            <w:r>
              <w:rPr>
                <w:rFonts w:ascii="仿宋" w:eastAsia="仿宋" w:hAnsi="仿宋" w:cs="Times New Roman"/>
                <w:spacing w:val="-10"/>
                <w:kern w:val="0"/>
                <w:szCs w:val="21"/>
              </w:rPr>
              <w:t>95</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spacing w:val="-10"/>
                <w:kern w:val="0"/>
                <w:szCs w:val="21"/>
              </w:rPr>
              <w:t>100</w:t>
            </w:r>
          </w:p>
        </w:tc>
      </w:tr>
      <w:tr w:rsidR="00FF4AE4">
        <w:trPr>
          <w:trHeight w:val="340"/>
          <w:tblHeader/>
          <w:jc w:val="center"/>
        </w:trPr>
        <w:tc>
          <w:tcPr>
            <w:tcW w:w="8376" w:type="dxa"/>
            <w:gridSpan w:val="4"/>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spacing w:val="-10"/>
                <w:kern w:val="0"/>
                <w:szCs w:val="21"/>
              </w:rPr>
              <w:t>五、公共服务</w:t>
            </w:r>
          </w:p>
        </w:tc>
      </w:tr>
      <w:tr w:rsidR="00FF4AE4">
        <w:trPr>
          <w:trHeight w:val="340"/>
          <w:tblHeader/>
          <w:jc w:val="center"/>
        </w:trPr>
        <w:tc>
          <w:tcPr>
            <w:tcW w:w="3982" w:type="dxa"/>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t>18．</w:t>
            </w:r>
            <w:r>
              <w:rPr>
                <w:rFonts w:ascii="仿宋" w:eastAsia="仿宋" w:hAnsi="仿宋" w:cs="Times New Roman"/>
                <w:spacing w:val="-10"/>
                <w:kern w:val="0"/>
                <w:szCs w:val="21"/>
              </w:rPr>
              <w:t>社会保障卡持卡人口覆盖率（%）</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55</w:t>
            </w:r>
          </w:p>
        </w:tc>
        <w:tc>
          <w:tcPr>
            <w:tcW w:w="1559"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85</w:t>
            </w:r>
          </w:p>
        </w:tc>
        <w:tc>
          <w:tcPr>
            <w:tcW w:w="1276" w:type="dxa"/>
            <w:tcBorders>
              <w:top w:val="nil"/>
              <w:left w:val="nil"/>
              <w:bottom w:val="single" w:sz="4" w:space="0" w:color="auto"/>
              <w:right w:val="single" w:sz="4" w:space="0" w:color="auto"/>
            </w:tcBorders>
            <w:vAlign w:val="center"/>
          </w:tcPr>
          <w:p w:rsidR="00FF4AE4" w:rsidRDefault="00967677">
            <w:pPr>
              <w:widowControl/>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85.6</w:t>
            </w:r>
          </w:p>
        </w:tc>
      </w:tr>
      <w:tr w:rsidR="00FF4AE4">
        <w:trPr>
          <w:trHeight w:val="43"/>
          <w:tblHeader/>
          <w:jc w:val="center"/>
        </w:trPr>
        <w:tc>
          <w:tcPr>
            <w:tcW w:w="8376" w:type="dxa"/>
            <w:gridSpan w:val="4"/>
            <w:tcBorders>
              <w:top w:val="single" w:sz="4" w:space="0" w:color="auto"/>
              <w:left w:val="single" w:sz="4" w:space="0" w:color="auto"/>
              <w:bottom w:val="single" w:sz="4" w:space="0" w:color="auto"/>
              <w:right w:val="single" w:sz="4" w:space="0" w:color="auto"/>
            </w:tcBorders>
            <w:vAlign w:val="center"/>
          </w:tcPr>
          <w:p w:rsidR="00FF4AE4" w:rsidRDefault="00967677">
            <w:pPr>
              <w:widowControl/>
              <w:jc w:val="left"/>
              <w:rPr>
                <w:rFonts w:ascii="仿宋" w:eastAsia="仿宋" w:hAnsi="仿宋" w:cs="Times New Roman"/>
                <w:spacing w:val="-10"/>
                <w:kern w:val="0"/>
                <w:szCs w:val="21"/>
              </w:rPr>
            </w:pPr>
            <w:r>
              <w:rPr>
                <w:rFonts w:ascii="仿宋" w:eastAsia="仿宋" w:hAnsi="仿宋" w:cs="Times New Roman" w:hint="eastAsia"/>
                <w:spacing w:val="-10"/>
                <w:kern w:val="0"/>
                <w:szCs w:val="21"/>
              </w:rPr>
              <w:lastRenderedPageBreak/>
              <w:t>注：[ ]内为五年累计数</w:t>
            </w:r>
          </w:p>
        </w:tc>
      </w:tr>
    </w:tbl>
    <w:p w:rsidR="00FF4AE4" w:rsidRDefault="00FF4AE4">
      <w:pPr>
        <w:widowControl/>
        <w:spacing w:line="600" w:lineRule="atLeast"/>
        <w:ind w:firstLine="480"/>
        <w:jc w:val="left"/>
        <w:rPr>
          <w:rFonts w:ascii="仿宋" w:eastAsia="仿宋" w:hAnsi="仿宋" w:cs="宋体"/>
          <w:kern w:val="0"/>
          <w:sz w:val="32"/>
          <w:szCs w:val="32"/>
        </w:rPr>
      </w:pPr>
    </w:p>
    <w:p w:rsidR="00FF4AE4" w:rsidRDefault="00967677">
      <w:pPr>
        <w:widowControl/>
        <w:spacing w:line="600" w:lineRule="atLeast"/>
        <w:ind w:firstLine="480"/>
        <w:jc w:val="center"/>
        <w:outlineLvl w:val="1"/>
        <w:rPr>
          <w:rFonts w:ascii="楷体" w:eastAsia="楷体" w:hAnsi="楷体" w:cs="宋体"/>
          <w:b/>
          <w:kern w:val="0"/>
          <w:sz w:val="32"/>
          <w:szCs w:val="32"/>
        </w:rPr>
      </w:pPr>
      <w:bookmarkStart w:id="2" w:name="_Toc90970722"/>
      <w:r>
        <w:rPr>
          <w:rFonts w:ascii="楷体" w:eastAsia="楷体" w:hAnsi="楷体" w:cs="宋体" w:hint="eastAsia"/>
          <w:b/>
          <w:kern w:val="0"/>
          <w:sz w:val="32"/>
          <w:szCs w:val="32"/>
        </w:rPr>
        <w:t>第二节  “十四五”时期发展环境和面临形势</w:t>
      </w:r>
      <w:bookmarkEnd w:id="2"/>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kern w:val="0"/>
          <w:sz w:val="32"/>
          <w:szCs w:val="32"/>
        </w:rPr>
        <w:t>“十四五”时期，是我国全面建设社会主义现代化国家</w:t>
      </w:r>
      <w:r>
        <w:rPr>
          <w:rFonts w:ascii="仿宋" w:eastAsia="仿宋" w:hAnsi="仿宋" w:cs="宋体" w:hint="eastAsia"/>
          <w:kern w:val="0"/>
          <w:sz w:val="32"/>
          <w:szCs w:val="32"/>
        </w:rPr>
        <w:t>，向</w:t>
      </w:r>
      <w:r>
        <w:rPr>
          <w:rFonts w:ascii="仿宋" w:eastAsia="仿宋" w:hAnsi="仿宋" w:cs="宋体"/>
          <w:kern w:val="0"/>
          <w:sz w:val="32"/>
          <w:szCs w:val="32"/>
        </w:rPr>
        <w:t>第二个百年奋斗目标奋力迈进的第一个五年</w:t>
      </w:r>
      <w:r>
        <w:rPr>
          <w:rFonts w:ascii="仿宋" w:eastAsia="仿宋" w:hAnsi="仿宋" w:cs="宋体" w:hint="eastAsia"/>
          <w:kern w:val="0"/>
          <w:sz w:val="32"/>
          <w:szCs w:val="32"/>
        </w:rPr>
        <w:t>，</w:t>
      </w:r>
      <w:r>
        <w:rPr>
          <w:rFonts w:ascii="仿宋" w:eastAsia="仿宋" w:hAnsi="仿宋" w:cs="宋体"/>
          <w:kern w:val="0"/>
          <w:sz w:val="32"/>
          <w:szCs w:val="32"/>
        </w:rPr>
        <w:t>也是我市实现经济转型发展</w:t>
      </w:r>
      <w:r>
        <w:rPr>
          <w:rFonts w:ascii="仿宋" w:eastAsia="仿宋" w:hAnsi="仿宋" w:cs="宋体" w:hint="eastAsia"/>
          <w:kern w:val="0"/>
          <w:sz w:val="32"/>
          <w:szCs w:val="32"/>
        </w:rPr>
        <w:t>，</w:t>
      </w:r>
      <w:r>
        <w:rPr>
          <w:rFonts w:ascii="仿宋" w:eastAsia="仿宋" w:hAnsi="仿宋" w:cs="宋体"/>
          <w:kern w:val="0"/>
          <w:sz w:val="32"/>
          <w:szCs w:val="32"/>
        </w:rPr>
        <w:t>走以生态优先</w:t>
      </w:r>
      <w:r>
        <w:rPr>
          <w:rFonts w:ascii="仿宋" w:eastAsia="仿宋" w:hAnsi="仿宋" w:cs="宋体" w:hint="eastAsia"/>
          <w:kern w:val="0"/>
          <w:sz w:val="32"/>
          <w:szCs w:val="32"/>
        </w:rPr>
        <w:t>、</w:t>
      </w:r>
      <w:r>
        <w:rPr>
          <w:rFonts w:ascii="仿宋" w:eastAsia="仿宋" w:hAnsi="仿宋" w:cs="宋体"/>
          <w:kern w:val="0"/>
          <w:sz w:val="32"/>
          <w:szCs w:val="32"/>
        </w:rPr>
        <w:t>绿色发展为</w:t>
      </w:r>
      <w:r>
        <w:rPr>
          <w:rFonts w:ascii="仿宋" w:eastAsia="仿宋" w:hAnsi="仿宋" w:cs="宋体" w:hint="eastAsia"/>
          <w:kern w:val="0"/>
          <w:sz w:val="32"/>
          <w:szCs w:val="32"/>
        </w:rPr>
        <w:t>导向</w:t>
      </w:r>
      <w:r>
        <w:rPr>
          <w:rFonts w:ascii="仿宋" w:eastAsia="仿宋" w:hAnsi="仿宋" w:cs="宋体"/>
          <w:kern w:val="0"/>
          <w:sz w:val="32"/>
          <w:szCs w:val="32"/>
        </w:rPr>
        <w:t>的高质量发展新路子的关键时期</w:t>
      </w:r>
      <w:r>
        <w:rPr>
          <w:rFonts w:ascii="仿宋" w:eastAsia="仿宋" w:hAnsi="仿宋" w:cs="宋体" w:hint="eastAsia"/>
          <w:kern w:val="0"/>
          <w:sz w:val="32"/>
          <w:szCs w:val="32"/>
        </w:rPr>
        <w:t>。</w:t>
      </w:r>
      <w:r>
        <w:rPr>
          <w:rFonts w:ascii="仿宋" w:eastAsia="仿宋" w:hAnsi="仿宋" w:cs="宋体"/>
          <w:kern w:val="0"/>
          <w:sz w:val="32"/>
          <w:szCs w:val="32"/>
        </w:rPr>
        <w:t>做好人力资源和社会保障工作面临着新的机遇和挑战</w:t>
      </w:r>
      <w:r>
        <w:rPr>
          <w:rFonts w:ascii="仿宋" w:eastAsia="仿宋" w:hAnsi="仿宋" w:cs="宋体" w:hint="eastAsia"/>
          <w:kern w:val="0"/>
          <w:sz w:val="32"/>
          <w:szCs w:val="32"/>
        </w:rPr>
        <w:t>。当前我市</w:t>
      </w:r>
      <w:r>
        <w:rPr>
          <w:rFonts w:ascii="仿宋" w:eastAsia="仿宋" w:hAnsi="仿宋" w:cs="宋体"/>
          <w:kern w:val="0"/>
          <w:sz w:val="32"/>
          <w:szCs w:val="32"/>
        </w:rPr>
        <w:t>经济进入</w:t>
      </w:r>
      <w:r>
        <w:rPr>
          <w:rFonts w:ascii="仿宋" w:eastAsia="仿宋" w:hAnsi="仿宋" w:cs="宋体" w:hint="eastAsia"/>
          <w:kern w:val="0"/>
          <w:sz w:val="32"/>
          <w:szCs w:val="32"/>
        </w:rPr>
        <w:t>高质量</w:t>
      </w:r>
      <w:r>
        <w:rPr>
          <w:rFonts w:ascii="仿宋" w:eastAsia="仿宋" w:hAnsi="仿宋" w:cs="宋体"/>
          <w:kern w:val="0"/>
          <w:sz w:val="32"/>
          <w:szCs w:val="32"/>
        </w:rPr>
        <w:t>发展阶段，</w:t>
      </w:r>
      <w:r>
        <w:rPr>
          <w:rFonts w:ascii="仿宋" w:eastAsia="仿宋" w:hAnsi="仿宋" w:cs="宋体" w:hint="eastAsia"/>
          <w:kern w:val="0"/>
          <w:sz w:val="32"/>
          <w:szCs w:val="32"/>
        </w:rPr>
        <w:t>发展具有多方面的优势和条件，经济稳中向好、长期向好的基本趋势没有改变。随着新一轮东北振兴、西部大开发等一系列重大国家战略的深入实施，我市拥有多重叠加的发展机遇，具备建设“两区、三地、一家园”高质量发展目标多方面有利条件，特别是构建北方重要生态安全屏障、实施人才强市等重大举措，为人力资源开发提供了舞台；实施乡村振兴战略、推动以人为核心的的新型城镇化、统筹城乡区域发展，为提高就业质量、完善城乡社会保障体系、创新公共服务方式拓展了空间；健全社会诚信体系，深入开展根治欠薪活动，为构建和谐劳动关系创造了条件；经济长期稳</w:t>
      </w:r>
      <w:r w:rsidR="00BA5744">
        <w:rPr>
          <w:rFonts w:ascii="仿宋" w:eastAsia="仿宋" w:hAnsi="仿宋" w:cs="宋体" w:hint="eastAsia"/>
          <w:kern w:val="0"/>
          <w:sz w:val="32"/>
          <w:szCs w:val="32"/>
        </w:rPr>
        <w:t>中</w:t>
      </w:r>
      <w:r>
        <w:rPr>
          <w:rFonts w:ascii="仿宋" w:eastAsia="仿宋" w:hAnsi="仿宋" w:cs="宋体" w:hint="eastAsia"/>
          <w:kern w:val="0"/>
          <w:sz w:val="32"/>
          <w:szCs w:val="32"/>
        </w:rPr>
        <w:t>向好，工资增长具备空间，为扩大中等收入群体，推进共同富裕，深化工资收入分配改革奠定了基础。</w:t>
      </w:r>
    </w:p>
    <w:p w:rsidR="00FF4AE4" w:rsidRDefault="00967677">
      <w:pPr>
        <w:pStyle w:val="a3"/>
        <w:spacing w:line="58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但也要看到，我市发展不平衡不充分问题还比较突出，综合发展水平还不适应新发展阶段的要求，创新能力不足，公共服务欠账较多，民生保障存在短板，社会治理还有弱项，</w:t>
      </w:r>
      <w:r>
        <w:rPr>
          <w:rFonts w:ascii="仿宋" w:eastAsia="仿宋" w:hAnsi="仿宋" w:cs="宋体" w:hint="eastAsia"/>
          <w:kern w:val="0"/>
          <w:sz w:val="32"/>
          <w:szCs w:val="32"/>
        </w:rPr>
        <w:lastRenderedPageBreak/>
        <w:t>营商环境亟待改善，一些深层次问题和矛盾尚未破解</w:t>
      </w:r>
      <w:r>
        <w:rPr>
          <w:rFonts w:ascii="仿宋" w:eastAsia="仿宋" w:hAnsi="仿宋" w:cs="宋体"/>
          <w:kern w:val="0"/>
          <w:sz w:val="32"/>
          <w:szCs w:val="32"/>
        </w:rPr>
        <w:t>，人口老龄化程度持续加深，人民群众对民生改善的期盼更加多元，</w:t>
      </w:r>
      <w:r>
        <w:rPr>
          <w:rFonts w:ascii="仿宋" w:eastAsia="仿宋" w:hAnsi="仿宋"/>
          <w:spacing w:val="-10"/>
          <w:sz w:val="32"/>
          <w:szCs w:val="32"/>
        </w:rPr>
        <w:t>就业</w:t>
      </w:r>
      <w:r>
        <w:rPr>
          <w:rFonts w:ascii="仿宋" w:eastAsia="仿宋" w:hAnsi="仿宋" w:hint="eastAsia"/>
          <w:spacing w:val="-10"/>
          <w:sz w:val="32"/>
          <w:szCs w:val="32"/>
        </w:rPr>
        <w:t>容量较小，特别是青年就业压力不容忽视，劳动力供求关系深度调整，劳动者就业技能素质亟待提升，</w:t>
      </w:r>
      <w:r>
        <w:rPr>
          <w:rFonts w:ascii="仿宋" w:eastAsia="仿宋" w:hAnsi="仿宋"/>
          <w:spacing w:val="-10"/>
          <w:sz w:val="32"/>
          <w:szCs w:val="32"/>
        </w:rPr>
        <w:t>结构性矛盾</w:t>
      </w:r>
      <w:r>
        <w:rPr>
          <w:rFonts w:ascii="仿宋" w:eastAsia="仿宋" w:hAnsi="仿宋" w:hint="eastAsia"/>
          <w:spacing w:val="-10"/>
          <w:sz w:val="32"/>
          <w:szCs w:val="32"/>
        </w:rPr>
        <w:t>更加</w:t>
      </w:r>
      <w:r>
        <w:rPr>
          <w:rFonts w:ascii="仿宋" w:eastAsia="仿宋" w:hAnsi="仿宋"/>
          <w:spacing w:val="-10"/>
          <w:sz w:val="32"/>
          <w:szCs w:val="32"/>
        </w:rPr>
        <w:t>突出</w:t>
      </w:r>
      <w:r>
        <w:rPr>
          <w:rFonts w:ascii="仿宋" w:eastAsia="仿宋" w:hAnsi="仿宋" w:cs="宋体"/>
          <w:kern w:val="0"/>
          <w:sz w:val="32"/>
          <w:szCs w:val="32"/>
        </w:rPr>
        <w:t>，特别是</w:t>
      </w:r>
      <w:r>
        <w:rPr>
          <w:rFonts w:ascii="仿宋" w:eastAsia="仿宋" w:hAnsi="仿宋" w:cs="宋体" w:hint="eastAsia"/>
          <w:kern w:val="0"/>
          <w:sz w:val="32"/>
          <w:szCs w:val="32"/>
        </w:rPr>
        <w:t>新冠</w:t>
      </w:r>
      <w:r>
        <w:rPr>
          <w:rFonts w:ascii="仿宋" w:eastAsia="仿宋" w:hAnsi="仿宋" w:cs="宋体"/>
          <w:kern w:val="0"/>
          <w:sz w:val="32"/>
          <w:szCs w:val="32"/>
        </w:rPr>
        <w:t>疫情防控常态化</w:t>
      </w:r>
      <w:r>
        <w:rPr>
          <w:rFonts w:ascii="仿宋" w:eastAsia="仿宋" w:hAnsi="仿宋" w:cs="宋体" w:hint="eastAsia"/>
          <w:kern w:val="0"/>
          <w:sz w:val="32"/>
          <w:szCs w:val="32"/>
        </w:rPr>
        <w:t>下</w:t>
      </w:r>
      <w:r>
        <w:rPr>
          <w:rFonts w:ascii="仿宋" w:eastAsia="仿宋" w:hAnsi="仿宋" w:cs="宋体"/>
          <w:kern w:val="0"/>
          <w:sz w:val="32"/>
          <w:szCs w:val="32"/>
        </w:rPr>
        <w:t>就业波动性加大</w:t>
      </w:r>
      <w:r>
        <w:rPr>
          <w:rFonts w:ascii="仿宋" w:eastAsia="仿宋" w:hAnsi="仿宋" w:cs="宋体" w:hint="eastAsia"/>
          <w:kern w:val="0"/>
          <w:sz w:val="32"/>
          <w:szCs w:val="32"/>
        </w:rPr>
        <w:t>，</w:t>
      </w:r>
      <w:r>
        <w:rPr>
          <w:rFonts w:ascii="仿宋" w:eastAsia="仿宋" w:hAnsi="仿宋" w:cs="宋体"/>
          <w:kern w:val="0"/>
          <w:sz w:val="32"/>
          <w:szCs w:val="32"/>
        </w:rPr>
        <w:t>不稳定性增强；社会保障体系在增强公平性、适应流动性、保证可持续性等方面还有短板</w:t>
      </w:r>
      <w:r>
        <w:rPr>
          <w:rFonts w:ascii="仿宋" w:eastAsia="仿宋" w:hAnsi="仿宋" w:cs="宋体" w:hint="eastAsia"/>
          <w:kern w:val="0"/>
          <w:sz w:val="32"/>
          <w:szCs w:val="32"/>
        </w:rPr>
        <w:t>，</w:t>
      </w:r>
      <w:r>
        <w:rPr>
          <w:rFonts w:ascii="仿宋" w:eastAsia="仿宋" w:hAnsi="仿宋" w:cs="宋体"/>
          <w:kern w:val="0"/>
          <w:sz w:val="32"/>
          <w:szCs w:val="32"/>
        </w:rPr>
        <w:t>征缴扩面空间缩小，基金平衡安全运行确保发放压力增大</w:t>
      </w:r>
      <w:r>
        <w:rPr>
          <w:rFonts w:ascii="仿宋" w:eastAsia="仿宋" w:hAnsi="仿宋" w:cs="宋体" w:hint="eastAsia"/>
          <w:kern w:val="0"/>
          <w:sz w:val="32"/>
          <w:szCs w:val="32"/>
        </w:rPr>
        <w:t>,</w:t>
      </w:r>
      <w:r>
        <w:rPr>
          <w:rFonts w:ascii="仿宋" w:eastAsia="仿宋" w:hAnsi="仿宋"/>
          <w:spacing w:val="-10"/>
          <w:sz w:val="32"/>
          <w:szCs w:val="32"/>
        </w:rPr>
        <w:t>基本养老保险基金收支矛盾日益凸显，部分灵活就业人</w:t>
      </w:r>
      <w:r>
        <w:rPr>
          <w:rFonts w:ascii="仿宋" w:eastAsia="仿宋" w:hAnsi="仿宋" w:hint="eastAsia"/>
          <w:spacing w:val="-10"/>
          <w:sz w:val="32"/>
          <w:szCs w:val="32"/>
        </w:rPr>
        <w:t>员</w:t>
      </w:r>
      <w:r>
        <w:rPr>
          <w:rFonts w:ascii="仿宋" w:eastAsia="仿宋" w:hAnsi="仿宋"/>
          <w:spacing w:val="-10"/>
          <w:sz w:val="32"/>
          <w:szCs w:val="32"/>
        </w:rPr>
        <w:t>仍游离于社会保障体系之外，多层次社会保障体系</w:t>
      </w:r>
      <w:r>
        <w:rPr>
          <w:rFonts w:ascii="仿宋" w:eastAsia="仿宋" w:hAnsi="仿宋" w:hint="eastAsia"/>
          <w:spacing w:val="-10"/>
          <w:sz w:val="32"/>
          <w:szCs w:val="32"/>
        </w:rPr>
        <w:t>亟</w:t>
      </w:r>
      <w:r>
        <w:rPr>
          <w:rFonts w:ascii="仿宋" w:eastAsia="仿宋" w:hAnsi="仿宋"/>
          <w:spacing w:val="-10"/>
          <w:sz w:val="32"/>
          <w:szCs w:val="32"/>
        </w:rPr>
        <w:t>待完善</w:t>
      </w:r>
      <w:r>
        <w:rPr>
          <w:rFonts w:ascii="仿宋" w:eastAsia="仿宋" w:hAnsi="仿宋" w:cs="宋体"/>
          <w:kern w:val="0"/>
          <w:sz w:val="32"/>
          <w:szCs w:val="32"/>
        </w:rPr>
        <w:t>；人才总量和总体水平与人才强市战略、创新驱动发展战略的要求还有一定差距</w:t>
      </w:r>
      <w:r w:rsidR="005C477F">
        <w:rPr>
          <w:rFonts w:ascii="仿宋" w:eastAsia="仿宋" w:hAnsi="仿宋" w:cs="宋体" w:hint="eastAsia"/>
          <w:kern w:val="0"/>
          <w:sz w:val="32"/>
          <w:szCs w:val="32"/>
        </w:rPr>
        <w:t>，特别是与生态优先、</w:t>
      </w:r>
      <w:r>
        <w:rPr>
          <w:rFonts w:ascii="仿宋" w:eastAsia="仿宋" w:hAnsi="仿宋" w:cs="宋体" w:hint="eastAsia"/>
          <w:kern w:val="0"/>
          <w:sz w:val="32"/>
          <w:szCs w:val="32"/>
        </w:rPr>
        <w:t>绿色发展的要求还有差距</w:t>
      </w:r>
      <w:r>
        <w:rPr>
          <w:rFonts w:ascii="仿宋" w:eastAsia="仿宋" w:hAnsi="仿宋" w:cs="宋体"/>
          <w:kern w:val="0"/>
          <w:sz w:val="32"/>
          <w:szCs w:val="32"/>
        </w:rPr>
        <w:t>，制约人才发展的思想观念和体制机制障碍仍然存在</w:t>
      </w:r>
      <w:r>
        <w:rPr>
          <w:rFonts w:ascii="仿宋" w:eastAsia="仿宋" w:hAnsi="仿宋" w:cs="宋体" w:hint="eastAsia"/>
          <w:kern w:val="0"/>
          <w:sz w:val="32"/>
          <w:szCs w:val="32"/>
        </w:rPr>
        <w:t>，</w:t>
      </w:r>
      <w:r>
        <w:rPr>
          <w:rFonts w:ascii="仿宋" w:eastAsia="仿宋" w:hAnsi="仿宋" w:cs="宋体"/>
          <w:kern w:val="0"/>
          <w:sz w:val="32"/>
          <w:szCs w:val="32"/>
        </w:rPr>
        <w:t>绝大多数地区</w:t>
      </w:r>
      <w:r>
        <w:rPr>
          <w:rFonts w:ascii="仿宋" w:eastAsia="仿宋" w:hAnsi="仿宋" w:cs="宋体" w:hint="eastAsia"/>
          <w:kern w:val="0"/>
          <w:sz w:val="32"/>
          <w:szCs w:val="32"/>
        </w:rPr>
        <w:t>“招人难”与“留人难”并存</w:t>
      </w:r>
      <w:r>
        <w:rPr>
          <w:rFonts w:ascii="仿宋" w:eastAsia="仿宋" w:hAnsi="仿宋" w:cs="宋体"/>
          <w:kern w:val="0"/>
          <w:sz w:val="32"/>
          <w:szCs w:val="32"/>
        </w:rPr>
        <w:t>；人事制度改革尚需进一步深化，工资收入分配制度改革有待继续推进</w:t>
      </w:r>
      <w:r>
        <w:rPr>
          <w:rFonts w:ascii="仿宋" w:eastAsia="仿宋" w:hAnsi="仿宋" w:cs="宋体" w:hint="eastAsia"/>
          <w:kern w:val="0"/>
          <w:sz w:val="32"/>
          <w:szCs w:val="32"/>
        </w:rPr>
        <w:t>，</w:t>
      </w:r>
      <w:r>
        <w:rPr>
          <w:rFonts w:ascii="仿宋" w:eastAsia="仿宋" w:hAnsi="仿宋" w:cs="宋体"/>
          <w:kern w:val="0"/>
          <w:sz w:val="32"/>
          <w:szCs w:val="32"/>
        </w:rPr>
        <w:t>中等收入群体规模较小；影响和谐劳动关系稳定因素增多，构建和谐劳动关系面临的形势更加复杂；公共服务能力水平仍需提高</w:t>
      </w:r>
      <w:r>
        <w:rPr>
          <w:rFonts w:ascii="仿宋" w:eastAsia="仿宋" w:hAnsi="仿宋" w:cs="宋体" w:hint="eastAsia"/>
          <w:kern w:val="0"/>
          <w:sz w:val="32"/>
          <w:szCs w:val="32"/>
        </w:rPr>
        <w:t>；</w:t>
      </w:r>
      <w:r>
        <w:rPr>
          <w:rFonts w:ascii="仿宋" w:eastAsia="仿宋" w:hAnsi="仿宋" w:hint="eastAsia"/>
          <w:spacing w:val="-10"/>
          <w:sz w:val="32"/>
          <w:szCs w:val="32"/>
        </w:rPr>
        <w:t>面对发展的重大机遇和严峻挑战，要</w:t>
      </w:r>
      <w:r>
        <w:rPr>
          <w:rFonts w:ascii="仿宋" w:eastAsia="仿宋" w:hAnsi="仿宋"/>
          <w:spacing w:val="-10"/>
          <w:sz w:val="32"/>
          <w:szCs w:val="32"/>
        </w:rPr>
        <w:t>抓住机遇</w:t>
      </w:r>
      <w:r>
        <w:rPr>
          <w:rFonts w:ascii="仿宋" w:eastAsia="仿宋" w:hAnsi="仿宋" w:hint="eastAsia"/>
          <w:spacing w:val="-10"/>
          <w:sz w:val="32"/>
          <w:szCs w:val="32"/>
        </w:rPr>
        <w:t>、</w:t>
      </w:r>
      <w:r>
        <w:rPr>
          <w:rFonts w:ascii="仿宋" w:eastAsia="仿宋" w:hAnsi="仿宋"/>
          <w:spacing w:val="-10"/>
          <w:sz w:val="32"/>
          <w:szCs w:val="32"/>
        </w:rPr>
        <w:t>应对挑战，</w:t>
      </w:r>
      <w:r>
        <w:rPr>
          <w:rFonts w:ascii="仿宋" w:eastAsia="仿宋" w:hAnsi="仿宋" w:hint="eastAsia"/>
          <w:spacing w:val="-10"/>
          <w:sz w:val="32"/>
          <w:szCs w:val="32"/>
        </w:rPr>
        <w:t>在危机中育先机，于变局中开新局，</w:t>
      </w:r>
      <w:r>
        <w:rPr>
          <w:rFonts w:ascii="仿宋" w:eastAsia="仿宋" w:hAnsi="仿宋"/>
          <w:spacing w:val="-10"/>
          <w:sz w:val="32"/>
          <w:szCs w:val="32"/>
        </w:rPr>
        <w:t>推动人力资源</w:t>
      </w:r>
      <w:r>
        <w:rPr>
          <w:rFonts w:ascii="仿宋" w:eastAsia="仿宋" w:hAnsi="仿宋" w:hint="eastAsia"/>
          <w:spacing w:val="-10"/>
          <w:sz w:val="32"/>
          <w:szCs w:val="32"/>
        </w:rPr>
        <w:t>和</w:t>
      </w:r>
      <w:r>
        <w:rPr>
          <w:rFonts w:ascii="仿宋" w:eastAsia="仿宋" w:hAnsi="仿宋"/>
          <w:spacing w:val="-10"/>
          <w:sz w:val="32"/>
          <w:szCs w:val="32"/>
        </w:rPr>
        <w:t>社会保障事业</w:t>
      </w:r>
      <w:r>
        <w:rPr>
          <w:rFonts w:ascii="仿宋" w:eastAsia="仿宋" w:hAnsi="仿宋" w:hint="eastAsia"/>
          <w:spacing w:val="-10"/>
          <w:sz w:val="32"/>
          <w:szCs w:val="32"/>
        </w:rPr>
        <w:t>高质量</w:t>
      </w:r>
      <w:r>
        <w:rPr>
          <w:rFonts w:ascii="仿宋" w:eastAsia="仿宋" w:hAnsi="仿宋"/>
          <w:spacing w:val="-10"/>
          <w:sz w:val="32"/>
          <w:szCs w:val="32"/>
        </w:rPr>
        <w:t>发展。</w:t>
      </w:r>
    </w:p>
    <w:p w:rsidR="00FF4AE4" w:rsidRDefault="00967677" w:rsidP="00967677">
      <w:pPr>
        <w:widowControl/>
        <w:spacing w:beforeLines="50" w:before="156" w:afterLines="50" w:after="156" w:line="600" w:lineRule="atLeast"/>
        <w:ind w:firstLine="482"/>
        <w:jc w:val="center"/>
        <w:outlineLvl w:val="0"/>
        <w:rPr>
          <w:rFonts w:ascii="黑体" w:eastAsia="黑体" w:hAnsi="黑体" w:cs="宋体"/>
          <w:b/>
          <w:kern w:val="0"/>
          <w:sz w:val="32"/>
          <w:szCs w:val="32"/>
        </w:rPr>
      </w:pPr>
      <w:bookmarkStart w:id="3" w:name="_Toc90970723"/>
      <w:r>
        <w:rPr>
          <w:rFonts w:ascii="黑体" w:eastAsia="黑体" w:hAnsi="黑体" w:cs="宋体"/>
          <w:b/>
          <w:kern w:val="0"/>
          <w:sz w:val="32"/>
          <w:szCs w:val="32"/>
        </w:rPr>
        <w:t>第二章</w:t>
      </w:r>
      <w:r>
        <w:rPr>
          <w:rFonts w:ascii="黑体" w:eastAsia="黑体" w:hAnsi="黑体" w:cs="宋体" w:hint="eastAsia"/>
          <w:b/>
          <w:kern w:val="0"/>
          <w:sz w:val="32"/>
          <w:szCs w:val="32"/>
        </w:rPr>
        <w:t xml:space="preserve"> 总体要求</w:t>
      </w:r>
      <w:bookmarkEnd w:id="3"/>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kern w:val="0"/>
          <w:sz w:val="32"/>
          <w:szCs w:val="32"/>
        </w:rPr>
        <w:t>呼伦贝尔市委、市政府高度重视改善民生，将人力资源和社会保障事业摆在经济社会发展更加突出的位置，大力实施就业优先战略和人才</w:t>
      </w:r>
      <w:r>
        <w:rPr>
          <w:rFonts w:ascii="仿宋" w:eastAsia="仿宋" w:hAnsi="仿宋" w:cs="宋体" w:hint="eastAsia"/>
          <w:kern w:val="0"/>
          <w:sz w:val="32"/>
          <w:szCs w:val="32"/>
        </w:rPr>
        <w:t>强</w:t>
      </w:r>
      <w:r>
        <w:rPr>
          <w:rFonts w:ascii="仿宋" w:eastAsia="仿宋" w:hAnsi="仿宋" w:cs="宋体"/>
          <w:kern w:val="0"/>
          <w:sz w:val="32"/>
          <w:szCs w:val="32"/>
        </w:rPr>
        <w:t>市发展战略</w:t>
      </w:r>
      <w:r>
        <w:rPr>
          <w:rFonts w:ascii="仿宋" w:eastAsia="仿宋" w:hAnsi="仿宋" w:cs="宋体" w:hint="eastAsia"/>
          <w:kern w:val="0"/>
          <w:sz w:val="32"/>
          <w:szCs w:val="32"/>
        </w:rPr>
        <w:t>，不断完善</w:t>
      </w:r>
      <w:r>
        <w:rPr>
          <w:rFonts w:ascii="仿宋" w:eastAsia="仿宋" w:hAnsi="仿宋" w:cs="宋体"/>
          <w:kern w:val="0"/>
          <w:sz w:val="32"/>
          <w:szCs w:val="32"/>
        </w:rPr>
        <w:t>社会保障</w:t>
      </w:r>
      <w:r>
        <w:rPr>
          <w:rFonts w:ascii="仿宋" w:eastAsia="仿宋" w:hAnsi="仿宋" w:cs="宋体" w:hint="eastAsia"/>
          <w:kern w:val="0"/>
          <w:sz w:val="32"/>
          <w:szCs w:val="32"/>
        </w:rPr>
        <w:t>体</w:t>
      </w:r>
      <w:r>
        <w:rPr>
          <w:rFonts w:ascii="仿宋" w:eastAsia="仿宋" w:hAnsi="仿宋" w:cs="宋体" w:hint="eastAsia"/>
          <w:kern w:val="0"/>
          <w:sz w:val="32"/>
          <w:szCs w:val="32"/>
        </w:rPr>
        <w:lastRenderedPageBreak/>
        <w:t>系，</w:t>
      </w:r>
      <w:r w:rsidR="00BA5744">
        <w:rPr>
          <w:rFonts w:ascii="仿宋" w:eastAsia="仿宋" w:hAnsi="仿宋" w:cs="宋体" w:hint="eastAsia"/>
          <w:kern w:val="0"/>
          <w:sz w:val="32"/>
          <w:szCs w:val="32"/>
        </w:rPr>
        <w:t>努力</w:t>
      </w:r>
      <w:r>
        <w:rPr>
          <w:rFonts w:ascii="仿宋" w:eastAsia="仿宋" w:hAnsi="仿宋" w:cs="宋体" w:hint="eastAsia"/>
          <w:kern w:val="0"/>
          <w:sz w:val="32"/>
          <w:szCs w:val="32"/>
        </w:rPr>
        <w:t>推动</w:t>
      </w:r>
      <w:r w:rsidR="00BA5744">
        <w:rPr>
          <w:rFonts w:ascii="仿宋" w:eastAsia="仿宋" w:hAnsi="仿宋" w:cs="宋体" w:hint="eastAsia"/>
          <w:kern w:val="0"/>
          <w:sz w:val="32"/>
          <w:szCs w:val="32"/>
        </w:rPr>
        <w:t>构建</w:t>
      </w:r>
      <w:r>
        <w:rPr>
          <w:rFonts w:ascii="仿宋" w:eastAsia="仿宋" w:hAnsi="仿宋" w:cs="宋体" w:hint="eastAsia"/>
          <w:kern w:val="0"/>
          <w:sz w:val="32"/>
          <w:szCs w:val="32"/>
        </w:rPr>
        <w:t>和谐劳动关系</w:t>
      </w:r>
      <w:r w:rsidR="00BA5744">
        <w:rPr>
          <w:rFonts w:ascii="仿宋" w:eastAsia="仿宋" w:hAnsi="仿宋" w:cs="宋体" w:hint="eastAsia"/>
          <w:kern w:val="0"/>
          <w:sz w:val="32"/>
          <w:szCs w:val="32"/>
        </w:rPr>
        <w:t>，不断深入开展</w:t>
      </w:r>
      <w:r>
        <w:rPr>
          <w:rFonts w:ascii="仿宋" w:eastAsia="仿宋" w:hAnsi="仿宋" w:cs="宋体" w:hint="eastAsia"/>
          <w:kern w:val="0"/>
          <w:sz w:val="32"/>
          <w:szCs w:val="32"/>
        </w:rPr>
        <w:t>根治欠薪</w:t>
      </w:r>
      <w:r w:rsidR="00BA5744">
        <w:rPr>
          <w:rFonts w:ascii="仿宋" w:eastAsia="仿宋" w:hAnsi="仿宋" w:cs="宋体" w:hint="eastAsia"/>
          <w:kern w:val="0"/>
          <w:sz w:val="32"/>
          <w:szCs w:val="32"/>
        </w:rPr>
        <w:t>工作</w:t>
      </w:r>
      <w:r>
        <w:rPr>
          <w:rFonts w:ascii="仿宋" w:eastAsia="仿宋" w:hAnsi="仿宋" w:cs="宋体" w:hint="eastAsia"/>
          <w:kern w:val="0"/>
          <w:sz w:val="32"/>
          <w:szCs w:val="32"/>
        </w:rPr>
        <w:t>,</w:t>
      </w:r>
      <w:r w:rsidR="00BA5744" w:rsidRPr="00BA5744">
        <w:rPr>
          <w:rFonts w:ascii="仿宋" w:eastAsia="仿宋" w:hAnsi="仿宋" w:cs="宋体" w:hint="eastAsia"/>
          <w:kern w:val="0"/>
          <w:sz w:val="32"/>
          <w:szCs w:val="32"/>
        </w:rPr>
        <w:t xml:space="preserve"> </w:t>
      </w:r>
      <w:r w:rsidR="00BA5744">
        <w:rPr>
          <w:rFonts w:ascii="仿宋" w:eastAsia="仿宋" w:hAnsi="仿宋" w:cs="宋体" w:hint="eastAsia"/>
          <w:kern w:val="0"/>
          <w:sz w:val="32"/>
          <w:szCs w:val="32"/>
        </w:rPr>
        <w:t>持续优化</w:t>
      </w:r>
      <w:r w:rsidR="003977DA">
        <w:rPr>
          <w:rFonts w:ascii="仿宋" w:eastAsia="仿宋" w:hAnsi="仿宋" w:cs="宋体" w:hint="eastAsia"/>
          <w:kern w:val="0"/>
          <w:sz w:val="32"/>
          <w:szCs w:val="32"/>
        </w:rPr>
        <w:t>人力资源和社会保障</w:t>
      </w:r>
      <w:r>
        <w:rPr>
          <w:rFonts w:ascii="仿宋" w:eastAsia="仿宋" w:hAnsi="仿宋" w:cs="宋体" w:hint="eastAsia"/>
          <w:kern w:val="0"/>
          <w:sz w:val="32"/>
          <w:szCs w:val="32"/>
        </w:rPr>
        <w:t>公共服务</w:t>
      </w:r>
      <w:r>
        <w:rPr>
          <w:rFonts w:ascii="仿宋" w:eastAsia="仿宋" w:hAnsi="仿宋" w:cs="宋体"/>
          <w:kern w:val="0"/>
          <w:sz w:val="32"/>
          <w:szCs w:val="32"/>
        </w:rPr>
        <w:t>。人力资源和社会保障部门作为宏观调控的重要参与者、社会管理的重要执行者、公共服务的重要提供者、社会公平正义的重要维护者，必须深刻认识“十四五”时期面临的新形势、新任务、新要求，立足国情区情市情，解放思想、主动作为，</w:t>
      </w:r>
      <w:r>
        <w:rPr>
          <w:rFonts w:ascii="仿宋" w:eastAsia="仿宋" w:hAnsi="仿宋" w:cs="宋体" w:hint="eastAsia"/>
          <w:kern w:val="0"/>
          <w:sz w:val="32"/>
          <w:szCs w:val="32"/>
        </w:rPr>
        <w:t>充分把握各种有利机遇，</w:t>
      </w:r>
      <w:r>
        <w:rPr>
          <w:rFonts w:ascii="仿宋" w:eastAsia="仿宋" w:hAnsi="仿宋" w:cs="宋体"/>
          <w:kern w:val="0"/>
          <w:sz w:val="32"/>
          <w:szCs w:val="32"/>
        </w:rPr>
        <w:t>有效应对各种风险挑战，不断开创全市人力资源和社会保障事业发展新局面。</w:t>
      </w:r>
    </w:p>
    <w:p w:rsidR="00FF4AE4" w:rsidRDefault="00967677">
      <w:pPr>
        <w:widowControl/>
        <w:spacing w:line="600" w:lineRule="atLeast"/>
        <w:jc w:val="center"/>
        <w:outlineLvl w:val="1"/>
        <w:rPr>
          <w:rFonts w:ascii="楷体" w:eastAsia="楷体" w:hAnsi="楷体" w:cs="宋体"/>
          <w:b/>
          <w:kern w:val="0"/>
          <w:sz w:val="32"/>
          <w:szCs w:val="32"/>
        </w:rPr>
      </w:pPr>
      <w:bookmarkStart w:id="4" w:name="_Toc90970724"/>
      <w:r>
        <w:rPr>
          <w:rFonts w:ascii="楷体" w:eastAsia="楷体" w:hAnsi="楷体" w:cs="宋体"/>
          <w:b/>
          <w:kern w:val="0"/>
          <w:sz w:val="32"/>
          <w:szCs w:val="32"/>
        </w:rPr>
        <w:t>第一节</w:t>
      </w:r>
      <w:r>
        <w:rPr>
          <w:rFonts w:ascii="楷体" w:eastAsia="楷体" w:hAnsi="楷体" w:cs="宋体" w:hint="eastAsia"/>
          <w:b/>
          <w:kern w:val="0"/>
          <w:sz w:val="32"/>
          <w:szCs w:val="32"/>
        </w:rPr>
        <w:t xml:space="preserve">  </w:t>
      </w:r>
      <w:r>
        <w:rPr>
          <w:rFonts w:ascii="楷体" w:eastAsia="楷体" w:hAnsi="楷体" w:cs="宋体"/>
          <w:b/>
          <w:kern w:val="0"/>
          <w:sz w:val="32"/>
          <w:szCs w:val="32"/>
        </w:rPr>
        <w:t>指导思想</w:t>
      </w:r>
      <w:bookmarkEnd w:id="4"/>
    </w:p>
    <w:p w:rsidR="00FF4AE4" w:rsidRDefault="00967677">
      <w:pPr>
        <w:spacing w:line="580" w:lineRule="exact"/>
        <w:ind w:firstLineChars="200" w:firstLine="640"/>
        <w:rPr>
          <w:rFonts w:ascii="仿宋" w:eastAsia="仿宋" w:hAnsi="仿宋"/>
          <w:spacing w:val="-10"/>
          <w:sz w:val="32"/>
          <w:szCs w:val="32"/>
        </w:rPr>
      </w:pPr>
      <w:r>
        <w:rPr>
          <w:rFonts w:ascii="仿宋" w:eastAsia="仿宋" w:hAnsi="仿宋" w:cs="宋体"/>
          <w:kern w:val="0"/>
          <w:sz w:val="32"/>
          <w:szCs w:val="32"/>
        </w:rPr>
        <w:t>高举中国特色社会主义伟大旗帜，全面贯彻党的十九大和十九届</w:t>
      </w:r>
      <w:r>
        <w:rPr>
          <w:rFonts w:ascii="仿宋" w:eastAsia="仿宋" w:hAnsi="仿宋" w:cs="宋体" w:hint="eastAsia"/>
          <w:kern w:val="0"/>
          <w:sz w:val="32"/>
          <w:szCs w:val="32"/>
        </w:rPr>
        <w:t>二中、</w:t>
      </w:r>
      <w:r>
        <w:rPr>
          <w:rFonts w:ascii="仿宋" w:eastAsia="仿宋" w:hAnsi="仿宋" w:cs="宋体"/>
          <w:kern w:val="0"/>
          <w:sz w:val="32"/>
          <w:szCs w:val="32"/>
        </w:rPr>
        <w:t>三中</w:t>
      </w:r>
      <w:r>
        <w:rPr>
          <w:rFonts w:ascii="仿宋" w:eastAsia="仿宋" w:hAnsi="仿宋" w:cs="宋体" w:hint="eastAsia"/>
          <w:kern w:val="0"/>
          <w:sz w:val="32"/>
          <w:szCs w:val="32"/>
        </w:rPr>
        <w:t>、</w:t>
      </w:r>
      <w:r>
        <w:rPr>
          <w:rFonts w:ascii="仿宋" w:eastAsia="仿宋" w:hAnsi="仿宋" w:cs="宋体"/>
          <w:kern w:val="0"/>
          <w:sz w:val="32"/>
          <w:szCs w:val="32"/>
        </w:rPr>
        <w:t>四中</w:t>
      </w:r>
      <w:r>
        <w:rPr>
          <w:rFonts w:ascii="仿宋" w:eastAsia="仿宋" w:hAnsi="仿宋" w:cs="宋体" w:hint="eastAsia"/>
          <w:kern w:val="0"/>
          <w:sz w:val="32"/>
          <w:szCs w:val="32"/>
        </w:rPr>
        <w:t>、</w:t>
      </w:r>
      <w:r>
        <w:rPr>
          <w:rFonts w:ascii="仿宋" w:eastAsia="仿宋" w:hAnsi="仿宋" w:cs="宋体"/>
          <w:kern w:val="0"/>
          <w:sz w:val="32"/>
          <w:szCs w:val="32"/>
        </w:rPr>
        <w:t>五中</w:t>
      </w:r>
      <w:r>
        <w:rPr>
          <w:rFonts w:ascii="仿宋" w:eastAsia="仿宋" w:hAnsi="仿宋" w:cs="宋体" w:hint="eastAsia"/>
          <w:kern w:val="0"/>
          <w:sz w:val="32"/>
          <w:szCs w:val="32"/>
        </w:rPr>
        <w:t>、</w:t>
      </w:r>
      <w:r>
        <w:rPr>
          <w:rFonts w:ascii="仿宋" w:eastAsia="仿宋" w:hAnsi="仿宋" w:cs="宋体"/>
          <w:kern w:val="0"/>
          <w:sz w:val="32"/>
          <w:szCs w:val="32"/>
        </w:rPr>
        <w:t>六中全会精神，</w:t>
      </w:r>
      <w:r>
        <w:rPr>
          <w:rFonts w:ascii="仿宋" w:eastAsia="仿宋" w:hAnsi="仿宋" w:cs="宋体" w:hint="eastAsia"/>
          <w:kern w:val="0"/>
          <w:sz w:val="32"/>
          <w:szCs w:val="32"/>
        </w:rPr>
        <w:t>深入贯彻落实习近平总书记对内蒙古重要讲话重要指示批示精神</w:t>
      </w:r>
      <w:r>
        <w:rPr>
          <w:rFonts w:ascii="仿宋" w:eastAsia="仿宋" w:hAnsi="仿宋" w:cs="宋体"/>
          <w:kern w:val="0"/>
          <w:sz w:val="32"/>
          <w:szCs w:val="32"/>
        </w:rPr>
        <w:t>，</w:t>
      </w:r>
      <w:r>
        <w:rPr>
          <w:rFonts w:ascii="仿宋" w:eastAsia="仿宋" w:hAnsi="仿宋" w:cs="宋体" w:hint="eastAsia"/>
          <w:kern w:val="0"/>
          <w:sz w:val="32"/>
          <w:szCs w:val="32"/>
        </w:rPr>
        <w:t>紧紧围绕“五位一体”总体布局和“四个全面”战略布局，</w:t>
      </w:r>
      <w:r w:rsidR="00470A56">
        <w:rPr>
          <w:rFonts w:ascii="仿宋" w:eastAsia="仿宋" w:hAnsi="仿宋" w:cs="宋体" w:hint="eastAsia"/>
          <w:kern w:val="0"/>
          <w:sz w:val="32"/>
          <w:szCs w:val="32"/>
        </w:rPr>
        <w:t>牢牢立足“两个屏障”“两个基地”“一个桥头堡”战略定位，围绕“两区、三地、一家园”</w:t>
      </w:r>
      <w:r w:rsidR="00470A56">
        <w:rPr>
          <w:rFonts w:ascii="仿宋" w:eastAsia="仿宋" w:hAnsi="仿宋" w:cs="宋体"/>
          <w:kern w:val="0"/>
          <w:sz w:val="32"/>
          <w:szCs w:val="32"/>
        </w:rPr>
        <w:t>目标，</w:t>
      </w:r>
      <w:r w:rsidR="00470A56">
        <w:rPr>
          <w:rFonts w:ascii="仿宋" w:eastAsia="仿宋" w:hAnsi="仿宋" w:cs="宋体" w:hint="eastAsia"/>
          <w:kern w:val="0"/>
          <w:sz w:val="32"/>
          <w:szCs w:val="32"/>
        </w:rPr>
        <w:t>坚定</w:t>
      </w:r>
      <w:r w:rsidR="00470A56">
        <w:rPr>
          <w:rFonts w:ascii="仿宋" w:eastAsia="仿宋" w:hAnsi="仿宋" w:cs="宋体"/>
          <w:kern w:val="0"/>
          <w:sz w:val="32"/>
          <w:szCs w:val="32"/>
        </w:rPr>
        <w:t>不移贯彻创新、协调、绿色、开放、共享的新</w:t>
      </w:r>
      <w:r w:rsidR="00470A56">
        <w:rPr>
          <w:rFonts w:ascii="仿宋" w:eastAsia="仿宋" w:hAnsi="仿宋" w:cs="宋体" w:hint="eastAsia"/>
          <w:kern w:val="0"/>
          <w:sz w:val="32"/>
          <w:szCs w:val="32"/>
        </w:rPr>
        <w:t>发展</w:t>
      </w:r>
      <w:r w:rsidR="00470A56">
        <w:rPr>
          <w:rFonts w:ascii="仿宋" w:eastAsia="仿宋" w:hAnsi="仿宋" w:cs="宋体"/>
          <w:kern w:val="0"/>
          <w:sz w:val="32"/>
          <w:szCs w:val="32"/>
        </w:rPr>
        <w:t>理念，</w:t>
      </w:r>
      <w:r>
        <w:rPr>
          <w:rFonts w:ascii="仿宋" w:eastAsia="仿宋" w:hAnsi="仿宋" w:cs="宋体" w:hint="eastAsia"/>
          <w:kern w:val="0"/>
          <w:sz w:val="32"/>
          <w:szCs w:val="32"/>
        </w:rPr>
        <w:t>立足新发展阶段、贯彻新发展理念、服务融入新发展格局，以改革创新为根本动力，以满足人民群众对美好生活的向往为根本目的，坚持以人民为中心的发展思想，坚持稳中求进工作总基调，统筹发展和安全，推动实现更加充分更高质量就业，健全多层次社会保障体系</w:t>
      </w:r>
      <w:r>
        <w:rPr>
          <w:rFonts w:ascii="仿宋" w:eastAsia="仿宋" w:hAnsi="仿宋" w:cs="宋体"/>
          <w:kern w:val="0"/>
          <w:sz w:val="32"/>
          <w:szCs w:val="32"/>
        </w:rPr>
        <w:t>，深化人事制度改革和工资收入分配制度改革，构建更加和谐稳定的劳动关系，提升公共服务能力和水平，</w:t>
      </w:r>
      <w:r>
        <w:rPr>
          <w:rFonts w:ascii="仿宋" w:eastAsia="仿宋" w:hAnsi="仿宋" w:hint="eastAsia"/>
          <w:spacing w:val="-10"/>
          <w:sz w:val="32"/>
          <w:szCs w:val="32"/>
        </w:rPr>
        <w:t>有效</w:t>
      </w:r>
      <w:r>
        <w:rPr>
          <w:rFonts w:ascii="仿宋" w:eastAsia="仿宋" w:hAnsi="仿宋"/>
          <w:spacing w:val="-10"/>
          <w:sz w:val="32"/>
          <w:szCs w:val="32"/>
        </w:rPr>
        <w:t>防范和化解风险矛盾</w:t>
      </w:r>
      <w:r>
        <w:rPr>
          <w:rFonts w:ascii="仿宋" w:eastAsia="仿宋" w:hAnsi="仿宋" w:hint="eastAsia"/>
          <w:spacing w:val="-10"/>
          <w:sz w:val="32"/>
          <w:szCs w:val="32"/>
        </w:rPr>
        <w:t>，</w:t>
      </w:r>
      <w:r>
        <w:rPr>
          <w:rFonts w:ascii="仿宋" w:eastAsia="仿宋" w:hAnsi="仿宋"/>
          <w:spacing w:val="-10"/>
          <w:sz w:val="32"/>
          <w:szCs w:val="32"/>
        </w:rPr>
        <w:t>为建设</w:t>
      </w:r>
      <w:r>
        <w:rPr>
          <w:rFonts w:ascii="仿宋" w:eastAsia="仿宋" w:hAnsi="仿宋" w:hint="eastAsia"/>
          <w:spacing w:val="-10"/>
          <w:sz w:val="32"/>
          <w:szCs w:val="32"/>
        </w:rPr>
        <w:t>更加美丽富饶</w:t>
      </w:r>
      <w:r>
        <w:rPr>
          <w:rFonts w:ascii="仿宋" w:eastAsia="仿宋" w:hAnsi="仿宋"/>
          <w:spacing w:val="-10"/>
          <w:sz w:val="32"/>
          <w:szCs w:val="32"/>
        </w:rPr>
        <w:t>和谐安宁的呼伦</w:t>
      </w:r>
      <w:r>
        <w:rPr>
          <w:rFonts w:ascii="仿宋" w:eastAsia="仿宋" w:hAnsi="仿宋"/>
          <w:spacing w:val="-10"/>
          <w:sz w:val="32"/>
          <w:szCs w:val="32"/>
        </w:rPr>
        <w:lastRenderedPageBreak/>
        <w:t>贝尔贡献力量。</w:t>
      </w:r>
    </w:p>
    <w:p w:rsidR="00FF4AE4" w:rsidRDefault="00967677">
      <w:pPr>
        <w:spacing w:line="580" w:lineRule="exact"/>
        <w:jc w:val="center"/>
        <w:outlineLvl w:val="1"/>
        <w:rPr>
          <w:rFonts w:ascii="楷体" w:eastAsia="楷体" w:hAnsi="楷体"/>
          <w:b/>
          <w:spacing w:val="-10"/>
          <w:sz w:val="32"/>
          <w:szCs w:val="32"/>
        </w:rPr>
      </w:pPr>
      <w:bookmarkStart w:id="5" w:name="_Toc90970725"/>
      <w:r>
        <w:rPr>
          <w:rFonts w:ascii="楷体" w:eastAsia="楷体" w:hAnsi="楷体"/>
          <w:b/>
          <w:spacing w:val="-10"/>
          <w:sz w:val="32"/>
          <w:szCs w:val="32"/>
        </w:rPr>
        <w:t>第二节</w:t>
      </w:r>
      <w:r>
        <w:rPr>
          <w:rFonts w:ascii="楷体" w:eastAsia="楷体" w:hAnsi="楷体" w:hint="eastAsia"/>
          <w:b/>
          <w:spacing w:val="-10"/>
          <w:sz w:val="32"/>
          <w:szCs w:val="32"/>
        </w:rPr>
        <w:t xml:space="preserve">  基本原则</w:t>
      </w:r>
      <w:bookmarkEnd w:id="5"/>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b/>
          <w:bCs/>
          <w:kern w:val="0"/>
          <w:sz w:val="32"/>
          <w:szCs w:val="32"/>
        </w:rPr>
        <w:t>——</w:t>
      </w:r>
      <w:r>
        <w:rPr>
          <w:rFonts w:ascii="仿宋" w:eastAsia="仿宋" w:hAnsi="仿宋" w:cs="宋体" w:hint="eastAsia"/>
          <w:b/>
          <w:bCs/>
          <w:kern w:val="0"/>
          <w:sz w:val="32"/>
          <w:szCs w:val="32"/>
        </w:rPr>
        <w:t>坚持</w:t>
      </w:r>
      <w:r>
        <w:rPr>
          <w:rFonts w:ascii="仿宋" w:eastAsia="仿宋" w:hAnsi="仿宋" w:cs="宋体"/>
          <w:b/>
          <w:bCs/>
          <w:kern w:val="0"/>
          <w:sz w:val="32"/>
          <w:szCs w:val="32"/>
        </w:rPr>
        <w:t>党的领导</w:t>
      </w:r>
      <w:r w:rsidR="00866010">
        <w:rPr>
          <w:rFonts w:ascii="仿宋" w:eastAsia="仿宋" w:hAnsi="仿宋" w:cs="宋体" w:hint="eastAsia"/>
          <w:b/>
          <w:bCs/>
          <w:kern w:val="0"/>
          <w:sz w:val="32"/>
          <w:szCs w:val="32"/>
        </w:rPr>
        <w:t>，</w:t>
      </w:r>
      <w:r w:rsidR="00866010">
        <w:rPr>
          <w:rFonts w:ascii="仿宋" w:eastAsia="仿宋" w:hAnsi="仿宋" w:cs="宋体"/>
          <w:b/>
          <w:bCs/>
          <w:kern w:val="0"/>
          <w:sz w:val="32"/>
          <w:szCs w:val="32"/>
        </w:rPr>
        <w:t>服务中心大局</w:t>
      </w:r>
      <w:r>
        <w:rPr>
          <w:rFonts w:ascii="仿宋" w:eastAsia="仿宋" w:hAnsi="仿宋" w:cs="宋体"/>
          <w:b/>
          <w:bCs/>
          <w:kern w:val="0"/>
          <w:sz w:val="32"/>
          <w:szCs w:val="32"/>
        </w:rPr>
        <w:t>。</w:t>
      </w:r>
      <w:r>
        <w:rPr>
          <w:rFonts w:ascii="仿宋" w:eastAsia="仿宋" w:hAnsi="仿宋" w:cs="宋体"/>
          <w:kern w:val="0"/>
          <w:sz w:val="32"/>
          <w:szCs w:val="32"/>
        </w:rPr>
        <w:t>坚持把党的集中领导作为推进人力资源和社会保障事业发展的根本保证</w:t>
      </w:r>
      <w:r>
        <w:rPr>
          <w:rFonts w:ascii="仿宋" w:eastAsia="仿宋" w:hAnsi="仿宋" w:cs="宋体" w:hint="eastAsia"/>
          <w:kern w:val="0"/>
          <w:sz w:val="32"/>
          <w:szCs w:val="32"/>
        </w:rPr>
        <w:t>。</w:t>
      </w:r>
      <w:r>
        <w:rPr>
          <w:rFonts w:ascii="仿宋" w:eastAsia="仿宋" w:hAnsi="仿宋" w:cs="宋体"/>
          <w:kern w:val="0"/>
          <w:sz w:val="32"/>
          <w:szCs w:val="32"/>
        </w:rPr>
        <w:t>自觉服从、服务于呼伦贝尔市委</w:t>
      </w:r>
      <w:r>
        <w:rPr>
          <w:rFonts w:ascii="仿宋" w:eastAsia="仿宋" w:hAnsi="仿宋" w:cs="宋体" w:hint="eastAsia"/>
          <w:kern w:val="0"/>
          <w:sz w:val="32"/>
          <w:szCs w:val="32"/>
        </w:rPr>
        <w:t>、</w:t>
      </w:r>
      <w:r>
        <w:rPr>
          <w:rFonts w:ascii="仿宋" w:eastAsia="仿宋" w:hAnsi="仿宋" w:cs="宋体"/>
          <w:kern w:val="0"/>
          <w:sz w:val="32"/>
          <w:szCs w:val="32"/>
        </w:rPr>
        <w:t>市政府中心工作和改革发展稳定大局，</w:t>
      </w:r>
      <w:r>
        <w:rPr>
          <w:rFonts w:ascii="仿宋" w:eastAsia="仿宋" w:hAnsi="仿宋" w:cs="宋体" w:hint="eastAsia"/>
          <w:kern w:val="0"/>
          <w:sz w:val="32"/>
          <w:szCs w:val="32"/>
        </w:rPr>
        <w:t>立足“两区、三地、一家园”的发展目标，不断</w:t>
      </w:r>
      <w:r>
        <w:rPr>
          <w:rFonts w:ascii="仿宋" w:eastAsia="仿宋" w:hAnsi="仿宋" w:cs="宋体"/>
          <w:kern w:val="0"/>
          <w:sz w:val="32"/>
          <w:szCs w:val="32"/>
        </w:rPr>
        <w:t>提高</w:t>
      </w:r>
      <w:r>
        <w:rPr>
          <w:rFonts w:ascii="仿宋" w:eastAsia="仿宋" w:hAnsi="仿宋" w:cs="宋体" w:hint="eastAsia"/>
          <w:kern w:val="0"/>
          <w:sz w:val="32"/>
          <w:szCs w:val="32"/>
        </w:rPr>
        <w:t>践行</w:t>
      </w:r>
      <w:r>
        <w:rPr>
          <w:rFonts w:ascii="仿宋" w:eastAsia="仿宋" w:hAnsi="仿宋" w:cs="宋体"/>
          <w:kern w:val="0"/>
          <w:sz w:val="32"/>
          <w:szCs w:val="32"/>
        </w:rPr>
        <w:t>新发展理念</w:t>
      </w:r>
      <w:r>
        <w:rPr>
          <w:rFonts w:ascii="仿宋" w:eastAsia="仿宋" w:hAnsi="仿宋" w:cs="宋体" w:hint="eastAsia"/>
          <w:kern w:val="0"/>
          <w:sz w:val="32"/>
          <w:szCs w:val="32"/>
        </w:rPr>
        <w:t>、</w:t>
      </w:r>
      <w:r>
        <w:rPr>
          <w:rFonts w:ascii="仿宋" w:eastAsia="仿宋" w:hAnsi="仿宋" w:cs="宋体"/>
          <w:kern w:val="0"/>
          <w:sz w:val="32"/>
          <w:szCs w:val="32"/>
        </w:rPr>
        <w:t>融入服务新发展格局能力和水平</w:t>
      </w:r>
      <w:r>
        <w:rPr>
          <w:rFonts w:ascii="仿宋" w:eastAsia="仿宋" w:hAnsi="仿宋" w:cs="宋体" w:hint="eastAsia"/>
          <w:kern w:val="0"/>
          <w:sz w:val="32"/>
          <w:szCs w:val="32"/>
        </w:rPr>
        <w:t>，为建设更加美丽富饶和谐安宁的呼伦贝尔贡献</w:t>
      </w:r>
      <w:r>
        <w:rPr>
          <w:rFonts w:ascii="仿宋" w:eastAsia="仿宋" w:hAnsi="仿宋" w:cs="宋体"/>
          <w:kern w:val="0"/>
          <w:sz w:val="32"/>
          <w:szCs w:val="32"/>
        </w:rPr>
        <w:t>人力资源和社会保障部门</w:t>
      </w:r>
      <w:r>
        <w:rPr>
          <w:rFonts w:ascii="仿宋" w:eastAsia="仿宋" w:hAnsi="仿宋" w:cs="宋体" w:hint="eastAsia"/>
          <w:kern w:val="0"/>
          <w:sz w:val="32"/>
          <w:szCs w:val="32"/>
        </w:rPr>
        <w:t>力量。</w:t>
      </w:r>
    </w:p>
    <w:p w:rsidR="00FF4AE4" w:rsidRDefault="00967677">
      <w:pPr>
        <w:widowControl/>
        <w:spacing w:line="600" w:lineRule="atLeast"/>
        <w:ind w:firstLineChars="200" w:firstLine="643"/>
        <w:jc w:val="left"/>
        <w:rPr>
          <w:rFonts w:ascii="仿宋" w:eastAsia="仿宋" w:hAnsi="仿宋" w:cs="宋体"/>
          <w:kern w:val="0"/>
          <w:sz w:val="32"/>
          <w:szCs w:val="32"/>
        </w:rPr>
      </w:pPr>
      <w:r>
        <w:rPr>
          <w:rFonts w:ascii="仿宋" w:eastAsia="仿宋" w:hAnsi="仿宋" w:cs="宋体"/>
          <w:b/>
          <w:bCs/>
          <w:kern w:val="0"/>
          <w:sz w:val="32"/>
          <w:szCs w:val="32"/>
        </w:rPr>
        <w:t>——</w:t>
      </w:r>
      <w:r>
        <w:rPr>
          <w:rFonts w:ascii="仿宋" w:eastAsia="仿宋" w:hAnsi="仿宋" w:cs="宋体" w:hint="eastAsia"/>
          <w:b/>
          <w:bCs/>
          <w:kern w:val="0"/>
          <w:sz w:val="32"/>
          <w:szCs w:val="32"/>
        </w:rPr>
        <w:t>坚持</w:t>
      </w:r>
      <w:r>
        <w:rPr>
          <w:rFonts w:ascii="仿宋" w:eastAsia="仿宋" w:hAnsi="仿宋" w:cs="宋体"/>
          <w:b/>
          <w:bCs/>
          <w:kern w:val="0"/>
          <w:sz w:val="32"/>
          <w:szCs w:val="32"/>
        </w:rPr>
        <w:t>人民</w:t>
      </w:r>
      <w:r w:rsidR="00866010">
        <w:rPr>
          <w:rFonts w:ascii="仿宋" w:eastAsia="仿宋" w:hAnsi="仿宋" w:cs="宋体" w:hint="eastAsia"/>
          <w:b/>
          <w:bCs/>
          <w:kern w:val="0"/>
          <w:sz w:val="32"/>
          <w:szCs w:val="32"/>
        </w:rPr>
        <w:t>至上，</w:t>
      </w:r>
      <w:r w:rsidR="00866010">
        <w:rPr>
          <w:rFonts w:ascii="仿宋" w:eastAsia="仿宋" w:hAnsi="仿宋" w:cs="宋体"/>
          <w:b/>
          <w:bCs/>
          <w:kern w:val="0"/>
          <w:sz w:val="32"/>
          <w:szCs w:val="32"/>
        </w:rPr>
        <w:t>实现共建共享</w:t>
      </w:r>
      <w:r>
        <w:rPr>
          <w:rFonts w:ascii="仿宋" w:eastAsia="仿宋" w:hAnsi="仿宋" w:cs="宋体"/>
          <w:b/>
          <w:bCs/>
          <w:kern w:val="0"/>
          <w:sz w:val="32"/>
          <w:szCs w:val="32"/>
        </w:rPr>
        <w:t>。</w:t>
      </w:r>
      <w:r>
        <w:rPr>
          <w:rFonts w:ascii="仿宋" w:eastAsia="仿宋" w:hAnsi="仿宋" w:cs="宋体"/>
          <w:kern w:val="0"/>
          <w:sz w:val="32"/>
          <w:szCs w:val="32"/>
        </w:rPr>
        <w:t>坚持人民主体地位，践行以人民为中心的发展思想，以实现人的全面发展为目标，进一步健全公共服务体系，改善公共服务供给，通过人人参与、人人尽力</w:t>
      </w:r>
      <w:r>
        <w:rPr>
          <w:rFonts w:ascii="仿宋" w:eastAsia="仿宋" w:hAnsi="仿宋" w:cs="宋体" w:hint="eastAsia"/>
          <w:kern w:val="0"/>
          <w:sz w:val="32"/>
          <w:szCs w:val="32"/>
        </w:rPr>
        <w:t>，</w:t>
      </w:r>
      <w:r>
        <w:rPr>
          <w:rFonts w:ascii="仿宋" w:eastAsia="仿宋" w:hAnsi="仿宋" w:cs="宋体"/>
          <w:kern w:val="0"/>
          <w:sz w:val="32"/>
          <w:szCs w:val="32"/>
        </w:rPr>
        <w:t>实现人人共享，使人民群众有更多获得感。</w:t>
      </w:r>
    </w:p>
    <w:p w:rsidR="00FF4AE4" w:rsidRDefault="00967677">
      <w:pPr>
        <w:widowControl/>
        <w:spacing w:line="600" w:lineRule="atLeast"/>
        <w:ind w:firstLineChars="200" w:firstLine="643"/>
        <w:jc w:val="left"/>
        <w:rPr>
          <w:rFonts w:ascii="仿宋" w:eastAsia="仿宋" w:hAnsi="仿宋" w:cs="宋体"/>
          <w:kern w:val="0"/>
          <w:sz w:val="32"/>
          <w:szCs w:val="32"/>
        </w:rPr>
      </w:pPr>
      <w:r>
        <w:rPr>
          <w:rFonts w:ascii="仿宋" w:eastAsia="仿宋" w:hAnsi="仿宋" w:cs="宋体"/>
          <w:b/>
          <w:bCs/>
          <w:kern w:val="0"/>
          <w:sz w:val="32"/>
          <w:szCs w:val="32"/>
        </w:rPr>
        <w:t>——</w:t>
      </w:r>
      <w:r>
        <w:rPr>
          <w:rFonts w:ascii="仿宋" w:eastAsia="仿宋" w:hAnsi="仿宋" w:cs="宋体" w:hint="eastAsia"/>
          <w:b/>
          <w:bCs/>
          <w:kern w:val="0"/>
          <w:sz w:val="32"/>
          <w:szCs w:val="32"/>
        </w:rPr>
        <w:t>坚持</w:t>
      </w:r>
      <w:r>
        <w:rPr>
          <w:rFonts w:ascii="仿宋" w:eastAsia="仿宋" w:hAnsi="仿宋" w:cs="宋体"/>
          <w:b/>
          <w:bCs/>
          <w:kern w:val="0"/>
          <w:sz w:val="32"/>
          <w:szCs w:val="32"/>
        </w:rPr>
        <w:t>深化改革</w:t>
      </w:r>
      <w:r w:rsidR="00866010">
        <w:rPr>
          <w:rFonts w:ascii="仿宋" w:eastAsia="仿宋" w:hAnsi="仿宋" w:cs="宋体" w:hint="eastAsia"/>
          <w:b/>
          <w:bCs/>
          <w:kern w:val="0"/>
          <w:sz w:val="32"/>
          <w:szCs w:val="32"/>
        </w:rPr>
        <w:t>，</w:t>
      </w:r>
      <w:r w:rsidR="00866010">
        <w:rPr>
          <w:rFonts w:ascii="仿宋" w:eastAsia="仿宋" w:hAnsi="仿宋" w:cs="宋体"/>
          <w:b/>
          <w:bCs/>
          <w:kern w:val="0"/>
          <w:sz w:val="32"/>
          <w:szCs w:val="32"/>
        </w:rPr>
        <w:t>完善制度体系</w:t>
      </w:r>
      <w:r>
        <w:rPr>
          <w:rFonts w:ascii="仿宋" w:eastAsia="仿宋" w:hAnsi="仿宋" w:cs="宋体"/>
          <w:b/>
          <w:bCs/>
          <w:kern w:val="0"/>
          <w:sz w:val="32"/>
          <w:szCs w:val="32"/>
        </w:rPr>
        <w:t>。</w:t>
      </w:r>
      <w:r>
        <w:rPr>
          <w:rFonts w:ascii="仿宋" w:eastAsia="仿宋" w:hAnsi="仿宋" w:cs="宋体"/>
          <w:kern w:val="0"/>
          <w:sz w:val="32"/>
          <w:szCs w:val="32"/>
        </w:rPr>
        <w:t>增强改革创新</w:t>
      </w:r>
      <w:r>
        <w:rPr>
          <w:rFonts w:ascii="仿宋" w:eastAsia="仿宋" w:hAnsi="仿宋" w:cs="宋体" w:hint="eastAsia"/>
          <w:kern w:val="0"/>
          <w:sz w:val="32"/>
          <w:szCs w:val="32"/>
        </w:rPr>
        <w:t>意识</w:t>
      </w:r>
      <w:r>
        <w:rPr>
          <w:rFonts w:ascii="仿宋" w:eastAsia="仿宋" w:hAnsi="仿宋" w:cs="宋体"/>
          <w:kern w:val="0"/>
          <w:sz w:val="32"/>
          <w:szCs w:val="32"/>
        </w:rPr>
        <w:t>，发挥改革的突破性和先导性作用，围绕使市场在资源配置中起决定性作用和更好发挥政府作用，深化</w:t>
      </w:r>
      <w:r>
        <w:rPr>
          <w:rFonts w:ascii="仿宋" w:eastAsia="仿宋" w:hAnsi="仿宋" w:cs="宋体" w:hint="eastAsia"/>
          <w:kern w:val="0"/>
          <w:sz w:val="32"/>
          <w:szCs w:val="32"/>
        </w:rPr>
        <w:t>人力资源和社会保障</w:t>
      </w:r>
      <w:r>
        <w:rPr>
          <w:rFonts w:ascii="仿宋" w:eastAsia="仿宋" w:hAnsi="仿宋" w:cs="宋体"/>
          <w:kern w:val="0"/>
          <w:sz w:val="32"/>
          <w:szCs w:val="32"/>
        </w:rPr>
        <w:t>改革，推动理</w:t>
      </w:r>
      <w:r>
        <w:rPr>
          <w:rFonts w:ascii="仿宋" w:eastAsia="仿宋" w:hAnsi="仿宋" w:cs="宋体" w:hint="eastAsia"/>
          <w:kern w:val="0"/>
          <w:sz w:val="32"/>
          <w:szCs w:val="32"/>
        </w:rPr>
        <w:t>念</w:t>
      </w:r>
      <w:r>
        <w:rPr>
          <w:rFonts w:ascii="仿宋" w:eastAsia="仿宋" w:hAnsi="仿宋" w:cs="宋体"/>
          <w:kern w:val="0"/>
          <w:sz w:val="32"/>
          <w:szCs w:val="32"/>
        </w:rPr>
        <w:t>创新、</w:t>
      </w:r>
      <w:r>
        <w:rPr>
          <w:rFonts w:ascii="仿宋" w:eastAsia="仿宋" w:hAnsi="仿宋" w:cs="宋体" w:hint="eastAsia"/>
          <w:kern w:val="0"/>
          <w:sz w:val="32"/>
          <w:szCs w:val="32"/>
        </w:rPr>
        <w:t>方式</w:t>
      </w:r>
      <w:r>
        <w:rPr>
          <w:rFonts w:ascii="仿宋" w:eastAsia="仿宋" w:hAnsi="仿宋" w:cs="宋体"/>
          <w:kern w:val="0"/>
          <w:sz w:val="32"/>
          <w:szCs w:val="32"/>
        </w:rPr>
        <w:t>创新、</w:t>
      </w:r>
      <w:r>
        <w:rPr>
          <w:rFonts w:ascii="仿宋" w:eastAsia="仿宋" w:hAnsi="仿宋" w:cs="宋体" w:hint="eastAsia"/>
          <w:kern w:val="0"/>
          <w:sz w:val="32"/>
          <w:szCs w:val="32"/>
        </w:rPr>
        <w:t>手段</w:t>
      </w:r>
      <w:r>
        <w:rPr>
          <w:rFonts w:ascii="仿宋" w:eastAsia="仿宋" w:hAnsi="仿宋" w:cs="宋体"/>
          <w:kern w:val="0"/>
          <w:sz w:val="32"/>
          <w:szCs w:val="32"/>
        </w:rPr>
        <w:t>创新，提高</w:t>
      </w:r>
      <w:r>
        <w:rPr>
          <w:rFonts w:ascii="仿宋" w:eastAsia="仿宋" w:hAnsi="仿宋" w:cs="宋体" w:hint="eastAsia"/>
          <w:kern w:val="0"/>
          <w:sz w:val="32"/>
          <w:szCs w:val="32"/>
        </w:rPr>
        <w:t>基层</w:t>
      </w:r>
      <w:r>
        <w:rPr>
          <w:rFonts w:ascii="仿宋" w:eastAsia="仿宋" w:hAnsi="仿宋" w:cs="宋体"/>
          <w:kern w:val="0"/>
          <w:sz w:val="32"/>
          <w:szCs w:val="32"/>
        </w:rPr>
        <w:t>治理能力和水平</w:t>
      </w:r>
      <w:r>
        <w:rPr>
          <w:rFonts w:ascii="仿宋" w:eastAsia="仿宋" w:hAnsi="仿宋" w:cs="宋体" w:hint="eastAsia"/>
          <w:kern w:val="0"/>
          <w:sz w:val="32"/>
          <w:szCs w:val="32"/>
        </w:rPr>
        <w:t>，形成</w:t>
      </w:r>
      <w:r>
        <w:rPr>
          <w:rFonts w:ascii="仿宋" w:eastAsia="仿宋" w:hAnsi="仿宋" w:cs="宋体"/>
          <w:kern w:val="0"/>
          <w:sz w:val="32"/>
          <w:szCs w:val="32"/>
        </w:rPr>
        <w:t>科学规范</w:t>
      </w:r>
      <w:r>
        <w:rPr>
          <w:rFonts w:ascii="仿宋" w:eastAsia="仿宋" w:hAnsi="仿宋" w:cs="宋体" w:hint="eastAsia"/>
          <w:kern w:val="0"/>
          <w:sz w:val="32"/>
          <w:szCs w:val="32"/>
        </w:rPr>
        <w:t>，</w:t>
      </w:r>
      <w:r>
        <w:rPr>
          <w:rFonts w:ascii="仿宋" w:eastAsia="仿宋" w:hAnsi="仿宋" w:cs="宋体"/>
          <w:kern w:val="0"/>
          <w:sz w:val="32"/>
          <w:szCs w:val="32"/>
        </w:rPr>
        <w:t>运行有效的人力资源和社会保障制度体系。</w:t>
      </w:r>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b/>
          <w:bCs/>
          <w:kern w:val="0"/>
          <w:sz w:val="32"/>
          <w:szCs w:val="32"/>
        </w:rPr>
        <w:t>——</w:t>
      </w:r>
      <w:r>
        <w:rPr>
          <w:rFonts w:ascii="仿宋" w:eastAsia="仿宋" w:hAnsi="仿宋" w:cs="宋体" w:hint="eastAsia"/>
          <w:b/>
          <w:bCs/>
          <w:kern w:val="0"/>
          <w:sz w:val="32"/>
          <w:szCs w:val="32"/>
        </w:rPr>
        <w:t>坚持</w:t>
      </w:r>
      <w:r>
        <w:rPr>
          <w:rFonts w:ascii="仿宋" w:eastAsia="仿宋" w:hAnsi="仿宋" w:cs="宋体"/>
          <w:b/>
          <w:bCs/>
          <w:kern w:val="0"/>
          <w:sz w:val="32"/>
          <w:szCs w:val="32"/>
        </w:rPr>
        <w:t>依法行政</w:t>
      </w:r>
      <w:r w:rsidR="00866010">
        <w:rPr>
          <w:rFonts w:ascii="仿宋" w:eastAsia="仿宋" w:hAnsi="仿宋" w:cs="宋体" w:hint="eastAsia"/>
          <w:b/>
          <w:bCs/>
          <w:kern w:val="0"/>
          <w:sz w:val="32"/>
          <w:szCs w:val="32"/>
        </w:rPr>
        <w:t>，</w:t>
      </w:r>
      <w:r w:rsidR="00866010">
        <w:rPr>
          <w:rFonts w:ascii="仿宋" w:eastAsia="仿宋" w:hAnsi="仿宋" w:cs="宋体"/>
          <w:b/>
          <w:bCs/>
          <w:kern w:val="0"/>
          <w:sz w:val="32"/>
          <w:szCs w:val="32"/>
        </w:rPr>
        <w:t>维护合法权益</w:t>
      </w:r>
      <w:r>
        <w:rPr>
          <w:rFonts w:ascii="仿宋" w:eastAsia="仿宋" w:hAnsi="仿宋" w:cs="宋体"/>
          <w:b/>
          <w:bCs/>
          <w:kern w:val="0"/>
          <w:sz w:val="32"/>
          <w:szCs w:val="32"/>
        </w:rPr>
        <w:t>。</w:t>
      </w:r>
      <w:r>
        <w:rPr>
          <w:rFonts w:ascii="仿宋" w:eastAsia="仿宋" w:hAnsi="仿宋" w:cs="宋体"/>
          <w:kern w:val="0"/>
          <w:sz w:val="32"/>
          <w:szCs w:val="32"/>
        </w:rPr>
        <w:t>全面推进人力资源和社会保障法治建设，坚持依法行政，运用法治思维和法治方式深化改革发展。推进</w:t>
      </w:r>
      <w:r>
        <w:rPr>
          <w:rFonts w:ascii="仿宋" w:eastAsia="仿宋" w:hAnsi="仿宋" w:cs="宋体" w:hint="eastAsia"/>
          <w:kern w:val="0"/>
          <w:sz w:val="32"/>
          <w:szCs w:val="32"/>
        </w:rPr>
        <w:t>人力资源</w:t>
      </w:r>
      <w:r>
        <w:rPr>
          <w:rFonts w:ascii="仿宋" w:eastAsia="仿宋" w:hAnsi="仿宋" w:cs="宋体"/>
          <w:kern w:val="0"/>
          <w:sz w:val="32"/>
          <w:szCs w:val="32"/>
        </w:rPr>
        <w:t>和社会保障各项改革。以</w:t>
      </w:r>
      <w:r>
        <w:rPr>
          <w:rFonts w:ascii="仿宋" w:eastAsia="仿宋" w:hAnsi="仿宋" w:cs="宋体"/>
          <w:kern w:val="0"/>
          <w:sz w:val="32"/>
          <w:szCs w:val="32"/>
        </w:rPr>
        <w:lastRenderedPageBreak/>
        <w:t>制度公平保障群众权利平</w:t>
      </w:r>
      <w:r w:rsidR="00866010">
        <w:rPr>
          <w:rFonts w:ascii="仿宋" w:eastAsia="仿宋" w:hAnsi="仿宋" w:cs="宋体"/>
          <w:kern w:val="0"/>
          <w:sz w:val="32"/>
          <w:szCs w:val="32"/>
        </w:rPr>
        <w:t>等</w:t>
      </w:r>
      <w:r>
        <w:rPr>
          <w:rFonts w:ascii="仿宋" w:eastAsia="仿宋" w:hAnsi="仿宋" w:cs="宋体"/>
          <w:kern w:val="0"/>
          <w:sz w:val="32"/>
          <w:szCs w:val="32"/>
        </w:rPr>
        <w:t>，以政策落实保证群众权利实现，努力维护好各类群体的</w:t>
      </w:r>
      <w:r w:rsidR="00866010">
        <w:rPr>
          <w:rFonts w:ascii="仿宋" w:eastAsia="仿宋" w:hAnsi="仿宋" w:cs="宋体"/>
          <w:kern w:val="0"/>
          <w:sz w:val="32"/>
          <w:szCs w:val="32"/>
        </w:rPr>
        <w:t>合法</w:t>
      </w:r>
      <w:r>
        <w:rPr>
          <w:rFonts w:ascii="仿宋" w:eastAsia="仿宋" w:hAnsi="仿宋" w:cs="宋体"/>
          <w:kern w:val="0"/>
          <w:sz w:val="32"/>
          <w:szCs w:val="32"/>
        </w:rPr>
        <w:t>权益。</w:t>
      </w:r>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b/>
          <w:bCs/>
          <w:kern w:val="0"/>
          <w:sz w:val="32"/>
          <w:szCs w:val="32"/>
        </w:rPr>
        <w:t>——</w:t>
      </w:r>
      <w:r>
        <w:rPr>
          <w:rFonts w:ascii="仿宋" w:eastAsia="仿宋" w:hAnsi="仿宋" w:cs="宋体" w:hint="eastAsia"/>
          <w:b/>
          <w:bCs/>
          <w:kern w:val="0"/>
          <w:sz w:val="32"/>
          <w:szCs w:val="32"/>
        </w:rPr>
        <w:t>坚持底线思维</w:t>
      </w:r>
      <w:r w:rsidR="00866010">
        <w:rPr>
          <w:rFonts w:ascii="仿宋" w:eastAsia="仿宋" w:hAnsi="仿宋" w:cs="宋体" w:hint="eastAsia"/>
          <w:b/>
          <w:bCs/>
          <w:kern w:val="0"/>
          <w:sz w:val="32"/>
          <w:szCs w:val="32"/>
        </w:rPr>
        <w:t>，统筹安全发展</w:t>
      </w:r>
      <w:r>
        <w:rPr>
          <w:rFonts w:ascii="仿宋" w:eastAsia="仿宋" w:hAnsi="仿宋" w:cs="宋体"/>
          <w:b/>
          <w:bCs/>
          <w:kern w:val="0"/>
          <w:sz w:val="32"/>
          <w:szCs w:val="32"/>
        </w:rPr>
        <w:t>。</w:t>
      </w:r>
      <w:r>
        <w:rPr>
          <w:rFonts w:ascii="仿宋" w:eastAsia="仿宋" w:hAnsi="仿宋" w:cs="宋体" w:hint="eastAsia"/>
          <w:kern w:val="0"/>
          <w:sz w:val="32"/>
          <w:szCs w:val="32"/>
        </w:rPr>
        <w:t>坚持以安全稳定为基石,增强机遇意识、风险意识、忧患意识，把防风险、守底线作为重中之重，健全风险防控机制，堵塞安全漏洞，强化民生保障政策托底功能，保持就业和劳动关系局势稳定，加强网络和数据安全保障，统筹安全和发展，维护和谐稳定大局。</w:t>
      </w:r>
    </w:p>
    <w:p w:rsidR="00FF4AE4" w:rsidRDefault="00967677">
      <w:pPr>
        <w:widowControl/>
        <w:spacing w:line="600" w:lineRule="atLeast"/>
        <w:jc w:val="center"/>
        <w:outlineLvl w:val="1"/>
        <w:rPr>
          <w:rFonts w:ascii="楷体" w:eastAsia="楷体" w:hAnsi="楷体" w:cs="宋体"/>
          <w:b/>
          <w:kern w:val="0"/>
          <w:sz w:val="32"/>
          <w:szCs w:val="32"/>
        </w:rPr>
      </w:pPr>
      <w:bookmarkStart w:id="6" w:name="_Toc90970726"/>
      <w:r>
        <w:rPr>
          <w:rFonts w:ascii="楷体" w:eastAsia="楷体" w:hAnsi="楷体" w:cs="宋体"/>
          <w:b/>
          <w:kern w:val="0"/>
          <w:sz w:val="32"/>
          <w:szCs w:val="32"/>
        </w:rPr>
        <w:t>第三节</w:t>
      </w:r>
      <w:r>
        <w:rPr>
          <w:rFonts w:ascii="楷体" w:eastAsia="楷体" w:hAnsi="楷体" w:cs="宋体" w:hint="eastAsia"/>
          <w:b/>
          <w:kern w:val="0"/>
          <w:sz w:val="32"/>
          <w:szCs w:val="32"/>
        </w:rPr>
        <w:t xml:space="preserve">  </w:t>
      </w:r>
      <w:r>
        <w:rPr>
          <w:rFonts w:ascii="楷体" w:eastAsia="楷体" w:hAnsi="楷体" w:cs="宋体"/>
          <w:b/>
          <w:kern w:val="0"/>
          <w:sz w:val="32"/>
          <w:szCs w:val="32"/>
        </w:rPr>
        <w:t>主要目标</w:t>
      </w:r>
      <w:bookmarkEnd w:id="6"/>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kern w:val="0"/>
          <w:sz w:val="32"/>
          <w:szCs w:val="32"/>
        </w:rPr>
        <w:t>“十四五”时期，全市人力资源和社会保障事业发展的主要目标是：</w:t>
      </w:r>
    </w:p>
    <w:p w:rsidR="00FF4AE4" w:rsidRDefault="00967677">
      <w:pPr>
        <w:widowControl/>
        <w:spacing w:line="600" w:lineRule="atLeast"/>
        <w:ind w:firstLineChars="200" w:firstLine="643"/>
        <w:jc w:val="left"/>
        <w:rPr>
          <w:rFonts w:ascii="仿宋" w:eastAsia="仿宋" w:hAnsi="仿宋" w:cs="宋体"/>
          <w:kern w:val="0"/>
          <w:sz w:val="32"/>
          <w:szCs w:val="32"/>
        </w:rPr>
      </w:pPr>
      <w:r>
        <w:rPr>
          <w:rFonts w:ascii="仿宋" w:eastAsia="仿宋" w:hAnsi="仿宋" w:cs="宋体"/>
          <w:b/>
          <w:bCs/>
          <w:kern w:val="0"/>
          <w:sz w:val="32"/>
          <w:szCs w:val="32"/>
        </w:rPr>
        <w:t>——实现更加充分和更高质量就业。</w:t>
      </w:r>
      <w:r>
        <w:rPr>
          <w:rFonts w:ascii="仿宋" w:eastAsia="仿宋" w:hAnsi="仿宋" w:cs="宋体" w:hint="eastAsia"/>
          <w:kern w:val="0"/>
          <w:sz w:val="32"/>
          <w:szCs w:val="32"/>
        </w:rPr>
        <w:t>就业质量稳步提高，就业局势保持总体稳定，</w:t>
      </w:r>
      <w:r>
        <w:rPr>
          <w:rFonts w:ascii="仿宋" w:eastAsia="仿宋" w:hAnsi="仿宋" w:cs="宋体"/>
          <w:kern w:val="0"/>
          <w:sz w:val="32"/>
          <w:szCs w:val="32"/>
        </w:rPr>
        <w:t>就业结构更趋向合理，就业环境更加公平，城乡均等的公共就业创业服务体系更加健全。“十四五”期间，实现城镇新增就业</w:t>
      </w:r>
      <w:r w:rsidR="00971125">
        <w:rPr>
          <w:rFonts w:ascii="仿宋" w:eastAsia="仿宋" w:hAnsi="仿宋" w:cs="宋体" w:hint="eastAsia"/>
          <w:kern w:val="0"/>
          <w:sz w:val="32"/>
          <w:szCs w:val="32"/>
        </w:rPr>
        <w:t>8</w:t>
      </w:r>
      <w:r>
        <w:rPr>
          <w:rFonts w:ascii="仿宋" w:eastAsia="仿宋" w:hAnsi="仿宋" w:cs="宋体"/>
          <w:kern w:val="0"/>
          <w:sz w:val="32"/>
          <w:szCs w:val="32"/>
        </w:rPr>
        <w:t>万人，</w:t>
      </w:r>
      <w:r>
        <w:rPr>
          <w:rFonts w:ascii="仿宋" w:eastAsia="仿宋" w:hAnsi="仿宋" w:cs="宋体" w:hint="eastAsia"/>
          <w:kern w:val="0"/>
          <w:sz w:val="32"/>
          <w:szCs w:val="32"/>
        </w:rPr>
        <w:t>城镇调查失业率和城镇登记失业率分别控制在6%左右和5%以内。</w:t>
      </w:r>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b/>
          <w:bCs/>
          <w:kern w:val="0"/>
          <w:sz w:val="32"/>
          <w:szCs w:val="32"/>
        </w:rPr>
        <w:t>——完善覆盖全民的社会保障体系。</w:t>
      </w:r>
      <w:r>
        <w:rPr>
          <w:rFonts w:ascii="仿宋" w:eastAsia="仿宋" w:hAnsi="仿宋" w:cs="宋体"/>
          <w:kern w:val="0"/>
          <w:sz w:val="32"/>
          <w:szCs w:val="32"/>
        </w:rPr>
        <w:t>按照兜底线、织密网、建机制的要求，全面建成覆盖全民、统筹城乡、</w:t>
      </w:r>
      <w:r>
        <w:rPr>
          <w:rFonts w:ascii="仿宋" w:eastAsia="仿宋" w:hAnsi="仿宋" w:cs="宋体" w:hint="eastAsia"/>
          <w:kern w:val="0"/>
          <w:sz w:val="32"/>
          <w:szCs w:val="32"/>
        </w:rPr>
        <w:t>公平统一</w:t>
      </w:r>
      <w:r>
        <w:rPr>
          <w:rFonts w:ascii="仿宋" w:eastAsia="仿宋" w:hAnsi="仿宋" w:cs="宋体"/>
          <w:kern w:val="0"/>
          <w:sz w:val="32"/>
          <w:szCs w:val="32"/>
        </w:rPr>
        <w:t>、可持续的多层次社会保障体系。全面实施全民参保计划。完善城镇职工基本养老保险和城乡居民基本养老保险制度。</w:t>
      </w:r>
      <w:r>
        <w:rPr>
          <w:rFonts w:ascii="仿宋" w:eastAsia="仿宋" w:hAnsi="仿宋" w:cs="宋体" w:hint="eastAsia"/>
          <w:kern w:val="0"/>
          <w:sz w:val="32"/>
          <w:szCs w:val="32"/>
        </w:rPr>
        <w:t>落实</w:t>
      </w:r>
      <w:r>
        <w:rPr>
          <w:rFonts w:ascii="仿宋" w:eastAsia="仿宋" w:hAnsi="仿宋" w:cs="宋体"/>
          <w:kern w:val="0"/>
          <w:sz w:val="32"/>
          <w:szCs w:val="32"/>
        </w:rPr>
        <w:t>失业、工伤保险</w:t>
      </w:r>
      <w:r>
        <w:rPr>
          <w:rFonts w:ascii="仿宋" w:eastAsia="仿宋" w:hAnsi="仿宋" w:cs="宋体" w:hint="eastAsia"/>
          <w:kern w:val="0"/>
          <w:sz w:val="32"/>
          <w:szCs w:val="32"/>
        </w:rPr>
        <w:t>自治区统筹</w:t>
      </w:r>
      <w:r>
        <w:rPr>
          <w:rFonts w:ascii="仿宋" w:eastAsia="仿宋" w:hAnsi="仿宋" w:cs="宋体"/>
          <w:kern w:val="0"/>
          <w:sz w:val="32"/>
          <w:szCs w:val="32"/>
        </w:rPr>
        <w:t>。建立社会保险待遇合理调整机制，实现基金的安全可持续运行。到“十四五”期末，</w:t>
      </w:r>
      <w:r>
        <w:rPr>
          <w:rFonts w:ascii="仿宋" w:eastAsia="仿宋" w:hAnsi="仿宋" w:cs="宋体"/>
          <w:kern w:val="0"/>
          <w:sz w:val="32"/>
          <w:szCs w:val="32"/>
        </w:rPr>
        <w:lastRenderedPageBreak/>
        <w:t>职工基本养老保险参保人数达到</w:t>
      </w:r>
      <w:r>
        <w:rPr>
          <w:rFonts w:ascii="仿宋" w:eastAsia="仿宋" w:hAnsi="仿宋" w:cs="宋体" w:hint="eastAsia"/>
          <w:kern w:val="0"/>
          <w:sz w:val="32"/>
          <w:szCs w:val="32"/>
        </w:rPr>
        <w:t>77.5</w:t>
      </w:r>
      <w:r>
        <w:rPr>
          <w:rFonts w:ascii="仿宋" w:eastAsia="仿宋" w:hAnsi="仿宋" w:cs="宋体"/>
          <w:kern w:val="0"/>
          <w:sz w:val="32"/>
          <w:szCs w:val="32"/>
        </w:rPr>
        <w:t>万人，城乡居民养老保险参保</w:t>
      </w:r>
      <w:r>
        <w:rPr>
          <w:rFonts w:ascii="仿宋" w:eastAsia="仿宋" w:hAnsi="仿宋" w:cs="宋体" w:hint="eastAsia"/>
          <w:kern w:val="0"/>
          <w:sz w:val="32"/>
          <w:szCs w:val="32"/>
        </w:rPr>
        <w:t>人数</w:t>
      </w:r>
      <w:r>
        <w:rPr>
          <w:rFonts w:ascii="仿宋" w:eastAsia="仿宋" w:hAnsi="仿宋" w:cs="宋体"/>
          <w:kern w:val="0"/>
          <w:sz w:val="32"/>
          <w:szCs w:val="32"/>
        </w:rPr>
        <w:t>达到</w:t>
      </w:r>
      <w:r>
        <w:rPr>
          <w:rFonts w:ascii="仿宋" w:eastAsia="仿宋" w:hAnsi="仿宋" w:cs="宋体" w:hint="eastAsia"/>
          <w:kern w:val="0"/>
          <w:sz w:val="32"/>
          <w:szCs w:val="32"/>
        </w:rPr>
        <w:t>63.9万人</w:t>
      </w:r>
      <w:r>
        <w:rPr>
          <w:rFonts w:ascii="仿宋" w:eastAsia="仿宋" w:hAnsi="仿宋" w:cs="宋体"/>
          <w:kern w:val="0"/>
          <w:sz w:val="32"/>
          <w:szCs w:val="32"/>
        </w:rPr>
        <w:t>，失业保险参保人数达到</w:t>
      </w:r>
      <w:r>
        <w:rPr>
          <w:rFonts w:ascii="仿宋" w:eastAsia="仿宋" w:hAnsi="仿宋" w:cs="宋体" w:hint="eastAsia"/>
          <w:kern w:val="0"/>
          <w:sz w:val="32"/>
          <w:szCs w:val="32"/>
        </w:rPr>
        <w:t>27</w:t>
      </w:r>
      <w:r>
        <w:rPr>
          <w:rFonts w:ascii="仿宋" w:eastAsia="仿宋" w:hAnsi="仿宋" w:cs="宋体"/>
          <w:kern w:val="0"/>
          <w:sz w:val="32"/>
          <w:szCs w:val="32"/>
        </w:rPr>
        <w:t>万人，工伤保险参保人数达到</w:t>
      </w:r>
      <w:r>
        <w:rPr>
          <w:rFonts w:ascii="仿宋" w:eastAsia="仿宋" w:hAnsi="仿宋" w:cs="宋体" w:hint="eastAsia"/>
          <w:kern w:val="0"/>
          <w:sz w:val="32"/>
          <w:szCs w:val="32"/>
        </w:rPr>
        <w:t>29.9</w:t>
      </w:r>
      <w:r>
        <w:rPr>
          <w:rFonts w:ascii="仿宋" w:eastAsia="仿宋" w:hAnsi="仿宋" w:cs="宋体"/>
          <w:kern w:val="0"/>
          <w:sz w:val="32"/>
          <w:szCs w:val="32"/>
        </w:rPr>
        <w:t>万人。</w:t>
      </w:r>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b/>
          <w:bCs/>
          <w:kern w:val="0"/>
          <w:sz w:val="32"/>
          <w:szCs w:val="32"/>
        </w:rPr>
        <w:t>——激发</w:t>
      </w:r>
      <w:r>
        <w:rPr>
          <w:rFonts w:ascii="仿宋" w:eastAsia="仿宋" w:hAnsi="仿宋" w:cs="宋体" w:hint="eastAsia"/>
          <w:b/>
          <w:bCs/>
          <w:kern w:val="0"/>
          <w:sz w:val="32"/>
          <w:szCs w:val="32"/>
        </w:rPr>
        <w:t>人才创新活力</w:t>
      </w:r>
      <w:r>
        <w:rPr>
          <w:rFonts w:ascii="仿宋" w:eastAsia="仿宋" w:hAnsi="仿宋" w:cs="宋体"/>
          <w:b/>
          <w:bCs/>
          <w:kern w:val="0"/>
          <w:sz w:val="32"/>
          <w:szCs w:val="32"/>
        </w:rPr>
        <w:t>。</w:t>
      </w:r>
      <w:r>
        <w:rPr>
          <w:rFonts w:ascii="仿宋" w:eastAsia="仿宋" w:hAnsi="仿宋" w:cs="宋体" w:hint="eastAsia"/>
          <w:kern w:val="0"/>
          <w:sz w:val="32"/>
          <w:szCs w:val="32"/>
        </w:rPr>
        <w:t>人才发展体制机制改革深入推进，人才培养、引进、使用、评价、流动和激励等机制更加健全，市场和用人主体作用有效释放，人才创新创业活力充分激发，人才队伍规模不断扩大、结构进一步优化、质量整体提升。</w:t>
      </w:r>
      <w:r>
        <w:rPr>
          <w:rFonts w:ascii="仿宋" w:eastAsia="仿宋" w:hAnsi="仿宋" w:cs="宋体"/>
          <w:kern w:val="0"/>
          <w:sz w:val="32"/>
          <w:szCs w:val="32"/>
        </w:rPr>
        <w:t>到“十四五”期末，专业技术人才总量达到</w:t>
      </w:r>
      <w:r>
        <w:rPr>
          <w:rFonts w:ascii="仿宋" w:eastAsia="仿宋" w:hAnsi="仿宋" w:cs="宋体" w:hint="eastAsia"/>
          <w:kern w:val="0"/>
          <w:sz w:val="32"/>
          <w:szCs w:val="32"/>
        </w:rPr>
        <w:t>7.7万</w:t>
      </w:r>
      <w:r>
        <w:rPr>
          <w:rFonts w:ascii="仿宋" w:eastAsia="仿宋" w:hAnsi="仿宋" w:cs="宋体"/>
          <w:kern w:val="0"/>
          <w:sz w:val="32"/>
          <w:szCs w:val="32"/>
        </w:rPr>
        <w:t>人，高技能人才总量达到</w:t>
      </w:r>
      <w:r>
        <w:rPr>
          <w:rFonts w:ascii="仿宋" w:eastAsia="仿宋" w:hAnsi="仿宋" w:cs="宋体" w:hint="eastAsia"/>
          <w:kern w:val="0"/>
          <w:sz w:val="32"/>
          <w:szCs w:val="32"/>
        </w:rPr>
        <w:t>6500</w:t>
      </w:r>
      <w:r>
        <w:rPr>
          <w:rFonts w:ascii="仿宋" w:eastAsia="仿宋" w:hAnsi="仿宋" w:cs="宋体"/>
          <w:kern w:val="0"/>
          <w:sz w:val="32"/>
          <w:szCs w:val="32"/>
        </w:rPr>
        <w:t>人。</w:t>
      </w:r>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b/>
          <w:bCs/>
          <w:kern w:val="0"/>
          <w:sz w:val="32"/>
          <w:szCs w:val="32"/>
        </w:rPr>
        <w:t>——</w:t>
      </w:r>
      <w:r w:rsidR="00204380">
        <w:rPr>
          <w:rFonts w:ascii="仿宋" w:eastAsia="仿宋" w:hAnsi="仿宋" w:cs="宋体"/>
          <w:b/>
          <w:bCs/>
          <w:kern w:val="0"/>
          <w:sz w:val="32"/>
          <w:szCs w:val="32"/>
        </w:rPr>
        <w:t>扩大</w:t>
      </w:r>
      <w:r>
        <w:rPr>
          <w:rFonts w:ascii="仿宋" w:eastAsia="仿宋" w:hAnsi="仿宋" w:cs="宋体"/>
          <w:b/>
          <w:bCs/>
          <w:kern w:val="0"/>
          <w:sz w:val="32"/>
          <w:szCs w:val="32"/>
        </w:rPr>
        <w:t>中等收入群体。</w:t>
      </w:r>
      <w:r>
        <w:rPr>
          <w:rFonts w:ascii="仿宋" w:eastAsia="仿宋" w:hAnsi="仿宋" w:cs="宋体"/>
          <w:kern w:val="0"/>
          <w:sz w:val="32"/>
          <w:szCs w:val="32"/>
        </w:rPr>
        <w:t>工资收入分配制度改革不断深化，企业、事业单位工资决定和正常调整机制进一步</w:t>
      </w:r>
      <w:r w:rsidR="009C0604">
        <w:rPr>
          <w:rFonts w:ascii="仿宋" w:eastAsia="仿宋" w:hAnsi="仿宋" w:cs="宋体" w:hint="eastAsia"/>
          <w:kern w:val="0"/>
          <w:sz w:val="32"/>
          <w:szCs w:val="32"/>
        </w:rPr>
        <w:t>落实</w:t>
      </w:r>
      <w:r>
        <w:rPr>
          <w:rFonts w:ascii="仿宋" w:eastAsia="仿宋" w:hAnsi="仿宋" w:cs="宋体"/>
          <w:kern w:val="0"/>
          <w:sz w:val="32"/>
          <w:szCs w:val="32"/>
        </w:rPr>
        <w:t>。企业工资分配宏观调控体系更加健全。事业单位工资结构更加优化。工资收入水平稳步提高，工资收入分配秩序更加规范、收入差距</w:t>
      </w:r>
      <w:r>
        <w:rPr>
          <w:rFonts w:ascii="仿宋" w:eastAsia="仿宋" w:hAnsi="仿宋" w:cs="宋体" w:hint="eastAsia"/>
          <w:kern w:val="0"/>
          <w:sz w:val="32"/>
          <w:szCs w:val="32"/>
        </w:rPr>
        <w:t>更加</w:t>
      </w:r>
      <w:r>
        <w:rPr>
          <w:rFonts w:ascii="仿宋" w:eastAsia="仿宋" w:hAnsi="仿宋" w:cs="宋体"/>
          <w:kern w:val="0"/>
          <w:sz w:val="32"/>
          <w:szCs w:val="32"/>
        </w:rPr>
        <w:t>合理。</w:t>
      </w:r>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b/>
          <w:bCs/>
          <w:kern w:val="0"/>
          <w:sz w:val="32"/>
          <w:szCs w:val="32"/>
        </w:rPr>
        <w:t>——构建更加和谐稳定的劳动关系。</w:t>
      </w:r>
      <w:r>
        <w:rPr>
          <w:rFonts w:ascii="仿宋" w:eastAsia="仿宋" w:hAnsi="仿宋" w:cs="宋体"/>
          <w:kern w:val="0"/>
          <w:sz w:val="32"/>
          <w:szCs w:val="32"/>
        </w:rPr>
        <w:t>劳动关系工作体制进一步完善，到“十四五”期末，劳动人事争议调解成功率达到60%以上，劳动人事争议仲裁结案率达到</w:t>
      </w:r>
      <w:r>
        <w:rPr>
          <w:rFonts w:ascii="仿宋" w:eastAsia="仿宋" w:hAnsi="仿宋" w:cs="宋体" w:hint="eastAsia"/>
          <w:kern w:val="0"/>
          <w:sz w:val="32"/>
          <w:szCs w:val="32"/>
        </w:rPr>
        <w:t>90</w:t>
      </w:r>
      <w:r>
        <w:rPr>
          <w:rFonts w:ascii="仿宋" w:eastAsia="仿宋" w:hAnsi="仿宋" w:cs="宋体"/>
          <w:kern w:val="0"/>
          <w:sz w:val="32"/>
          <w:szCs w:val="32"/>
        </w:rPr>
        <w:t>%</w:t>
      </w:r>
      <w:r>
        <w:rPr>
          <w:rFonts w:ascii="仿宋" w:eastAsia="仿宋" w:hAnsi="仿宋" w:cs="宋体" w:hint="eastAsia"/>
          <w:kern w:val="0"/>
          <w:sz w:val="32"/>
          <w:szCs w:val="32"/>
        </w:rPr>
        <w:t>以上</w:t>
      </w:r>
      <w:r>
        <w:rPr>
          <w:rFonts w:ascii="仿宋" w:eastAsia="仿宋" w:hAnsi="仿宋" w:cs="宋体"/>
          <w:kern w:val="0"/>
          <w:sz w:val="32"/>
          <w:szCs w:val="32"/>
        </w:rPr>
        <w:t>，劳动保障监察举报投诉结案率达到</w:t>
      </w:r>
      <w:r>
        <w:rPr>
          <w:rFonts w:ascii="仿宋" w:eastAsia="仿宋" w:hAnsi="仿宋" w:cs="宋体" w:hint="eastAsia"/>
          <w:kern w:val="0"/>
          <w:sz w:val="32"/>
          <w:szCs w:val="32"/>
        </w:rPr>
        <w:t>96</w:t>
      </w:r>
      <w:r>
        <w:rPr>
          <w:rFonts w:ascii="仿宋" w:eastAsia="仿宋" w:hAnsi="仿宋" w:cs="宋体"/>
          <w:kern w:val="0"/>
          <w:sz w:val="32"/>
          <w:szCs w:val="32"/>
        </w:rPr>
        <w:t>%以上。</w:t>
      </w:r>
    </w:p>
    <w:p w:rsidR="00FF4AE4" w:rsidRDefault="00967677">
      <w:pPr>
        <w:spacing w:line="600" w:lineRule="exact"/>
        <w:ind w:firstLine="482"/>
        <w:jc w:val="left"/>
        <w:rPr>
          <w:rFonts w:ascii="仿宋" w:eastAsia="仿宋" w:hAnsi="仿宋" w:cs="宋体"/>
          <w:kern w:val="0"/>
          <w:sz w:val="32"/>
          <w:szCs w:val="32"/>
        </w:rPr>
      </w:pPr>
      <w:r>
        <w:rPr>
          <w:rFonts w:ascii="仿宋" w:eastAsia="仿宋" w:hAnsi="仿宋" w:cs="宋体"/>
          <w:b/>
          <w:bCs/>
          <w:kern w:val="0"/>
          <w:sz w:val="32"/>
          <w:szCs w:val="32"/>
        </w:rPr>
        <w:t>——提升公共服务能力。</w:t>
      </w:r>
      <w:r>
        <w:rPr>
          <w:rFonts w:ascii="仿宋" w:eastAsia="仿宋" w:hAnsi="仿宋" w:cs="宋体"/>
          <w:kern w:val="0"/>
          <w:sz w:val="32"/>
          <w:szCs w:val="32"/>
        </w:rPr>
        <w:t>建成覆盖城乡、标准统一、内外协同、方便快捷的标准化、信息化、一体化公共服务体系，</w:t>
      </w:r>
      <w:r>
        <w:rPr>
          <w:rFonts w:ascii="仿宋" w:eastAsia="仿宋" w:hAnsi="仿宋" w:cs="宋体" w:hint="eastAsia"/>
          <w:kern w:val="0"/>
          <w:sz w:val="32"/>
          <w:szCs w:val="32"/>
        </w:rPr>
        <w:t>社会保障卡“一卡通”广泛应用，电子社保卡人口覆盖率达到67%，</w:t>
      </w:r>
      <w:r>
        <w:rPr>
          <w:rFonts w:ascii="仿宋" w:eastAsia="仿宋" w:hAnsi="仿宋" w:cs="宋体"/>
          <w:kern w:val="0"/>
          <w:sz w:val="32"/>
          <w:szCs w:val="32"/>
        </w:rPr>
        <w:t>服务水平和群众满意度明显提升，公共服务均等化</w:t>
      </w:r>
      <w:r>
        <w:rPr>
          <w:rFonts w:ascii="仿宋" w:eastAsia="仿宋" w:hAnsi="仿宋" w:cs="宋体"/>
          <w:kern w:val="0"/>
          <w:sz w:val="32"/>
          <w:szCs w:val="32"/>
        </w:rPr>
        <w:lastRenderedPageBreak/>
        <w:t>基本实现。</w:t>
      </w:r>
    </w:p>
    <w:tbl>
      <w:tblPr>
        <w:tblpPr w:leftFromText="180" w:rightFromText="180" w:vertAnchor="text" w:horzAnchor="margin" w:tblpY="42"/>
        <w:tblW w:w="7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5"/>
        <w:gridCol w:w="1134"/>
        <w:gridCol w:w="1226"/>
        <w:gridCol w:w="920"/>
      </w:tblGrid>
      <w:tr w:rsidR="00FF4AE4">
        <w:trPr>
          <w:trHeight w:val="503"/>
        </w:trPr>
        <w:tc>
          <w:tcPr>
            <w:tcW w:w="7895" w:type="dxa"/>
            <w:gridSpan w:val="4"/>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600" w:lineRule="exact"/>
              <w:rPr>
                <w:rFonts w:ascii="Times New Roman" w:eastAsia="仿宋_GB2312" w:hAnsi="Times New Roman" w:cs="Times New Roman"/>
                <w:b/>
                <w:bCs/>
                <w:spacing w:val="-10"/>
                <w:kern w:val="0"/>
                <w:sz w:val="32"/>
                <w:szCs w:val="32"/>
              </w:rPr>
            </w:pPr>
            <w:r>
              <w:rPr>
                <w:rFonts w:ascii="黑体" w:eastAsia="黑体" w:hAnsi="黑体" w:cs="宋体"/>
                <w:b/>
                <w:bCs/>
                <w:spacing w:val="-10"/>
                <w:kern w:val="0"/>
                <w:sz w:val="32"/>
                <w:szCs w:val="32"/>
              </w:rPr>
              <w:t>专栏</w:t>
            </w:r>
            <w:r>
              <w:rPr>
                <w:rFonts w:ascii="黑体" w:eastAsia="黑体" w:hAnsi="黑体" w:cs="宋体" w:hint="eastAsia"/>
                <w:b/>
                <w:bCs/>
                <w:spacing w:val="-10"/>
                <w:kern w:val="0"/>
                <w:sz w:val="32"/>
                <w:szCs w:val="32"/>
              </w:rPr>
              <w:t xml:space="preserve">2 </w:t>
            </w:r>
            <w:r>
              <w:rPr>
                <w:rFonts w:ascii="黑体" w:eastAsia="黑体" w:hAnsi="黑体" w:cs="Times New Roman"/>
                <w:b/>
                <w:bCs/>
                <w:spacing w:val="-10"/>
                <w:kern w:val="0"/>
                <w:sz w:val="32"/>
                <w:szCs w:val="32"/>
              </w:rPr>
              <w:t xml:space="preserve"> “</w:t>
            </w:r>
            <w:r>
              <w:rPr>
                <w:rFonts w:ascii="黑体" w:eastAsia="黑体" w:hAnsi="黑体" w:cs="宋体"/>
                <w:b/>
                <w:bCs/>
                <w:spacing w:val="-10"/>
                <w:kern w:val="0"/>
                <w:sz w:val="32"/>
                <w:szCs w:val="32"/>
              </w:rPr>
              <w:t>十四五</w:t>
            </w:r>
            <w:r>
              <w:rPr>
                <w:rFonts w:ascii="黑体" w:eastAsia="黑体" w:hAnsi="黑体" w:cs="Times New Roman"/>
                <w:b/>
                <w:bCs/>
                <w:spacing w:val="-10"/>
                <w:kern w:val="0"/>
                <w:sz w:val="32"/>
                <w:szCs w:val="32"/>
              </w:rPr>
              <w:t>”</w:t>
            </w:r>
            <w:r>
              <w:rPr>
                <w:rFonts w:ascii="黑体" w:eastAsia="黑体" w:hAnsi="黑体" w:cs="宋体"/>
                <w:b/>
                <w:bCs/>
                <w:spacing w:val="-10"/>
                <w:kern w:val="0"/>
                <w:sz w:val="32"/>
                <w:szCs w:val="32"/>
              </w:rPr>
              <w:t>时期主要指标</w:t>
            </w:r>
          </w:p>
        </w:tc>
      </w:tr>
      <w:tr w:rsidR="00FF4AE4">
        <w:trPr>
          <w:trHeight w:val="371"/>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jc w:val="center"/>
              <w:rPr>
                <w:rFonts w:ascii="Times New Roman" w:eastAsia="黑体" w:hAnsi="Times New Roman" w:cs="Times New Roman"/>
                <w:spacing w:val="-10"/>
                <w:kern w:val="0"/>
                <w:szCs w:val="21"/>
              </w:rPr>
            </w:pPr>
            <w:r>
              <w:rPr>
                <w:rFonts w:ascii="Times New Roman" w:eastAsia="黑体" w:hAnsi="Times New Roman" w:cs="Times New Roman"/>
                <w:spacing w:val="-10"/>
                <w:kern w:val="0"/>
                <w:szCs w:val="21"/>
              </w:rPr>
              <w:t>指标</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jc w:val="center"/>
              <w:rPr>
                <w:rFonts w:ascii="Times New Roman" w:eastAsia="黑体" w:hAnsi="Times New Roman" w:cs="Times New Roman"/>
                <w:spacing w:val="-10"/>
                <w:kern w:val="0"/>
                <w:szCs w:val="21"/>
              </w:rPr>
            </w:pPr>
            <w:r>
              <w:rPr>
                <w:rFonts w:ascii="Times New Roman" w:eastAsia="黑体" w:hAnsi="Times New Roman" w:cs="Times New Roman"/>
                <w:spacing w:val="-10"/>
                <w:kern w:val="0"/>
                <w:szCs w:val="21"/>
              </w:rPr>
              <w:t>2020</w:t>
            </w:r>
            <w:r>
              <w:rPr>
                <w:rFonts w:ascii="黑体" w:eastAsia="黑体" w:hAnsi="黑体" w:cs="Times New Roman"/>
                <w:spacing w:val="-10"/>
                <w:kern w:val="0"/>
                <w:szCs w:val="21"/>
              </w:rPr>
              <w:t>年</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jc w:val="center"/>
              <w:rPr>
                <w:rFonts w:ascii="Times New Roman" w:eastAsia="黑体" w:hAnsi="Times New Roman" w:cs="Times New Roman"/>
                <w:spacing w:val="-10"/>
                <w:kern w:val="0"/>
                <w:szCs w:val="21"/>
              </w:rPr>
            </w:pPr>
            <w:r>
              <w:rPr>
                <w:rFonts w:ascii="Times New Roman" w:eastAsia="黑体" w:hAnsi="Times New Roman" w:cs="Times New Roman"/>
                <w:spacing w:val="-10"/>
                <w:kern w:val="0"/>
                <w:szCs w:val="21"/>
              </w:rPr>
              <w:t>预计</w:t>
            </w:r>
            <w:r>
              <w:rPr>
                <w:rFonts w:ascii="Times New Roman" w:eastAsia="黑体" w:hAnsi="Times New Roman" w:cs="Times New Roman"/>
                <w:spacing w:val="-10"/>
                <w:kern w:val="0"/>
                <w:szCs w:val="21"/>
              </w:rPr>
              <w:t>2025</w:t>
            </w:r>
            <w:r>
              <w:rPr>
                <w:rFonts w:ascii="黑体" w:eastAsia="黑体" w:hAnsi="黑体" w:cs="Times New Roman"/>
                <w:spacing w:val="-10"/>
                <w:kern w:val="0"/>
                <w:szCs w:val="21"/>
              </w:rPr>
              <w:t>年</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jc w:val="center"/>
              <w:rPr>
                <w:rFonts w:ascii="Times New Roman" w:eastAsia="黑体" w:hAnsi="Times New Roman" w:cs="Times New Roman"/>
                <w:spacing w:val="-10"/>
                <w:kern w:val="0"/>
                <w:szCs w:val="21"/>
              </w:rPr>
            </w:pPr>
            <w:r>
              <w:rPr>
                <w:rFonts w:ascii="Times New Roman" w:eastAsia="黑体" w:hAnsi="Times New Roman" w:cs="Times New Roman"/>
                <w:spacing w:val="-10"/>
                <w:kern w:val="0"/>
                <w:szCs w:val="21"/>
              </w:rPr>
              <w:t>属性</w:t>
            </w:r>
          </w:p>
        </w:tc>
      </w:tr>
      <w:tr w:rsidR="00FF4AE4">
        <w:trPr>
          <w:trHeight w:val="44"/>
        </w:trPr>
        <w:tc>
          <w:tcPr>
            <w:tcW w:w="7895" w:type="dxa"/>
            <w:gridSpan w:val="4"/>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spacing w:val="-10"/>
                <w:kern w:val="0"/>
                <w:szCs w:val="21"/>
              </w:rPr>
              <w:t>一、就业</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w:t>
            </w:r>
            <w:r>
              <w:rPr>
                <w:rFonts w:ascii="仿宋" w:eastAsia="仿宋" w:hAnsi="仿宋" w:cs="Times New Roman"/>
                <w:spacing w:val="-10"/>
                <w:kern w:val="0"/>
                <w:szCs w:val="21"/>
              </w:rPr>
              <w:t>城镇新增就业人数（万人）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13.2</w:t>
            </w:r>
            <w:r>
              <w:rPr>
                <w:rFonts w:ascii="仿宋" w:eastAsia="仿宋" w:hAnsi="仿宋" w:cs="Times New Roman"/>
                <w:spacing w:val="-10"/>
                <w:kern w:val="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rsidP="00971125">
            <w:pPr>
              <w:spacing w:line="360" w:lineRule="exact"/>
              <w:jc w:val="center"/>
              <w:rPr>
                <w:rFonts w:ascii="仿宋" w:eastAsia="仿宋" w:hAnsi="仿宋" w:cs="Times New Roman"/>
                <w:spacing w:val="-10"/>
                <w:kern w:val="0"/>
                <w:szCs w:val="21"/>
              </w:rPr>
            </w:pPr>
            <w:r>
              <w:rPr>
                <w:rFonts w:ascii="仿宋" w:eastAsia="仿宋" w:hAnsi="仿宋" w:cs="Times New Roman"/>
                <w:spacing w:val="-10"/>
                <w:kern w:val="0"/>
                <w:szCs w:val="21"/>
              </w:rPr>
              <w:t>[</w:t>
            </w:r>
            <w:r w:rsidR="00971125">
              <w:rPr>
                <w:rFonts w:ascii="仿宋" w:eastAsia="仿宋" w:hAnsi="仿宋" w:cs="Times New Roman" w:hint="eastAsia"/>
                <w:spacing w:val="-10"/>
                <w:kern w:val="0"/>
                <w:szCs w:val="21"/>
              </w:rPr>
              <w:t>8</w:t>
            </w:r>
            <w:bookmarkStart w:id="7" w:name="_GoBack"/>
            <w:bookmarkEnd w:id="7"/>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2.</w:t>
            </w:r>
            <w:r>
              <w:rPr>
                <w:rFonts w:ascii="仿宋" w:eastAsia="仿宋" w:hAnsi="仿宋" w:cs="Times New Roman"/>
                <w:spacing w:val="-10"/>
                <w:kern w:val="0"/>
                <w:szCs w:val="21"/>
              </w:rPr>
              <w:t>高校毕业生就业人数（万人）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kern w:val="0"/>
                <w:szCs w:val="21"/>
              </w:rPr>
              <w:t>[</w:t>
            </w:r>
            <w:r>
              <w:rPr>
                <w:rFonts w:ascii="仿宋" w:eastAsia="仿宋" w:hAnsi="仿宋" w:cs="宋体" w:hint="eastAsia"/>
                <w:spacing w:val="-10"/>
                <w:szCs w:val="21"/>
              </w:rPr>
              <w:t>5.25</w:t>
            </w:r>
            <w:r>
              <w:rPr>
                <w:rFonts w:ascii="仿宋" w:eastAsia="仿宋" w:hAnsi="仿宋" w:cs="Times New Roman"/>
                <w:spacing w:val="-10"/>
                <w:kern w:val="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rsidP="00681D9F">
            <w:pPr>
              <w:spacing w:line="360" w:lineRule="exact"/>
              <w:ind w:firstLineChars="100" w:firstLine="190"/>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4.5</w:t>
            </w:r>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3.</w:t>
            </w:r>
            <w:r>
              <w:rPr>
                <w:rFonts w:ascii="仿宋" w:eastAsia="仿宋" w:hAnsi="仿宋" w:cs="Times New Roman"/>
                <w:spacing w:val="-10"/>
                <w:kern w:val="0"/>
                <w:szCs w:val="21"/>
              </w:rPr>
              <w:t>城镇失业人员再就业人数（万人）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3.93</w:t>
            </w:r>
            <w:r>
              <w:rPr>
                <w:rFonts w:ascii="仿宋" w:eastAsia="仿宋" w:hAnsi="仿宋" w:cs="Times New Roman"/>
                <w:spacing w:val="-10"/>
                <w:kern w:val="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2</w:t>
            </w:r>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4.</w:t>
            </w:r>
            <w:r>
              <w:rPr>
                <w:rFonts w:ascii="仿宋" w:eastAsia="仿宋" w:hAnsi="仿宋" w:cs="Times New Roman"/>
                <w:spacing w:val="-10"/>
                <w:kern w:val="0"/>
                <w:szCs w:val="21"/>
              </w:rPr>
              <w:t>就业困难人员就业人数（万人）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3.88</w:t>
            </w:r>
            <w:r>
              <w:rPr>
                <w:rFonts w:ascii="仿宋" w:eastAsia="仿宋" w:hAnsi="仿宋" w:cs="Times New Roman"/>
                <w:spacing w:val="-10"/>
                <w:kern w:val="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2</w:t>
            </w:r>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5.</w:t>
            </w:r>
            <w:r>
              <w:rPr>
                <w:rFonts w:ascii="仿宋" w:eastAsia="仿宋" w:hAnsi="仿宋" w:cs="Times New Roman"/>
                <w:spacing w:val="-10"/>
                <w:kern w:val="0"/>
                <w:szCs w:val="21"/>
              </w:rPr>
              <w:t>农民转移就业人数（万人次）</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32.32</w:t>
            </w:r>
            <w:r>
              <w:rPr>
                <w:rFonts w:ascii="仿宋" w:eastAsia="仿宋" w:hAnsi="仿宋" w:cs="Times New Roman"/>
                <w:spacing w:val="-10"/>
                <w:kern w:val="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30</w:t>
            </w:r>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6.</w:t>
            </w:r>
            <w:r>
              <w:rPr>
                <w:rFonts w:ascii="仿宋" w:eastAsia="仿宋" w:hAnsi="仿宋" w:cs="Times New Roman"/>
                <w:spacing w:val="-10"/>
                <w:kern w:val="0"/>
                <w:szCs w:val="21"/>
              </w:rPr>
              <w:t>农民转移就业6个月以上人数（万人次）</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25.72</w:t>
            </w:r>
            <w:r>
              <w:rPr>
                <w:rFonts w:ascii="仿宋" w:eastAsia="仿宋" w:hAnsi="仿宋" w:cs="Times New Roman"/>
                <w:spacing w:val="-10"/>
                <w:kern w:val="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24</w:t>
            </w:r>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7.城镇调查失业率（%）</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rPr>
                <w:rFonts w:ascii="仿宋" w:eastAsia="仿宋" w:hAnsi="仿宋" w:cs="宋体"/>
                <w:spacing w:val="-10"/>
                <w:szCs w:val="21"/>
              </w:rPr>
            </w:pPr>
            <w:r>
              <w:rPr>
                <w:rFonts w:ascii="仿宋" w:eastAsia="仿宋" w:hAnsi="仿宋" w:cs="宋体" w:hint="eastAsia"/>
                <w:spacing w:val="-10"/>
                <w:szCs w:val="21"/>
              </w:rPr>
              <w:t xml:space="preserve">    -</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宋体"/>
                <w:spacing w:val="-10"/>
                <w:kern w:val="0"/>
                <w:szCs w:val="21"/>
              </w:rPr>
            </w:pPr>
            <w:r>
              <w:rPr>
                <w:rFonts w:ascii="仿宋" w:eastAsia="仿宋" w:hAnsi="仿宋" w:cs="宋体" w:hint="eastAsia"/>
                <w:spacing w:val="-10"/>
                <w:kern w:val="0"/>
                <w:szCs w:val="21"/>
              </w:rPr>
              <w:t>6左右</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宋体"/>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bCs/>
                <w:spacing w:val="-10"/>
                <w:kern w:val="0"/>
                <w:szCs w:val="21"/>
              </w:rPr>
            </w:pPr>
            <w:r>
              <w:rPr>
                <w:rFonts w:ascii="仿宋" w:eastAsia="仿宋" w:hAnsi="仿宋" w:cs="Times New Roman" w:hint="eastAsia"/>
                <w:bCs/>
                <w:spacing w:val="-10"/>
                <w:kern w:val="0"/>
                <w:szCs w:val="21"/>
              </w:rPr>
              <w:t>8</w:t>
            </w:r>
            <w:r>
              <w:rPr>
                <w:rFonts w:ascii="仿宋" w:eastAsia="仿宋" w:hAnsi="仿宋" w:cs="Times New Roman"/>
                <w:bCs/>
                <w:spacing w:val="-10"/>
                <w:kern w:val="0"/>
                <w:szCs w:val="21"/>
              </w:rPr>
              <w:t>城镇登记失业率（%）</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szCs w:val="21"/>
              </w:rPr>
              <w:t>3.87</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spacing w:val="-10"/>
                <w:kern w:val="0"/>
                <w:szCs w:val="21"/>
              </w:rPr>
              <w:t>5</w:t>
            </w:r>
            <w:r>
              <w:rPr>
                <w:rFonts w:ascii="仿宋" w:eastAsia="仿宋" w:hAnsi="仿宋" w:cs="宋体"/>
                <w:spacing w:val="-10"/>
                <w:kern w:val="0"/>
                <w:szCs w:val="21"/>
              </w:rPr>
              <w:t>以内</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9.</w:t>
            </w:r>
            <w:r>
              <w:rPr>
                <w:rFonts w:ascii="仿宋" w:eastAsia="仿宋" w:hAnsi="仿宋" w:cs="Times New Roman"/>
                <w:spacing w:val="-10"/>
                <w:kern w:val="0"/>
                <w:szCs w:val="21"/>
              </w:rPr>
              <w:t>开展补贴性职业技能培训人次（人次）</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67006</w:t>
            </w:r>
            <w:r>
              <w:rPr>
                <w:rFonts w:ascii="仿宋" w:eastAsia="仿宋" w:hAnsi="仿宋" w:cs="Times New Roman"/>
                <w:spacing w:val="-10"/>
                <w:kern w:val="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37500</w:t>
            </w:r>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10.</w:t>
            </w:r>
            <w:r>
              <w:rPr>
                <w:rFonts w:ascii="仿宋" w:eastAsia="仿宋" w:hAnsi="仿宋" w:cs="Times New Roman"/>
                <w:spacing w:val="-10"/>
                <w:kern w:val="0"/>
                <w:szCs w:val="21"/>
              </w:rPr>
              <w:t>农民工参加职业培训人次（万人次）</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szCs w:val="21"/>
              </w:rPr>
              <w:t>[</w:t>
            </w:r>
            <w:r>
              <w:rPr>
                <w:rFonts w:ascii="仿宋" w:eastAsia="仿宋" w:hAnsi="仿宋" w:cs="Times New Roman" w:hint="eastAsia"/>
                <w:spacing w:val="-10"/>
                <w:szCs w:val="21"/>
              </w:rPr>
              <w:t>1.99</w:t>
            </w:r>
            <w:r>
              <w:rPr>
                <w:rFonts w:ascii="仿宋" w:eastAsia="仿宋" w:hAnsi="仿宋" w:cs="Times New Roman"/>
                <w:spacing w:val="-1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spacing w:val="-10"/>
                <w:szCs w:val="21"/>
              </w:rPr>
              <w:t>[</w:t>
            </w:r>
            <w:r>
              <w:rPr>
                <w:rFonts w:ascii="仿宋" w:eastAsia="仿宋" w:hAnsi="仿宋" w:cs="Times New Roman" w:hint="eastAsia"/>
                <w:spacing w:val="-10"/>
                <w:szCs w:val="21"/>
              </w:rPr>
              <w:t>1</w:t>
            </w:r>
            <w:r>
              <w:rPr>
                <w:rFonts w:ascii="仿宋" w:eastAsia="仿宋" w:hAnsi="仿宋" w:cs="Times New Roman"/>
                <w:spacing w:val="-1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264"/>
        </w:trPr>
        <w:tc>
          <w:tcPr>
            <w:tcW w:w="7895" w:type="dxa"/>
            <w:gridSpan w:val="4"/>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jc w:val="left"/>
              <w:rPr>
                <w:rFonts w:ascii="仿宋" w:eastAsia="仿宋" w:hAnsi="仿宋" w:cs="Times New Roman"/>
                <w:spacing w:val="-10"/>
                <w:kern w:val="0"/>
                <w:szCs w:val="21"/>
              </w:rPr>
            </w:pPr>
            <w:r>
              <w:rPr>
                <w:rFonts w:ascii="仿宋" w:eastAsia="仿宋" w:hAnsi="仿宋" w:cs="Times New Roman"/>
                <w:spacing w:val="-10"/>
                <w:kern w:val="0"/>
                <w:szCs w:val="21"/>
              </w:rPr>
              <w:t>二、社会保障</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b/>
                <w:bCs/>
                <w:spacing w:val="-10"/>
                <w:kern w:val="0"/>
                <w:szCs w:val="21"/>
              </w:rPr>
            </w:pPr>
            <w:r>
              <w:rPr>
                <w:rFonts w:ascii="仿宋" w:eastAsia="仿宋" w:hAnsi="仿宋" w:cs="Times New Roman" w:hint="eastAsia"/>
                <w:bCs/>
                <w:spacing w:val="-10"/>
                <w:kern w:val="0"/>
                <w:szCs w:val="21"/>
              </w:rPr>
              <w:t>11.</w:t>
            </w:r>
            <w:r>
              <w:rPr>
                <w:rFonts w:ascii="仿宋" w:eastAsia="仿宋" w:hAnsi="仿宋" w:cs="Times New Roman"/>
                <w:bCs/>
                <w:spacing w:val="-10"/>
                <w:kern w:val="0"/>
                <w:szCs w:val="21"/>
              </w:rPr>
              <w:t>基本养老保险参保率（%）</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w:t>
            </w:r>
            <w:r>
              <w:rPr>
                <w:rFonts w:ascii="仿宋" w:eastAsia="仿宋" w:hAnsi="仿宋" w:cs="Times New Roman"/>
                <w:spacing w:val="-10"/>
                <w:kern w:val="0"/>
                <w:szCs w:val="21"/>
              </w:rPr>
              <w:t>9</w:t>
            </w:r>
            <w:r>
              <w:rPr>
                <w:rFonts w:ascii="仿宋" w:eastAsia="仿宋" w:hAnsi="仿宋" w:cs="Times New Roman" w:hint="eastAsia"/>
                <w:spacing w:val="-10"/>
                <w:kern w:val="0"/>
                <w:szCs w:val="21"/>
              </w:rPr>
              <w:t>0</w:t>
            </w:r>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12.</w:t>
            </w:r>
            <w:r>
              <w:rPr>
                <w:rFonts w:ascii="仿宋" w:eastAsia="仿宋" w:hAnsi="仿宋" w:cs="Times New Roman"/>
                <w:spacing w:val="-10"/>
                <w:kern w:val="0"/>
                <w:szCs w:val="21"/>
              </w:rPr>
              <w:t>基本养老保险参保人数（万人）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szCs w:val="21"/>
              </w:rPr>
              <w:t>139.42</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141.4</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13.</w:t>
            </w:r>
            <w:r>
              <w:rPr>
                <w:rFonts w:ascii="仿宋" w:eastAsia="仿宋" w:hAnsi="仿宋" w:cs="Times New Roman"/>
                <w:spacing w:val="-10"/>
                <w:kern w:val="0"/>
                <w:szCs w:val="21"/>
              </w:rPr>
              <w:t>失业保险参保人数（万人）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szCs w:val="21"/>
              </w:rPr>
              <w:t>27</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27</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约束性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14.</w:t>
            </w:r>
            <w:r>
              <w:rPr>
                <w:rFonts w:ascii="仿宋" w:eastAsia="仿宋" w:hAnsi="仿宋" w:cs="Times New Roman"/>
                <w:spacing w:val="-10"/>
                <w:kern w:val="0"/>
                <w:szCs w:val="21"/>
              </w:rPr>
              <w:t>工伤保险参保人数（万人）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szCs w:val="21"/>
              </w:rPr>
              <w:t>29.83</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29.9</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约束性</w:t>
            </w:r>
          </w:p>
        </w:tc>
      </w:tr>
      <w:tr w:rsidR="00FF4AE4">
        <w:trPr>
          <w:trHeight w:val="310"/>
        </w:trPr>
        <w:tc>
          <w:tcPr>
            <w:tcW w:w="7895" w:type="dxa"/>
            <w:gridSpan w:val="4"/>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jc w:val="left"/>
              <w:rPr>
                <w:rFonts w:ascii="仿宋" w:eastAsia="仿宋" w:hAnsi="仿宋" w:cs="Times New Roman"/>
                <w:spacing w:val="-10"/>
                <w:kern w:val="0"/>
                <w:szCs w:val="21"/>
              </w:rPr>
            </w:pPr>
            <w:r>
              <w:rPr>
                <w:rFonts w:ascii="仿宋" w:eastAsia="仿宋" w:hAnsi="仿宋" w:cs="Times New Roman"/>
                <w:spacing w:val="-10"/>
                <w:kern w:val="0"/>
                <w:szCs w:val="21"/>
              </w:rPr>
              <w:t>三、</w:t>
            </w:r>
            <w:r>
              <w:rPr>
                <w:rFonts w:ascii="仿宋" w:eastAsia="仿宋" w:hAnsi="仿宋" w:cs="Times New Roman" w:hint="eastAsia"/>
                <w:spacing w:val="-10"/>
                <w:kern w:val="0"/>
                <w:szCs w:val="21"/>
              </w:rPr>
              <w:t>人事人才</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15.</w:t>
            </w:r>
            <w:r>
              <w:rPr>
                <w:rFonts w:ascii="仿宋" w:eastAsia="仿宋" w:hAnsi="仿宋" w:cs="Times New Roman"/>
                <w:spacing w:val="-10"/>
                <w:kern w:val="0"/>
                <w:szCs w:val="21"/>
              </w:rPr>
              <w:t>专业技术人才总量（万人）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szCs w:val="21"/>
              </w:rPr>
              <w:t>7.2</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kern w:val="0"/>
                <w:szCs w:val="21"/>
              </w:rPr>
              <w:t>7.7</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16.</w:t>
            </w:r>
            <w:r>
              <w:rPr>
                <w:rFonts w:ascii="仿宋" w:eastAsia="仿宋" w:hAnsi="仿宋" w:cs="Times New Roman"/>
                <w:spacing w:val="-10"/>
                <w:kern w:val="0"/>
                <w:szCs w:val="21"/>
              </w:rPr>
              <w:t>年新增专业技术人才总量（千人）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szCs w:val="21"/>
              </w:rPr>
              <w:t>1</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17.</w:t>
            </w:r>
            <w:r>
              <w:rPr>
                <w:rFonts w:ascii="仿宋" w:eastAsia="仿宋" w:hAnsi="仿宋" w:cs="Times New Roman"/>
                <w:spacing w:val="-10"/>
                <w:kern w:val="0"/>
                <w:szCs w:val="21"/>
              </w:rPr>
              <w:t>新增取得专业技术人员职业资格证书人数</w:t>
            </w:r>
            <w:r>
              <w:rPr>
                <w:rFonts w:ascii="仿宋" w:eastAsia="仿宋" w:hAnsi="仿宋" w:cs="Times New Roman" w:hint="eastAsia"/>
                <w:spacing w:val="-10"/>
                <w:kern w:val="0"/>
                <w:szCs w:val="21"/>
              </w:rPr>
              <w:t>（</w:t>
            </w:r>
            <w:r>
              <w:rPr>
                <w:rFonts w:ascii="仿宋" w:eastAsia="仿宋" w:hAnsi="仿宋" w:cs="Times New Roman"/>
                <w:spacing w:val="-10"/>
                <w:kern w:val="0"/>
                <w:szCs w:val="21"/>
              </w:rPr>
              <w:t>千人）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5 </w:t>
            </w:r>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18.</w:t>
            </w:r>
            <w:r>
              <w:rPr>
                <w:rFonts w:ascii="仿宋" w:eastAsia="仿宋" w:hAnsi="仿宋" w:cs="Times New Roman"/>
                <w:spacing w:val="-10"/>
                <w:kern w:val="0"/>
                <w:szCs w:val="21"/>
              </w:rPr>
              <w:t>高技能人才总量（</w:t>
            </w:r>
            <w:r>
              <w:rPr>
                <w:rFonts w:ascii="仿宋" w:eastAsia="仿宋" w:hAnsi="仿宋" w:cs="Times New Roman" w:hint="eastAsia"/>
                <w:spacing w:val="-10"/>
                <w:kern w:val="0"/>
                <w:szCs w:val="21"/>
              </w:rPr>
              <w:t>千</w:t>
            </w:r>
            <w:r>
              <w:rPr>
                <w:rFonts w:ascii="仿宋" w:eastAsia="仿宋" w:hAnsi="仿宋" w:cs="Times New Roman"/>
                <w:spacing w:val="-10"/>
                <w:kern w:val="0"/>
                <w:szCs w:val="21"/>
              </w:rPr>
              <w:t>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 xml:space="preserve"> 4.082</w:t>
            </w:r>
            <w:r>
              <w:rPr>
                <w:rFonts w:ascii="仿宋" w:eastAsia="仿宋" w:hAnsi="仿宋" w:cs="Times New Roman"/>
                <w:spacing w:val="-10"/>
                <w:kern w:val="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spacing w:val="-10"/>
                <w:kern w:val="0"/>
                <w:szCs w:val="21"/>
              </w:rPr>
              <w:t>[</w:t>
            </w:r>
            <w:r>
              <w:rPr>
                <w:rFonts w:ascii="仿宋" w:eastAsia="仿宋" w:hAnsi="仿宋" w:cs="Times New Roman" w:hint="eastAsia"/>
                <w:spacing w:val="-10"/>
                <w:kern w:val="0"/>
                <w:szCs w:val="21"/>
              </w:rPr>
              <w:t>6.5</w:t>
            </w:r>
            <w:r>
              <w:rPr>
                <w:rFonts w:ascii="仿宋" w:eastAsia="仿宋" w:hAnsi="仿宋" w:cs="Times New Roman"/>
                <w:spacing w:val="-10"/>
                <w:kern w:val="0"/>
                <w:szCs w:val="21"/>
              </w:rPr>
              <w:t>]</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309"/>
        </w:trPr>
        <w:tc>
          <w:tcPr>
            <w:tcW w:w="7895" w:type="dxa"/>
            <w:gridSpan w:val="4"/>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jc w:val="left"/>
              <w:rPr>
                <w:rFonts w:ascii="仿宋" w:eastAsia="仿宋" w:hAnsi="仿宋" w:cs="Times New Roman"/>
                <w:spacing w:val="-10"/>
                <w:kern w:val="0"/>
                <w:szCs w:val="21"/>
              </w:rPr>
            </w:pPr>
            <w:r>
              <w:rPr>
                <w:rFonts w:ascii="仿宋" w:eastAsia="仿宋" w:hAnsi="仿宋" w:cs="Times New Roman"/>
                <w:spacing w:val="-10"/>
                <w:kern w:val="0"/>
                <w:szCs w:val="21"/>
              </w:rPr>
              <w:t>四、劳动关系</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19.</w:t>
            </w:r>
            <w:r>
              <w:rPr>
                <w:rFonts w:ascii="仿宋" w:eastAsia="仿宋" w:hAnsi="仿宋" w:cs="Times New Roman"/>
                <w:spacing w:val="-10"/>
                <w:kern w:val="0"/>
                <w:szCs w:val="21"/>
              </w:rPr>
              <w:t>劳动人事争议调解成功率（%）</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szCs w:val="21"/>
              </w:rPr>
              <w:t>63.72</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＞60</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20.</w:t>
            </w:r>
            <w:r>
              <w:rPr>
                <w:rFonts w:ascii="仿宋" w:eastAsia="仿宋" w:hAnsi="仿宋" w:cs="Times New Roman"/>
                <w:spacing w:val="-10"/>
                <w:kern w:val="0"/>
                <w:szCs w:val="21"/>
              </w:rPr>
              <w:t>劳动人事争议仲裁结案率（%）</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szCs w:val="21"/>
              </w:rPr>
              <w:t>98.95</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＞90</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21.</w:t>
            </w:r>
            <w:r>
              <w:rPr>
                <w:rFonts w:ascii="仿宋" w:eastAsia="仿宋" w:hAnsi="仿宋" w:cs="Times New Roman"/>
                <w:spacing w:val="-10"/>
                <w:kern w:val="0"/>
                <w:szCs w:val="21"/>
              </w:rPr>
              <w:t>劳动保障监察举报投诉案件结案率（%）</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szCs w:val="21"/>
              </w:rPr>
            </w:pPr>
            <w:r>
              <w:rPr>
                <w:rFonts w:ascii="仿宋" w:eastAsia="仿宋" w:hAnsi="仿宋" w:cs="Times New Roman" w:hint="eastAsia"/>
                <w:spacing w:val="-10"/>
                <w:szCs w:val="21"/>
              </w:rPr>
              <w:t>100</w:t>
            </w:r>
          </w:p>
        </w:tc>
        <w:tc>
          <w:tcPr>
            <w:tcW w:w="1226"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hint="eastAsia"/>
                <w:spacing w:val="-10"/>
                <w:szCs w:val="21"/>
              </w:rPr>
              <w:t>＞96</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宋体"/>
                <w:spacing w:val="-10"/>
                <w:kern w:val="0"/>
                <w:szCs w:val="21"/>
              </w:rPr>
              <w:t>预期性</w:t>
            </w:r>
          </w:p>
        </w:tc>
      </w:tr>
      <w:tr w:rsidR="00FF4AE4">
        <w:trPr>
          <w:trHeight w:val="292"/>
        </w:trPr>
        <w:tc>
          <w:tcPr>
            <w:tcW w:w="7895" w:type="dxa"/>
            <w:gridSpan w:val="4"/>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jc w:val="left"/>
              <w:rPr>
                <w:rFonts w:ascii="仿宋" w:eastAsia="仿宋" w:hAnsi="仿宋" w:cs="Times New Roman"/>
                <w:spacing w:val="-10"/>
                <w:kern w:val="0"/>
                <w:szCs w:val="21"/>
              </w:rPr>
            </w:pPr>
            <w:r>
              <w:rPr>
                <w:rFonts w:ascii="仿宋" w:eastAsia="仿宋" w:hAnsi="仿宋" w:cs="Times New Roman"/>
                <w:spacing w:val="-10"/>
                <w:kern w:val="0"/>
                <w:szCs w:val="21"/>
              </w:rPr>
              <w:t>五、公共服务</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t>22.</w:t>
            </w:r>
            <w:r>
              <w:rPr>
                <w:rFonts w:ascii="仿宋" w:eastAsia="仿宋" w:hAnsi="仿宋" w:cs="Times New Roman"/>
                <w:spacing w:val="-10"/>
                <w:kern w:val="0"/>
                <w:szCs w:val="21"/>
              </w:rPr>
              <w:t>社会保障卡参保人员持卡人数（万人）</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191.86</w:t>
            </w:r>
          </w:p>
        </w:tc>
        <w:tc>
          <w:tcPr>
            <w:tcW w:w="1226" w:type="dxa"/>
            <w:tcBorders>
              <w:top w:val="single" w:sz="4" w:space="0" w:color="000000"/>
              <w:left w:val="nil"/>
              <w:bottom w:val="single" w:sz="4" w:space="0" w:color="000000"/>
              <w:right w:val="single" w:sz="4" w:space="0" w:color="000000"/>
            </w:tcBorders>
            <w:vAlign w:val="center"/>
          </w:tcPr>
          <w:p w:rsidR="00FF4AE4" w:rsidRDefault="00967677" w:rsidP="002D0038">
            <w:pPr>
              <w:spacing w:line="360" w:lineRule="exact"/>
              <w:ind w:firstLineChars="200" w:firstLine="380"/>
              <w:rPr>
                <w:rFonts w:ascii="仿宋" w:eastAsia="仿宋" w:hAnsi="仿宋" w:cs="Times New Roman"/>
                <w:spacing w:val="-10"/>
                <w:kern w:val="0"/>
                <w:szCs w:val="21"/>
              </w:rPr>
            </w:pPr>
            <w:r>
              <w:rPr>
                <w:rFonts w:ascii="仿宋" w:eastAsia="仿宋" w:hAnsi="仿宋" w:cs="Times New Roman" w:hint="eastAsia"/>
                <w:spacing w:val="-10"/>
                <w:szCs w:val="21"/>
              </w:rPr>
              <w:t>196</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rPr>
                <w:rFonts w:ascii="仿宋" w:eastAsia="仿宋" w:hAnsi="仿宋" w:cs="宋体"/>
                <w:spacing w:val="-10"/>
                <w:kern w:val="0"/>
                <w:szCs w:val="21"/>
              </w:rPr>
            </w:pPr>
            <w:r>
              <w:rPr>
                <w:rFonts w:ascii="仿宋" w:eastAsia="仿宋" w:hAnsi="仿宋" w:cs="宋体"/>
                <w:spacing w:val="-10"/>
                <w:kern w:val="0"/>
                <w:szCs w:val="21"/>
              </w:rPr>
              <w:t>预期性</w:t>
            </w:r>
          </w:p>
        </w:tc>
      </w:tr>
      <w:tr w:rsidR="00FF4AE4">
        <w:trPr>
          <w:trHeight w:val="454"/>
        </w:trPr>
        <w:tc>
          <w:tcPr>
            <w:tcW w:w="4615"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360" w:lineRule="exact"/>
              <w:rPr>
                <w:rFonts w:ascii="仿宋" w:eastAsia="仿宋" w:hAnsi="仿宋" w:cs="Times New Roman"/>
                <w:spacing w:val="-10"/>
                <w:kern w:val="0"/>
                <w:szCs w:val="21"/>
              </w:rPr>
            </w:pPr>
            <w:r>
              <w:rPr>
                <w:rFonts w:ascii="仿宋" w:eastAsia="仿宋" w:hAnsi="仿宋" w:cs="Times New Roman" w:hint="eastAsia"/>
                <w:spacing w:val="-10"/>
                <w:kern w:val="0"/>
                <w:szCs w:val="21"/>
              </w:rPr>
              <w:lastRenderedPageBreak/>
              <w:t>23.申领电子社保卡人口覆盖率（%）</w:t>
            </w:r>
          </w:p>
        </w:tc>
        <w:tc>
          <w:tcPr>
            <w:tcW w:w="1134"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Times New Roman"/>
                <w:spacing w:val="-10"/>
                <w:kern w:val="0"/>
                <w:szCs w:val="21"/>
              </w:rPr>
            </w:pPr>
            <w:r>
              <w:rPr>
                <w:rFonts w:ascii="仿宋" w:eastAsia="仿宋" w:hAnsi="仿宋" w:cs="Times New Roman" w:hint="eastAsia"/>
                <w:spacing w:val="-10"/>
                <w:kern w:val="0"/>
                <w:szCs w:val="21"/>
              </w:rPr>
              <w:t>-</w:t>
            </w:r>
          </w:p>
        </w:tc>
        <w:tc>
          <w:tcPr>
            <w:tcW w:w="1226" w:type="dxa"/>
            <w:tcBorders>
              <w:top w:val="single" w:sz="4" w:space="0" w:color="000000"/>
              <w:left w:val="nil"/>
              <w:bottom w:val="single" w:sz="4" w:space="0" w:color="000000"/>
              <w:right w:val="single" w:sz="4" w:space="0" w:color="000000"/>
            </w:tcBorders>
            <w:vAlign w:val="center"/>
          </w:tcPr>
          <w:p w:rsidR="00FF4AE4" w:rsidRDefault="00967677" w:rsidP="002D0038">
            <w:pPr>
              <w:spacing w:line="360" w:lineRule="exact"/>
              <w:ind w:firstLineChars="200" w:firstLine="380"/>
              <w:rPr>
                <w:rFonts w:ascii="仿宋" w:eastAsia="仿宋" w:hAnsi="仿宋" w:cs="Times New Roman"/>
                <w:spacing w:val="-10"/>
                <w:szCs w:val="21"/>
              </w:rPr>
            </w:pPr>
            <w:r>
              <w:rPr>
                <w:rFonts w:ascii="仿宋" w:eastAsia="仿宋" w:hAnsi="仿宋" w:cs="Times New Roman" w:hint="eastAsia"/>
                <w:spacing w:val="-10"/>
                <w:szCs w:val="21"/>
              </w:rPr>
              <w:t>67</w:t>
            </w:r>
          </w:p>
        </w:tc>
        <w:tc>
          <w:tcPr>
            <w:tcW w:w="920" w:type="dxa"/>
            <w:tcBorders>
              <w:top w:val="single" w:sz="4" w:space="0" w:color="000000"/>
              <w:left w:val="nil"/>
              <w:bottom w:val="single" w:sz="4" w:space="0" w:color="000000"/>
              <w:right w:val="single" w:sz="4" w:space="0" w:color="000000"/>
            </w:tcBorders>
            <w:vAlign w:val="center"/>
          </w:tcPr>
          <w:p w:rsidR="00FF4AE4" w:rsidRDefault="00967677">
            <w:pPr>
              <w:spacing w:line="360" w:lineRule="exact"/>
              <w:jc w:val="center"/>
              <w:rPr>
                <w:rFonts w:ascii="仿宋" w:eastAsia="仿宋" w:hAnsi="仿宋" w:cs="宋体"/>
                <w:spacing w:val="-10"/>
                <w:kern w:val="0"/>
                <w:szCs w:val="21"/>
              </w:rPr>
            </w:pPr>
            <w:r>
              <w:rPr>
                <w:rFonts w:ascii="仿宋" w:eastAsia="仿宋" w:hAnsi="仿宋" w:cs="宋体"/>
                <w:spacing w:val="-10"/>
                <w:kern w:val="0"/>
                <w:szCs w:val="21"/>
              </w:rPr>
              <w:t>预期性</w:t>
            </w:r>
          </w:p>
        </w:tc>
      </w:tr>
      <w:tr w:rsidR="00FF4AE4">
        <w:trPr>
          <w:trHeight w:val="274"/>
        </w:trPr>
        <w:tc>
          <w:tcPr>
            <w:tcW w:w="7895" w:type="dxa"/>
            <w:gridSpan w:val="4"/>
            <w:tcBorders>
              <w:top w:val="single" w:sz="4" w:space="0" w:color="000000"/>
              <w:left w:val="single" w:sz="4" w:space="0" w:color="000000"/>
              <w:bottom w:val="single" w:sz="4" w:space="0" w:color="000000"/>
              <w:right w:val="single" w:sz="4" w:space="0" w:color="000000"/>
            </w:tcBorders>
          </w:tcPr>
          <w:p w:rsidR="00FF4AE4" w:rsidRDefault="00967677">
            <w:pPr>
              <w:spacing w:line="360" w:lineRule="exact"/>
              <w:rPr>
                <w:rFonts w:ascii="仿宋" w:eastAsia="仿宋" w:hAnsi="仿宋" w:cs="宋体"/>
                <w:spacing w:val="-10"/>
                <w:kern w:val="0"/>
                <w:szCs w:val="21"/>
              </w:rPr>
            </w:pPr>
            <w:r>
              <w:rPr>
                <w:rFonts w:ascii="仿宋" w:eastAsia="仿宋" w:hAnsi="仿宋" w:cs="Times New Roman" w:hint="eastAsia"/>
                <w:spacing w:val="-10"/>
                <w:kern w:val="0"/>
                <w:szCs w:val="21"/>
              </w:rPr>
              <w:t>注:</w:t>
            </w:r>
            <w:r>
              <w:rPr>
                <w:rFonts w:ascii="仿宋" w:eastAsia="仿宋" w:hAnsi="仿宋" w:cs="Times New Roman"/>
                <w:spacing w:val="-10"/>
                <w:kern w:val="0"/>
                <w:szCs w:val="21"/>
              </w:rPr>
              <w:t>[]</w:t>
            </w:r>
            <w:r>
              <w:rPr>
                <w:rFonts w:ascii="仿宋" w:eastAsia="仿宋" w:hAnsi="仿宋" w:cs="Times New Roman" w:hint="eastAsia"/>
                <w:spacing w:val="-10"/>
                <w:kern w:val="0"/>
                <w:szCs w:val="21"/>
              </w:rPr>
              <w:t>内为五年累计数</w:t>
            </w:r>
          </w:p>
        </w:tc>
      </w:tr>
    </w:tbl>
    <w:p w:rsidR="00FF4AE4" w:rsidRDefault="00967677">
      <w:pPr>
        <w:widowControl/>
        <w:spacing w:line="600" w:lineRule="atLeast"/>
        <w:jc w:val="center"/>
        <w:outlineLvl w:val="0"/>
        <w:rPr>
          <w:rFonts w:ascii="黑体" w:eastAsia="黑体" w:hAnsi="黑体" w:cs="宋体"/>
          <w:kern w:val="36"/>
          <w:sz w:val="32"/>
          <w:szCs w:val="32"/>
        </w:rPr>
      </w:pPr>
      <w:bookmarkStart w:id="8" w:name="_Toc90970727"/>
      <w:r>
        <w:rPr>
          <w:rFonts w:ascii="黑体" w:eastAsia="黑体" w:hAnsi="黑体" w:cs="宋体"/>
          <w:kern w:val="36"/>
          <w:sz w:val="32"/>
          <w:szCs w:val="32"/>
        </w:rPr>
        <w:t>第</w:t>
      </w:r>
      <w:r>
        <w:rPr>
          <w:rFonts w:ascii="黑体" w:eastAsia="黑体" w:hAnsi="黑体" w:cs="宋体" w:hint="eastAsia"/>
          <w:kern w:val="36"/>
          <w:sz w:val="32"/>
          <w:szCs w:val="32"/>
        </w:rPr>
        <w:t>三</w:t>
      </w:r>
      <w:r>
        <w:rPr>
          <w:rFonts w:ascii="黑体" w:eastAsia="黑体" w:hAnsi="黑体" w:cs="宋体"/>
          <w:kern w:val="36"/>
          <w:sz w:val="32"/>
          <w:szCs w:val="32"/>
        </w:rPr>
        <w:t>章</w:t>
      </w:r>
      <w:r>
        <w:rPr>
          <w:rFonts w:ascii="黑体" w:eastAsia="黑体" w:hAnsi="黑体" w:cs="宋体" w:hint="eastAsia"/>
          <w:kern w:val="36"/>
          <w:sz w:val="32"/>
          <w:szCs w:val="32"/>
        </w:rPr>
        <w:t xml:space="preserve"> 推动实现更加充分更高质量就业</w:t>
      </w:r>
      <w:bookmarkEnd w:id="8"/>
    </w:p>
    <w:p w:rsidR="00FF4AE4" w:rsidRDefault="00967677">
      <w:pPr>
        <w:overflowPunct w:val="0"/>
        <w:adjustRightInd w:val="0"/>
        <w:snapToGrid w:val="0"/>
        <w:spacing w:line="600" w:lineRule="exact"/>
        <w:ind w:firstLineChars="200" w:firstLine="600"/>
        <w:rPr>
          <w:rFonts w:ascii="仿宋" w:eastAsia="仿宋" w:hAnsi="仿宋" w:cs="宋体"/>
          <w:spacing w:val="-10"/>
          <w:sz w:val="32"/>
          <w:szCs w:val="32"/>
        </w:rPr>
      </w:pPr>
      <w:r>
        <w:rPr>
          <w:rFonts w:ascii="仿宋" w:eastAsia="仿宋" w:hAnsi="仿宋" w:cs="Times New Roman"/>
          <w:spacing w:val="-10"/>
          <w:sz w:val="32"/>
          <w:szCs w:val="32"/>
        </w:rPr>
        <w:t>坚持经济发展就业导向，提升经济社会吸纳就业能力，健全有利于更充分更高质量就业促进机制，破解结构性就业矛盾，突出重点群体就业，</w:t>
      </w:r>
      <w:r>
        <w:rPr>
          <w:rFonts w:ascii="仿宋" w:eastAsia="仿宋" w:hAnsi="仿宋" w:cs="Times New Roman" w:hint="eastAsia"/>
          <w:spacing w:val="-10"/>
          <w:sz w:val="32"/>
          <w:szCs w:val="32"/>
        </w:rPr>
        <w:t>强化职业技能培训，</w:t>
      </w:r>
      <w:r>
        <w:rPr>
          <w:rFonts w:ascii="仿宋" w:eastAsia="仿宋" w:hAnsi="仿宋" w:cs="Times New Roman"/>
          <w:spacing w:val="-10"/>
          <w:sz w:val="32"/>
          <w:szCs w:val="32"/>
        </w:rPr>
        <w:t>支持创业带动就业、多渠道灵活就业和规范发展新就业形态，统筹城乡就业政策体系，健全就业公共服务体系，加强就业权益保障，有效应对失业风险，千方百计稳定和扩大就业，</w:t>
      </w:r>
      <w:r>
        <w:rPr>
          <w:rFonts w:ascii="仿宋" w:eastAsia="仿宋" w:hAnsi="仿宋" w:cs="Times New Roman" w:hint="eastAsia"/>
          <w:spacing w:val="-10"/>
          <w:sz w:val="32"/>
          <w:szCs w:val="32"/>
        </w:rPr>
        <w:t>实现高质量就业</w:t>
      </w:r>
      <w:r>
        <w:rPr>
          <w:rFonts w:ascii="仿宋" w:eastAsia="仿宋" w:hAnsi="仿宋" w:cs="宋体"/>
          <w:spacing w:val="-10"/>
          <w:sz w:val="32"/>
          <w:szCs w:val="32"/>
        </w:rPr>
        <w:t>。</w:t>
      </w:r>
    </w:p>
    <w:p w:rsidR="00FF4AE4" w:rsidRDefault="00967677">
      <w:pPr>
        <w:overflowPunct w:val="0"/>
        <w:adjustRightInd w:val="0"/>
        <w:snapToGrid w:val="0"/>
        <w:spacing w:line="600" w:lineRule="exact"/>
        <w:jc w:val="center"/>
        <w:outlineLvl w:val="1"/>
        <w:rPr>
          <w:rFonts w:ascii="仿宋" w:eastAsia="仿宋" w:hAnsi="仿宋" w:cs="宋体"/>
          <w:spacing w:val="-10"/>
          <w:sz w:val="32"/>
          <w:szCs w:val="32"/>
        </w:rPr>
      </w:pPr>
      <w:bookmarkStart w:id="9" w:name="_Toc90970728"/>
      <w:r>
        <w:rPr>
          <w:rFonts w:ascii="楷体" w:eastAsia="楷体" w:hAnsi="楷体" w:cs="楷体" w:hint="eastAsia"/>
          <w:b/>
          <w:spacing w:val="-10"/>
          <w:sz w:val="32"/>
          <w:szCs w:val="32"/>
        </w:rPr>
        <w:t>第一节  强化就业优先政策</w:t>
      </w:r>
      <w:bookmarkEnd w:id="9"/>
    </w:p>
    <w:p w:rsidR="00FF4AE4" w:rsidRDefault="00967677">
      <w:pPr>
        <w:spacing w:line="600" w:lineRule="exact"/>
        <w:ind w:firstLineChars="200" w:firstLine="600"/>
        <w:rPr>
          <w:rFonts w:ascii="仿宋" w:eastAsia="仿宋" w:hAnsi="仿宋" w:cs="宋体"/>
          <w:spacing w:val="-10"/>
          <w:sz w:val="32"/>
          <w:szCs w:val="32"/>
        </w:rPr>
      </w:pPr>
      <w:r>
        <w:rPr>
          <w:rFonts w:ascii="仿宋" w:eastAsia="仿宋" w:hAnsi="仿宋" w:cs="Times New Roman" w:hint="eastAsia"/>
          <w:spacing w:val="-10"/>
          <w:sz w:val="32"/>
          <w:szCs w:val="32"/>
        </w:rPr>
        <w:t>落实政府促进就业工作主体责任，</w:t>
      </w:r>
      <w:r w:rsidR="006C3438">
        <w:rPr>
          <w:rFonts w:ascii="仿宋" w:eastAsia="仿宋" w:hAnsi="仿宋" w:cs="Times New Roman" w:hint="eastAsia"/>
          <w:spacing w:val="-10"/>
          <w:sz w:val="32"/>
          <w:szCs w:val="32"/>
        </w:rPr>
        <w:t>深入落实</w:t>
      </w:r>
      <w:r w:rsidR="00CA0DC8">
        <w:rPr>
          <w:rFonts w:ascii="仿宋" w:eastAsia="仿宋" w:hAnsi="仿宋" w:cs="Times New Roman" w:hint="eastAsia"/>
          <w:spacing w:val="-10"/>
          <w:sz w:val="32"/>
          <w:szCs w:val="32"/>
        </w:rPr>
        <w:t>“创业内蒙古行动”，</w:t>
      </w:r>
      <w:r>
        <w:rPr>
          <w:rFonts w:ascii="仿宋" w:eastAsia="仿宋" w:hAnsi="仿宋" w:cs="Times New Roman" w:hint="eastAsia"/>
          <w:spacing w:val="-10"/>
          <w:sz w:val="32"/>
          <w:szCs w:val="32"/>
        </w:rPr>
        <w:t>将更加充分更高质量就业作为经济社会发展优先目标，健全就业目标责任考核机制和就业影响评估机制。加强就业政策与财税、金融、产业、投资、消费等经济政策以及人才、教育、社保等社会政策的统筹，发挥各项政策的互补性，促进经济社会政策与就业政策的协同和落实。</w:t>
      </w:r>
      <w:r>
        <w:rPr>
          <w:rFonts w:ascii="仿宋" w:eastAsia="仿宋" w:hAnsi="仿宋" w:cs="Times New Roman"/>
          <w:spacing w:val="-10"/>
          <w:sz w:val="32"/>
          <w:szCs w:val="32"/>
        </w:rPr>
        <w:t>优先支持资源型产业、先进制造业等转型升级和提速提质，扩大主导产业就业容量。</w:t>
      </w:r>
      <w:r>
        <w:rPr>
          <w:rFonts w:ascii="仿宋" w:eastAsia="仿宋" w:hAnsi="仿宋" w:cs="Times New Roman" w:hint="eastAsia"/>
          <w:spacing w:val="-10"/>
          <w:sz w:val="32"/>
          <w:szCs w:val="32"/>
        </w:rPr>
        <w:t>发掘</w:t>
      </w:r>
      <w:r>
        <w:rPr>
          <w:rFonts w:ascii="仿宋" w:eastAsia="仿宋" w:hAnsi="仿宋" w:cs="Times New Roman"/>
          <w:spacing w:val="-10"/>
          <w:sz w:val="32"/>
          <w:szCs w:val="32"/>
        </w:rPr>
        <w:t>一批</w:t>
      </w:r>
      <w:r>
        <w:rPr>
          <w:rFonts w:ascii="仿宋" w:eastAsia="仿宋" w:hAnsi="仿宋" w:cs="Times New Roman" w:hint="eastAsia"/>
          <w:spacing w:val="-10"/>
          <w:sz w:val="32"/>
          <w:szCs w:val="32"/>
        </w:rPr>
        <w:t>城</w:t>
      </w:r>
      <w:r>
        <w:rPr>
          <w:rFonts w:ascii="仿宋" w:eastAsia="仿宋" w:hAnsi="仿宋" w:cs="Times New Roman"/>
          <w:spacing w:val="-10"/>
          <w:sz w:val="32"/>
          <w:szCs w:val="32"/>
        </w:rPr>
        <w:t>市消费中心和旗市区消费集聚区，</w:t>
      </w:r>
      <w:r>
        <w:rPr>
          <w:rFonts w:ascii="仿宋" w:eastAsia="仿宋" w:hAnsi="仿宋" w:cs="Times New Roman" w:hint="eastAsia"/>
          <w:spacing w:val="-10"/>
          <w:sz w:val="32"/>
          <w:szCs w:val="32"/>
        </w:rPr>
        <w:t>加快发展现代生产性、生活性服务业和新服务业态，提高服务业吸纳就业能力。做好与</w:t>
      </w:r>
      <w:r>
        <w:rPr>
          <w:rFonts w:ascii="仿宋" w:eastAsia="仿宋" w:hAnsi="仿宋" w:cs="Times New Roman"/>
          <w:spacing w:val="-10"/>
          <w:sz w:val="32"/>
          <w:szCs w:val="32"/>
        </w:rPr>
        <w:t>乡村振兴</w:t>
      </w:r>
      <w:r>
        <w:rPr>
          <w:rFonts w:ascii="仿宋" w:eastAsia="仿宋" w:hAnsi="仿宋" w:cs="Times New Roman" w:hint="eastAsia"/>
          <w:spacing w:val="-10"/>
          <w:sz w:val="32"/>
          <w:szCs w:val="32"/>
        </w:rPr>
        <w:t>政策协调，促进农牧民就地就近就业</w:t>
      </w:r>
      <w:r>
        <w:rPr>
          <w:rFonts w:ascii="仿宋" w:eastAsia="仿宋" w:hAnsi="仿宋" w:cs="Times New Roman"/>
          <w:spacing w:val="-10"/>
          <w:sz w:val="32"/>
          <w:szCs w:val="32"/>
        </w:rPr>
        <w:t>，拓展农村牧区就业空间。</w:t>
      </w:r>
      <w:r w:rsidRPr="00967677">
        <w:rPr>
          <w:rFonts w:ascii="仿宋" w:eastAsia="仿宋" w:hAnsi="仿宋" w:cs="Times New Roman" w:hint="eastAsia"/>
          <w:spacing w:val="-10"/>
          <w:sz w:val="32"/>
          <w:szCs w:val="32"/>
        </w:rPr>
        <w:t>支持吸纳就业能力强的服务业、中小微企业和劳动密集型企业发展，通过产业、企业、创业、就业联动提供更加充分和</w:t>
      </w:r>
      <w:r w:rsidR="000B198C">
        <w:rPr>
          <w:rFonts w:ascii="仿宋" w:eastAsia="仿宋" w:hAnsi="仿宋" w:cs="Times New Roman" w:hint="eastAsia"/>
          <w:spacing w:val="-10"/>
          <w:sz w:val="32"/>
          <w:szCs w:val="32"/>
        </w:rPr>
        <w:t>更高质量的就业岗位。</w:t>
      </w:r>
      <w:r w:rsidR="006C3438">
        <w:rPr>
          <w:rFonts w:ascii="仿宋" w:eastAsia="仿宋" w:hAnsi="仿宋" w:cs="Times New Roman" w:hint="eastAsia"/>
          <w:spacing w:val="-10"/>
          <w:sz w:val="32"/>
          <w:szCs w:val="32"/>
        </w:rPr>
        <w:t>提升归国和外籍人才创新创业便利化水平。</w:t>
      </w:r>
      <w:r w:rsidR="000B198C">
        <w:rPr>
          <w:rFonts w:ascii="仿宋" w:eastAsia="仿宋" w:hAnsi="仿宋" w:cs="Times New Roman" w:hint="eastAsia"/>
          <w:spacing w:val="-10"/>
          <w:sz w:val="32"/>
          <w:szCs w:val="32"/>
        </w:rPr>
        <w:t>强化就</w:t>
      </w:r>
      <w:r w:rsidR="000B198C">
        <w:rPr>
          <w:rFonts w:ascii="仿宋" w:eastAsia="仿宋" w:hAnsi="仿宋" w:cs="Times New Roman" w:hint="eastAsia"/>
          <w:spacing w:val="-10"/>
          <w:sz w:val="32"/>
          <w:szCs w:val="32"/>
        </w:rPr>
        <w:lastRenderedPageBreak/>
        <w:t>业激励机制，</w:t>
      </w:r>
      <w:r w:rsidRPr="00967677">
        <w:rPr>
          <w:rFonts w:ascii="仿宋" w:eastAsia="仿宋" w:hAnsi="仿宋" w:cs="Times New Roman" w:hint="eastAsia"/>
          <w:spacing w:val="-10"/>
          <w:sz w:val="32"/>
          <w:szCs w:val="32"/>
        </w:rPr>
        <w:t>开展就业创业先进集体和先进个人表彰</w:t>
      </w:r>
      <w:r w:rsidR="000B198C">
        <w:rPr>
          <w:rFonts w:ascii="仿宋" w:eastAsia="仿宋" w:hAnsi="仿宋" w:cs="Times New Roman" w:hint="eastAsia"/>
          <w:spacing w:val="-10"/>
          <w:sz w:val="32"/>
          <w:szCs w:val="32"/>
        </w:rPr>
        <w:t>活动</w:t>
      </w:r>
      <w:r w:rsidRPr="00967677">
        <w:rPr>
          <w:rFonts w:ascii="仿宋" w:eastAsia="仿宋" w:hAnsi="仿宋" w:cs="Times New Roman" w:hint="eastAsia"/>
          <w:spacing w:val="-10"/>
          <w:sz w:val="32"/>
          <w:szCs w:val="32"/>
        </w:rPr>
        <w:t>。</w:t>
      </w:r>
      <w:r>
        <w:rPr>
          <w:rFonts w:ascii="仿宋" w:eastAsia="仿宋" w:hAnsi="仿宋" w:cs="Times New Roman" w:hint="eastAsia"/>
          <w:spacing w:val="-10"/>
          <w:sz w:val="32"/>
          <w:szCs w:val="32"/>
        </w:rPr>
        <w:t>落实常态化援企稳岗帮扶机制，稳定拓展人力资源和社会保障社区服务岗位。</w:t>
      </w:r>
      <w:r>
        <w:rPr>
          <w:rFonts w:ascii="仿宋" w:eastAsia="仿宋" w:hAnsi="仿宋" w:cs="Times New Roman"/>
          <w:spacing w:val="-10"/>
          <w:sz w:val="32"/>
          <w:szCs w:val="32"/>
        </w:rPr>
        <w:t>有效防范和应对失业风险，强化对重点地区、重点行业规模性失业的监测，加强就业数据与宏观经济、行业经营等相关数据比对分析，健全多方参与的就业形势研判机制和失业监测预警机制</w:t>
      </w:r>
      <w:r>
        <w:rPr>
          <w:rFonts w:ascii="仿宋" w:eastAsia="仿宋" w:hAnsi="仿宋" w:cs="宋体"/>
          <w:spacing w:val="-10"/>
          <w:sz w:val="32"/>
          <w:szCs w:val="32"/>
        </w:rPr>
        <w:t>。</w:t>
      </w:r>
    </w:p>
    <w:p w:rsidR="00FF4AE4" w:rsidRDefault="00967677">
      <w:pPr>
        <w:spacing w:line="600" w:lineRule="exact"/>
        <w:jc w:val="center"/>
        <w:outlineLvl w:val="1"/>
        <w:rPr>
          <w:rFonts w:ascii="仿宋" w:eastAsia="仿宋" w:hAnsi="仿宋" w:cs="宋体"/>
          <w:spacing w:val="-10"/>
          <w:sz w:val="32"/>
          <w:szCs w:val="32"/>
        </w:rPr>
      </w:pPr>
      <w:bookmarkStart w:id="10" w:name="_Toc90970729"/>
      <w:r>
        <w:rPr>
          <w:rFonts w:ascii="楷体" w:eastAsia="楷体" w:hAnsi="楷体" w:cs="Times New Roman"/>
          <w:b/>
          <w:spacing w:val="-10"/>
          <w:sz w:val="32"/>
          <w:szCs w:val="32"/>
        </w:rPr>
        <w:t>第二节</w:t>
      </w:r>
      <w:r>
        <w:rPr>
          <w:rFonts w:ascii="楷体" w:eastAsia="楷体" w:hAnsi="楷体" w:cs="Times New Roman" w:hint="eastAsia"/>
          <w:b/>
          <w:spacing w:val="-10"/>
          <w:sz w:val="32"/>
          <w:szCs w:val="32"/>
        </w:rPr>
        <w:t xml:space="preserve">  </w:t>
      </w:r>
      <w:r>
        <w:rPr>
          <w:rFonts w:ascii="楷体" w:eastAsia="楷体" w:hAnsi="楷体" w:cs="Times New Roman"/>
          <w:b/>
          <w:spacing w:val="-10"/>
          <w:sz w:val="32"/>
          <w:szCs w:val="32"/>
        </w:rPr>
        <w:t>健全重点群体就业支持体系</w:t>
      </w:r>
      <w:bookmarkEnd w:id="10"/>
    </w:p>
    <w:p w:rsidR="00FF4AE4" w:rsidRDefault="00967677">
      <w:pPr>
        <w:overflowPunct w:val="0"/>
        <w:adjustRightInd w:val="0"/>
        <w:snapToGrid w:val="0"/>
        <w:spacing w:before="100" w:beforeAutospacing="1" w:line="600" w:lineRule="exact"/>
        <w:ind w:firstLine="540"/>
        <w:rPr>
          <w:rFonts w:ascii="仿宋" w:eastAsia="仿宋" w:hAnsi="仿宋" w:cs="Times New Roman"/>
          <w:spacing w:val="-10"/>
          <w:sz w:val="32"/>
          <w:szCs w:val="32"/>
        </w:rPr>
      </w:pPr>
      <w:r>
        <w:rPr>
          <w:rFonts w:ascii="仿宋" w:eastAsia="仿宋" w:hAnsi="仿宋" w:cs="Times New Roman"/>
          <w:spacing w:val="-10"/>
          <w:sz w:val="32"/>
          <w:szCs w:val="32"/>
        </w:rPr>
        <w:t>把高校毕业生就业摆在就业工作突出位置，深入实施高校毕业生就业创业促进、基层成长、青年见习等计划，完善高校毕业生就业政策，支持创新创业和灵活就业，鼓励其到基层就业</w:t>
      </w:r>
      <w:r>
        <w:rPr>
          <w:rFonts w:ascii="仿宋" w:eastAsia="仿宋" w:hAnsi="仿宋" w:cs="Times New Roman" w:hint="eastAsia"/>
          <w:spacing w:val="-10"/>
          <w:sz w:val="32"/>
          <w:szCs w:val="32"/>
        </w:rPr>
        <w:t>。</w:t>
      </w:r>
      <w:r>
        <w:rPr>
          <w:rFonts w:ascii="仿宋" w:eastAsia="仿宋" w:hAnsi="仿宋" w:cs="Times New Roman"/>
          <w:spacing w:val="-10"/>
          <w:sz w:val="32"/>
          <w:szCs w:val="32"/>
        </w:rPr>
        <w:t>扎实做好离校未就业高校毕业生实名制就业服务和帮扶，千方百计拓宽高校毕业生就业渠道。完善重点群体就业支持体系，统筹城乡就业政策，</w:t>
      </w:r>
      <w:r>
        <w:rPr>
          <w:rFonts w:ascii="仿宋" w:eastAsia="仿宋" w:hAnsi="仿宋" w:cs="Times New Roman"/>
          <w:spacing w:val="-10"/>
          <w:kern w:val="0"/>
          <w:sz w:val="32"/>
          <w:szCs w:val="32"/>
        </w:rPr>
        <w:t>把解决失业人员再就业问题摆在</w:t>
      </w:r>
      <w:r>
        <w:rPr>
          <w:rFonts w:ascii="仿宋" w:eastAsia="仿宋" w:hAnsi="仿宋" w:cs="Times New Roman" w:hint="eastAsia"/>
          <w:spacing w:val="-10"/>
          <w:kern w:val="0"/>
          <w:sz w:val="32"/>
          <w:szCs w:val="32"/>
        </w:rPr>
        <w:t>重要</w:t>
      </w:r>
      <w:r>
        <w:rPr>
          <w:rFonts w:ascii="仿宋" w:eastAsia="仿宋" w:hAnsi="仿宋" w:cs="Times New Roman"/>
          <w:spacing w:val="-10"/>
          <w:kern w:val="0"/>
          <w:sz w:val="32"/>
          <w:szCs w:val="32"/>
        </w:rPr>
        <w:t>位置，建立部门联动机制，畅通失业人员求助渠道，保障基本生活。</w:t>
      </w:r>
      <w:r>
        <w:rPr>
          <w:rFonts w:ascii="仿宋" w:eastAsia="仿宋" w:hAnsi="仿宋" w:cs="Times New Roman"/>
          <w:spacing w:val="-10"/>
          <w:sz w:val="32"/>
          <w:szCs w:val="32"/>
        </w:rPr>
        <w:t>完善城乡一体化就业援助制度，</w:t>
      </w:r>
      <w:r>
        <w:rPr>
          <w:rFonts w:ascii="仿宋" w:eastAsia="仿宋" w:hAnsi="仿宋" w:cs="Times New Roman"/>
          <w:spacing w:val="-10"/>
          <w:kern w:val="0"/>
          <w:sz w:val="32"/>
          <w:szCs w:val="32"/>
        </w:rPr>
        <w:t>消除户籍、性别等影响平等就业的制度障碍，持续实施就业帮扶和</w:t>
      </w:r>
      <w:r>
        <w:rPr>
          <w:rFonts w:ascii="仿宋" w:eastAsia="仿宋" w:hAnsi="仿宋" w:cs="Times New Roman" w:hint="eastAsia"/>
          <w:spacing w:val="-10"/>
          <w:kern w:val="0"/>
          <w:sz w:val="32"/>
          <w:szCs w:val="32"/>
        </w:rPr>
        <w:t>“零就业”家庭就业</w:t>
      </w:r>
      <w:r>
        <w:rPr>
          <w:rFonts w:ascii="仿宋" w:eastAsia="仿宋" w:hAnsi="仿宋" w:cs="Times New Roman"/>
          <w:spacing w:val="-10"/>
          <w:kern w:val="0"/>
          <w:sz w:val="32"/>
          <w:szCs w:val="32"/>
        </w:rPr>
        <w:t>援助行动，</w:t>
      </w:r>
      <w:r>
        <w:rPr>
          <w:rFonts w:ascii="仿宋" w:eastAsia="仿宋" w:hAnsi="仿宋" w:cs="Times New Roman" w:hint="eastAsia"/>
          <w:spacing w:val="-10"/>
          <w:kern w:val="0"/>
          <w:sz w:val="32"/>
          <w:szCs w:val="32"/>
        </w:rPr>
        <w:t>确保“零就业”家庭动态清零，</w:t>
      </w:r>
      <w:r>
        <w:rPr>
          <w:rFonts w:ascii="仿宋" w:eastAsia="仿宋" w:hAnsi="仿宋" w:cs="Times New Roman"/>
          <w:spacing w:val="-10"/>
          <w:kern w:val="0"/>
          <w:sz w:val="32"/>
          <w:szCs w:val="32"/>
        </w:rPr>
        <w:t>加大公益性岗位兜底力度，</w:t>
      </w:r>
      <w:r>
        <w:rPr>
          <w:rFonts w:ascii="仿宋" w:eastAsia="仿宋" w:hAnsi="仿宋" w:cs="Times New Roman"/>
          <w:spacing w:val="-10"/>
          <w:sz w:val="32"/>
          <w:szCs w:val="32"/>
        </w:rPr>
        <w:t>分类保障、多点发力，</w:t>
      </w:r>
      <w:r>
        <w:rPr>
          <w:rFonts w:ascii="仿宋" w:eastAsia="仿宋" w:hAnsi="仿宋" w:cs="Times New Roman"/>
          <w:spacing w:val="-10"/>
          <w:kern w:val="0"/>
          <w:sz w:val="32"/>
          <w:szCs w:val="32"/>
        </w:rPr>
        <w:t>统筹做好</w:t>
      </w:r>
      <w:r>
        <w:rPr>
          <w:rFonts w:ascii="仿宋" w:eastAsia="仿宋" w:hAnsi="仿宋" w:cs="Times New Roman"/>
          <w:spacing w:val="-10"/>
          <w:sz w:val="32"/>
          <w:szCs w:val="32"/>
        </w:rPr>
        <w:t>妇女、农民工、退役军人、残疾人、就业困难人员等重点群体就业创业</w:t>
      </w:r>
      <w:r>
        <w:rPr>
          <w:rFonts w:ascii="仿宋" w:eastAsia="仿宋" w:hAnsi="仿宋" w:cs="宋体" w:hint="eastAsia"/>
          <w:spacing w:val="-10"/>
          <w:sz w:val="32"/>
          <w:szCs w:val="32"/>
        </w:rPr>
        <w:t>。</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397"/>
      </w:tblGrid>
      <w:tr w:rsidR="00FF4AE4">
        <w:tc>
          <w:tcPr>
            <w:tcW w:w="9072" w:type="dxa"/>
            <w:gridSpan w:val="2"/>
            <w:tcBorders>
              <w:top w:val="single" w:sz="4" w:space="0" w:color="000000"/>
              <w:left w:val="single" w:sz="4" w:space="0" w:color="000000"/>
              <w:bottom w:val="single" w:sz="4" w:space="0" w:color="000000"/>
              <w:right w:val="single" w:sz="4" w:space="0" w:color="000000"/>
            </w:tcBorders>
          </w:tcPr>
          <w:p w:rsidR="00FF4AE4" w:rsidRDefault="00967677">
            <w:pPr>
              <w:spacing w:line="600" w:lineRule="exact"/>
              <w:rPr>
                <w:rFonts w:ascii="Times New Roman" w:hAnsi="Times New Roman" w:cs="Times New Roman"/>
                <w:b/>
                <w:bCs/>
                <w:spacing w:val="-10"/>
                <w:sz w:val="32"/>
                <w:szCs w:val="32"/>
              </w:rPr>
            </w:pPr>
            <w:r>
              <w:rPr>
                <w:rFonts w:ascii="黑体" w:eastAsia="黑体" w:hAnsi="黑体" w:cs="宋体" w:hint="eastAsia"/>
                <w:b/>
                <w:bCs/>
                <w:spacing w:val="-10"/>
                <w:sz w:val="32"/>
                <w:szCs w:val="32"/>
              </w:rPr>
              <w:t>专栏3  重点群体促进就业行动</w:t>
            </w:r>
          </w:p>
        </w:tc>
      </w:tr>
      <w:tr w:rsidR="00FF4AE4">
        <w:trPr>
          <w:trHeight w:val="453"/>
        </w:trPr>
        <w:tc>
          <w:tcPr>
            <w:tcW w:w="675"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jc w:val="center"/>
              <w:rPr>
                <w:rFonts w:asciiTheme="majorEastAsia" w:eastAsiaTheme="majorEastAsia" w:hAnsiTheme="majorEastAsia" w:cs="Times New Roman"/>
                <w:b/>
                <w:bCs/>
                <w:spacing w:val="-10"/>
                <w:sz w:val="28"/>
                <w:szCs w:val="28"/>
              </w:rPr>
            </w:pPr>
            <w:r>
              <w:rPr>
                <w:rFonts w:asciiTheme="majorEastAsia" w:eastAsiaTheme="majorEastAsia" w:hAnsiTheme="majorEastAsia" w:cs="Times New Roman" w:hint="eastAsia"/>
                <w:b/>
                <w:bCs/>
                <w:spacing w:val="-10"/>
                <w:sz w:val="28"/>
                <w:szCs w:val="28"/>
              </w:rPr>
              <w:t>01</w:t>
            </w:r>
          </w:p>
        </w:tc>
        <w:tc>
          <w:tcPr>
            <w:tcW w:w="8397"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Times New Roman" w:eastAsia="仿宋_GB2312" w:hAnsi="Times New Roman" w:cs="Times New Roman"/>
                <w:b/>
                <w:bCs/>
                <w:spacing w:val="-10"/>
                <w:sz w:val="28"/>
                <w:szCs w:val="28"/>
              </w:rPr>
            </w:pPr>
            <w:r>
              <w:rPr>
                <w:rFonts w:ascii="宋体" w:eastAsia="宋体" w:hAnsi="宋体" w:cs="宋体"/>
                <w:b/>
                <w:bCs/>
                <w:spacing w:val="-10"/>
                <w:sz w:val="28"/>
                <w:szCs w:val="28"/>
              </w:rPr>
              <w:t>高校毕业生基层就业促进</w:t>
            </w:r>
            <w:r>
              <w:rPr>
                <w:rFonts w:ascii="宋体" w:eastAsia="宋体" w:hAnsi="宋体" w:cs="宋体" w:hint="eastAsia"/>
                <w:b/>
                <w:bCs/>
                <w:spacing w:val="-10"/>
                <w:sz w:val="28"/>
                <w:szCs w:val="28"/>
              </w:rPr>
              <w:t>行动</w:t>
            </w:r>
          </w:p>
        </w:tc>
      </w:tr>
      <w:tr w:rsidR="00FF4AE4">
        <w:tc>
          <w:tcPr>
            <w:tcW w:w="675" w:type="dxa"/>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jc w:val="center"/>
              <w:rPr>
                <w:rFonts w:ascii="仿宋" w:eastAsia="仿宋" w:hAnsi="仿宋" w:cs="Times New Roman"/>
                <w:spacing w:val="-10"/>
                <w:sz w:val="28"/>
                <w:szCs w:val="28"/>
              </w:rPr>
            </w:pPr>
          </w:p>
        </w:tc>
        <w:tc>
          <w:tcPr>
            <w:tcW w:w="8397"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Times New Roman"/>
                <w:spacing w:val="-10"/>
                <w:sz w:val="28"/>
                <w:szCs w:val="28"/>
              </w:rPr>
            </w:pPr>
            <w:r>
              <w:rPr>
                <w:rFonts w:ascii="仿宋" w:eastAsia="仿宋" w:hAnsi="仿宋" w:cs="Times New Roman"/>
                <w:spacing w:val="-10"/>
                <w:sz w:val="28"/>
                <w:szCs w:val="28"/>
              </w:rPr>
              <w:t>在统筹实施“三支一扶”、社区民生志愿服务等项目基础上，加大鼓励引导高校毕业生到基层就业创业支持力度，制定政府开发社会管理</w:t>
            </w:r>
            <w:r>
              <w:rPr>
                <w:rFonts w:ascii="仿宋" w:eastAsia="仿宋" w:hAnsi="仿宋" w:cs="Times New Roman"/>
                <w:spacing w:val="-10"/>
                <w:sz w:val="28"/>
                <w:szCs w:val="28"/>
              </w:rPr>
              <w:lastRenderedPageBreak/>
              <w:t>和公共服务岗位工作方案和管理办法，“十四五”期间在全市开发</w:t>
            </w:r>
            <w:r>
              <w:rPr>
                <w:rFonts w:ascii="仿宋" w:eastAsia="仿宋" w:hAnsi="仿宋" w:cs="Times New Roman" w:hint="eastAsia"/>
                <w:spacing w:val="-10"/>
                <w:sz w:val="28"/>
                <w:szCs w:val="28"/>
                <w:shd w:val="clear" w:color="FFFFFF" w:fill="auto"/>
              </w:rPr>
              <w:t>750</w:t>
            </w:r>
            <w:r>
              <w:rPr>
                <w:rFonts w:ascii="仿宋" w:eastAsia="仿宋" w:hAnsi="仿宋" w:cs="Times New Roman"/>
                <w:spacing w:val="-10"/>
                <w:sz w:val="28"/>
                <w:szCs w:val="28"/>
              </w:rPr>
              <w:t>个基层岗位用于吸纳择业期内未就业高校毕业生</w:t>
            </w:r>
            <w:r>
              <w:rPr>
                <w:rFonts w:ascii="仿宋" w:eastAsia="仿宋" w:hAnsi="仿宋" w:cs="宋体"/>
                <w:spacing w:val="-10"/>
                <w:sz w:val="28"/>
                <w:szCs w:val="28"/>
              </w:rPr>
              <w:t>。</w:t>
            </w:r>
          </w:p>
        </w:tc>
      </w:tr>
      <w:tr w:rsidR="00FF4AE4">
        <w:tc>
          <w:tcPr>
            <w:tcW w:w="675"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jc w:val="center"/>
              <w:rPr>
                <w:rFonts w:asciiTheme="majorEastAsia" w:eastAsiaTheme="majorEastAsia" w:hAnsiTheme="majorEastAsia" w:cs="Times New Roman"/>
                <w:b/>
                <w:spacing w:val="-10"/>
                <w:sz w:val="28"/>
                <w:szCs w:val="28"/>
              </w:rPr>
            </w:pPr>
            <w:r>
              <w:rPr>
                <w:rFonts w:asciiTheme="majorEastAsia" w:eastAsiaTheme="majorEastAsia" w:hAnsiTheme="majorEastAsia" w:cs="Times New Roman" w:hint="eastAsia"/>
                <w:b/>
                <w:spacing w:val="-10"/>
                <w:sz w:val="28"/>
                <w:szCs w:val="28"/>
              </w:rPr>
              <w:lastRenderedPageBreak/>
              <w:t>02</w:t>
            </w:r>
          </w:p>
        </w:tc>
        <w:tc>
          <w:tcPr>
            <w:tcW w:w="8397"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仿宋" w:eastAsia="仿宋" w:hAnsi="仿宋" w:cs="Times New Roman"/>
                <w:spacing w:val="-10"/>
                <w:sz w:val="28"/>
                <w:szCs w:val="28"/>
              </w:rPr>
            </w:pPr>
            <w:r>
              <w:rPr>
                <w:rFonts w:ascii="宋体" w:eastAsia="宋体" w:hAnsi="宋体" w:cs="宋体"/>
                <w:b/>
                <w:bCs/>
                <w:spacing w:val="-10"/>
                <w:sz w:val="28"/>
                <w:szCs w:val="28"/>
              </w:rPr>
              <w:t>离校未就业高校毕业生实名制服务</w:t>
            </w:r>
            <w:r>
              <w:rPr>
                <w:rFonts w:ascii="宋体" w:eastAsia="宋体" w:hAnsi="宋体" w:cs="宋体" w:hint="eastAsia"/>
                <w:b/>
                <w:bCs/>
                <w:spacing w:val="-10"/>
                <w:sz w:val="28"/>
                <w:szCs w:val="28"/>
              </w:rPr>
              <w:t>事项</w:t>
            </w:r>
          </w:p>
        </w:tc>
      </w:tr>
      <w:tr w:rsidR="00FF4AE4">
        <w:trPr>
          <w:trHeight w:val="1668"/>
        </w:trPr>
        <w:tc>
          <w:tcPr>
            <w:tcW w:w="675" w:type="dxa"/>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rPr>
                <w:rFonts w:ascii="仿宋" w:eastAsia="仿宋" w:hAnsi="仿宋" w:cs="Times New Roman"/>
                <w:spacing w:val="-10"/>
                <w:sz w:val="28"/>
                <w:szCs w:val="28"/>
              </w:rPr>
            </w:pPr>
          </w:p>
        </w:tc>
        <w:tc>
          <w:tcPr>
            <w:tcW w:w="8397"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Times New Roman"/>
                <w:spacing w:val="-10"/>
                <w:sz w:val="28"/>
                <w:szCs w:val="28"/>
              </w:rPr>
            </w:pPr>
            <w:r>
              <w:rPr>
                <w:rFonts w:ascii="仿宋" w:eastAsia="仿宋" w:hAnsi="仿宋" w:cs="Times New Roman"/>
                <w:spacing w:val="-10"/>
                <w:sz w:val="28"/>
                <w:szCs w:val="28"/>
              </w:rPr>
              <w:t>健全完善离校未就业高校毕业生实名制信息数据库，加强户籍地、求职地、学籍地之间的政策和服务协同，有针对性地提供就业指导、创业跟踪、职业培训、就业对接，组织就业见习等服务，促进离校未就业高校毕业生实现就业</w:t>
            </w:r>
            <w:r>
              <w:rPr>
                <w:rFonts w:ascii="仿宋" w:eastAsia="仿宋" w:hAnsi="仿宋" w:cs="宋体"/>
                <w:spacing w:val="-10"/>
                <w:sz w:val="28"/>
                <w:szCs w:val="28"/>
              </w:rPr>
              <w:t>。</w:t>
            </w:r>
          </w:p>
        </w:tc>
      </w:tr>
      <w:tr w:rsidR="00FF4AE4">
        <w:trPr>
          <w:trHeight w:val="310"/>
        </w:trPr>
        <w:tc>
          <w:tcPr>
            <w:tcW w:w="675"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jc w:val="center"/>
              <w:rPr>
                <w:rFonts w:asciiTheme="minorEastAsia" w:hAnsiTheme="minorEastAsia" w:cs="Times New Roman"/>
                <w:b/>
                <w:spacing w:val="-10"/>
                <w:sz w:val="28"/>
                <w:szCs w:val="28"/>
              </w:rPr>
            </w:pPr>
            <w:r>
              <w:rPr>
                <w:rFonts w:asciiTheme="minorEastAsia" w:hAnsiTheme="minorEastAsia" w:cs="Times New Roman" w:hint="eastAsia"/>
                <w:b/>
                <w:spacing w:val="-10"/>
                <w:sz w:val="28"/>
                <w:szCs w:val="28"/>
              </w:rPr>
              <w:t>03</w:t>
            </w:r>
          </w:p>
        </w:tc>
        <w:tc>
          <w:tcPr>
            <w:tcW w:w="8397"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Theme="minorEastAsia" w:hAnsiTheme="minorEastAsia" w:cs="Times New Roman"/>
                <w:b/>
                <w:spacing w:val="-10"/>
                <w:sz w:val="28"/>
                <w:szCs w:val="28"/>
              </w:rPr>
            </w:pPr>
            <w:r>
              <w:rPr>
                <w:rFonts w:asciiTheme="minorEastAsia" w:hAnsiTheme="minorEastAsia" w:cs="Times New Roman" w:hint="eastAsia"/>
                <w:b/>
                <w:spacing w:val="-10"/>
                <w:sz w:val="28"/>
                <w:szCs w:val="28"/>
              </w:rPr>
              <w:t>劳务品牌促进就业行动</w:t>
            </w:r>
          </w:p>
        </w:tc>
      </w:tr>
      <w:tr w:rsidR="00FF4AE4">
        <w:trPr>
          <w:trHeight w:val="848"/>
        </w:trPr>
        <w:tc>
          <w:tcPr>
            <w:tcW w:w="675" w:type="dxa"/>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rPr>
                <w:rFonts w:ascii="仿宋" w:eastAsia="仿宋" w:hAnsi="仿宋" w:cs="Times New Roman"/>
                <w:spacing w:val="-10"/>
                <w:sz w:val="28"/>
                <w:szCs w:val="28"/>
              </w:rPr>
            </w:pPr>
          </w:p>
        </w:tc>
        <w:tc>
          <w:tcPr>
            <w:tcW w:w="8397"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Times New Roman"/>
                <w:spacing w:val="-10"/>
                <w:sz w:val="28"/>
                <w:szCs w:val="28"/>
              </w:rPr>
            </w:pPr>
            <w:r>
              <w:rPr>
                <w:rFonts w:ascii="仿宋" w:eastAsia="仿宋" w:hAnsi="仿宋" w:cs="Times New Roman" w:hint="eastAsia"/>
                <w:spacing w:val="-10"/>
                <w:sz w:val="28"/>
                <w:szCs w:val="28"/>
              </w:rPr>
              <w:t>健全劳务品牌建设机制，培育市场认可度高的品牌，加快劳务品牌的升级，提升劳务品牌影响力，开展优秀品牌评选推介等活动。</w:t>
            </w:r>
          </w:p>
        </w:tc>
      </w:tr>
    </w:tbl>
    <w:p w:rsidR="00FF4AE4" w:rsidRDefault="00967677" w:rsidP="00967677">
      <w:pPr>
        <w:keepNext/>
        <w:keepLines/>
        <w:spacing w:beforeLines="50" w:before="156" w:afterLines="50" w:after="156" w:line="415" w:lineRule="auto"/>
        <w:ind w:firstLineChars="600" w:firstLine="1808"/>
        <w:outlineLvl w:val="1"/>
        <w:rPr>
          <w:rFonts w:ascii="楷体" w:eastAsia="楷体" w:hAnsi="楷体" w:cs="Times New Roman"/>
          <w:b/>
          <w:spacing w:val="-10"/>
          <w:sz w:val="32"/>
          <w:szCs w:val="32"/>
        </w:rPr>
      </w:pPr>
      <w:bookmarkStart w:id="11" w:name="_Toc90657078"/>
      <w:bookmarkStart w:id="12" w:name="_Toc90970730"/>
      <w:r>
        <w:rPr>
          <w:rFonts w:ascii="楷体" w:eastAsia="楷体" w:hAnsi="楷体" w:cs="Times New Roman"/>
          <w:b/>
          <w:spacing w:val="-10"/>
          <w:sz w:val="32"/>
          <w:szCs w:val="32"/>
        </w:rPr>
        <w:t>第三节</w:t>
      </w:r>
      <w:r>
        <w:rPr>
          <w:rFonts w:ascii="楷体" w:eastAsia="楷体" w:hAnsi="楷体" w:cs="Times New Roman" w:hint="eastAsia"/>
          <w:b/>
          <w:spacing w:val="-10"/>
          <w:sz w:val="32"/>
          <w:szCs w:val="32"/>
        </w:rPr>
        <w:t xml:space="preserve">  全面</w:t>
      </w:r>
      <w:r>
        <w:rPr>
          <w:rFonts w:ascii="楷体" w:eastAsia="楷体" w:hAnsi="楷体" w:cs="Times New Roman"/>
          <w:b/>
          <w:spacing w:val="-10"/>
          <w:sz w:val="32"/>
          <w:szCs w:val="32"/>
        </w:rPr>
        <w:t>提升劳动者就业能力</w:t>
      </w:r>
      <w:bookmarkEnd w:id="11"/>
      <w:bookmarkEnd w:id="12"/>
    </w:p>
    <w:p w:rsidR="00FF4AE4" w:rsidRDefault="00967677">
      <w:pPr>
        <w:ind w:firstLineChars="200" w:firstLine="600"/>
        <w:rPr>
          <w:rFonts w:ascii="仿宋" w:eastAsia="仿宋" w:hAnsi="仿宋" w:cs="Times New Roman"/>
          <w:spacing w:val="-10"/>
          <w:sz w:val="32"/>
          <w:szCs w:val="32"/>
        </w:rPr>
      </w:pPr>
      <w:r>
        <w:rPr>
          <w:rFonts w:ascii="仿宋" w:eastAsia="仿宋" w:hAnsi="仿宋" w:cs="Times New Roman" w:hint="eastAsia"/>
          <w:spacing w:val="-10"/>
          <w:sz w:val="32"/>
          <w:szCs w:val="32"/>
        </w:rPr>
        <w:t>完善职业技能培训政策和组织实施体系，深入实施职业技能提升行动，面向城乡各类劳动者大规模开展职业技能培训，加快建设知识型、技能型、创新型劳动者大军，大力推行终身职业技能培训制度，促进人力资本提升和产业转型升级良性互动。</w:t>
      </w:r>
    </w:p>
    <w:p w:rsidR="00FF4AE4" w:rsidRDefault="00967677">
      <w:pPr>
        <w:ind w:firstLineChars="200" w:firstLine="600"/>
        <w:rPr>
          <w:rFonts w:ascii="仿宋" w:eastAsia="仿宋" w:hAnsi="仿宋" w:cs="Times New Roman"/>
          <w:spacing w:val="-10"/>
          <w:sz w:val="32"/>
          <w:szCs w:val="32"/>
        </w:rPr>
      </w:pPr>
      <w:r>
        <w:rPr>
          <w:rFonts w:ascii="仿宋" w:eastAsia="仿宋" w:hAnsi="仿宋" w:cs="Times New Roman" w:hint="eastAsia"/>
          <w:spacing w:val="-10"/>
          <w:sz w:val="32"/>
          <w:szCs w:val="32"/>
        </w:rPr>
        <w:t>发挥企业培训主体和政府政策激励作用，大力开展企业职工岗位技能提升培训和转岗转业培训，全面推行中国特色企业新型学徒制培训。鼓励支持开展社会化职业技能培训，强化订单式、定向式、定岗式培训。支持企业、职业院校、技工院校合作建设职工培训中心，增强技能人才培养培训能力。强化产教融合、校企合作，组织开展校企对接培训行动，有效提升培训质量。坚持需求导向，对重点群体、重点行业、重点领域开展有针对性的职业技能培训，广泛开展新业态新模式从业人员职业技能培训。大力开展新职业培训，加强新职业培训基础建设。发挥各级各类职业技能培训资金效能，规范资金使用管理，畅通培训补贴直达企</w:t>
      </w:r>
      <w:r>
        <w:rPr>
          <w:rFonts w:ascii="仿宋" w:eastAsia="仿宋" w:hAnsi="仿宋" w:cs="Times New Roman" w:hint="eastAsia"/>
          <w:spacing w:val="-10"/>
          <w:sz w:val="32"/>
          <w:szCs w:val="32"/>
        </w:rPr>
        <w:lastRenderedPageBreak/>
        <w:t>业和培训者渠道。在开展政府补贴性职业技能培训中，推广应用职业培训券。</w:t>
      </w:r>
    </w:p>
    <w:p w:rsidR="00FF4AE4" w:rsidRDefault="00967677">
      <w:pPr>
        <w:ind w:firstLineChars="200" w:firstLine="600"/>
        <w:rPr>
          <w:rFonts w:ascii="仿宋" w:eastAsia="仿宋" w:hAnsi="仿宋" w:cs="Times New Roman"/>
          <w:spacing w:val="-10"/>
          <w:sz w:val="32"/>
          <w:szCs w:val="32"/>
        </w:rPr>
      </w:pPr>
      <w:r>
        <w:rPr>
          <w:rFonts w:ascii="仿宋" w:eastAsia="仿宋" w:hAnsi="仿宋" w:cs="Times New Roman" w:hint="eastAsia"/>
          <w:spacing w:val="-10"/>
          <w:sz w:val="32"/>
          <w:szCs w:val="32"/>
        </w:rPr>
        <w:t>加强职业技能培训公共服务能力、教学资源和职业技能实训基地建设，建立企业用工需求、培训服务、就业指导一体化工作机制和有效对接机制。</w:t>
      </w:r>
      <w:r w:rsidRPr="00967677">
        <w:rPr>
          <w:rFonts w:ascii="仿宋" w:eastAsia="仿宋" w:hAnsi="仿宋" w:cs="Times New Roman" w:hint="eastAsia"/>
          <w:spacing w:val="-10"/>
          <w:sz w:val="32"/>
          <w:szCs w:val="32"/>
        </w:rPr>
        <w:t>聚焦就业创业需要、呼伦贝尔特色产业、市场急需工种和潜力需求，推行推广数字化职业培训模式，开展“蒙餐师傅”、家政服务等特色培训，提升劳动者技能素质。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
        <w:gridCol w:w="8043"/>
      </w:tblGrid>
      <w:tr w:rsidR="00FF4AE4">
        <w:trPr>
          <w:trHeight w:val="413"/>
        </w:trPr>
        <w:tc>
          <w:tcPr>
            <w:tcW w:w="0" w:type="auto"/>
            <w:gridSpan w:val="2"/>
            <w:tcBorders>
              <w:top w:val="single" w:sz="4" w:space="0" w:color="000000"/>
              <w:left w:val="single" w:sz="4" w:space="0" w:color="000000"/>
              <w:bottom w:val="single" w:sz="4" w:space="0" w:color="000000"/>
              <w:right w:val="single" w:sz="4" w:space="0" w:color="000000"/>
            </w:tcBorders>
          </w:tcPr>
          <w:p w:rsidR="00FF4AE4" w:rsidRDefault="00967677">
            <w:pPr>
              <w:spacing w:line="600" w:lineRule="exact"/>
              <w:rPr>
                <w:rFonts w:ascii="黑体" w:eastAsia="黑体" w:hAnsi="黑体" w:cs="Times New Roman"/>
                <w:b/>
                <w:bCs/>
                <w:spacing w:val="-10"/>
                <w:sz w:val="32"/>
                <w:szCs w:val="32"/>
              </w:rPr>
            </w:pPr>
            <w:r>
              <w:rPr>
                <w:rFonts w:ascii="黑体" w:eastAsia="黑体" w:hAnsi="黑体" w:cs="宋体" w:hint="eastAsia"/>
                <w:b/>
                <w:bCs/>
                <w:spacing w:val="-10"/>
                <w:sz w:val="32"/>
                <w:szCs w:val="32"/>
              </w:rPr>
              <w:t>专栏4  就业能力提升工程</w:t>
            </w:r>
          </w:p>
        </w:tc>
      </w:tr>
      <w:tr w:rsidR="00FF4AE4">
        <w:trPr>
          <w:trHeight w:val="507"/>
        </w:trPr>
        <w:tc>
          <w:tcPr>
            <w:tcW w:w="476"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b/>
                <w:bCs/>
                <w:spacing w:val="-10"/>
                <w:sz w:val="28"/>
                <w:szCs w:val="28"/>
              </w:rPr>
            </w:pPr>
            <w:r>
              <w:rPr>
                <w:rFonts w:ascii="宋体" w:eastAsia="宋体" w:hAnsi="宋体" w:cs="宋体" w:hint="eastAsia"/>
                <w:b/>
                <w:bCs/>
                <w:spacing w:val="-10"/>
                <w:sz w:val="28"/>
                <w:szCs w:val="28"/>
              </w:rPr>
              <w:t>01</w:t>
            </w:r>
          </w:p>
        </w:tc>
        <w:tc>
          <w:tcPr>
            <w:tcW w:w="8046"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b/>
                <w:bCs/>
                <w:spacing w:val="-10"/>
                <w:sz w:val="28"/>
                <w:szCs w:val="28"/>
              </w:rPr>
            </w:pPr>
            <w:r>
              <w:rPr>
                <w:rFonts w:ascii="宋体" w:eastAsia="宋体" w:hAnsi="宋体" w:cs="宋体" w:hint="eastAsia"/>
                <w:b/>
                <w:bCs/>
                <w:spacing w:val="-10"/>
                <w:sz w:val="28"/>
                <w:szCs w:val="28"/>
              </w:rPr>
              <w:t>职业技能提升行动</w:t>
            </w:r>
          </w:p>
        </w:tc>
      </w:tr>
      <w:tr w:rsidR="00FF4AE4">
        <w:trPr>
          <w:trHeight w:val="1092"/>
        </w:trPr>
        <w:tc>
          <w:tcPr>
            <w:tcW w:w="476" w:type="dxa"/>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rPr>
                <w:rFonts w:ascii="Times New Roman" w:eastAsia="仿宋_GB2312" w:hAnsi="Times New Roman" w:cs="Times New Roman"/>
                <w:b/>
                <w:bCs/>
                <w:spacing w:val="-10"/>
                <w:sz w:val="28"/>
                <w:szCs w:val="28"/>
              </w:rPr>
            </w:pPr>
          </w:p>
        </w:tc>
        <w:tc>
          <w:tcPr>
            <w:tcW w:w="8046" w:type="dxa"/>
            <w:tcBorders>
              <w:top w:val="single" w:sz="4" w:space="0" w:color="000000"/>
              <w:left w:val="single" w:sz="4" w:space="0" w:color="000000"/>
              <w:bottom w:val="single" w:sz="4" w:space="0" w:color="000000"/>
              <w:right w:val="single" w:sz="4" w:space="0" w:color="000000"/>
            </w:tcBorders>
          </w:tcPr>
          <w:p w:rsidR="00FF4AE4" w:rsidRDefault="00967677" w:rsidP="00752BC5">
            <w:pPr>
              <w:spacing w:line="0" w:lineRule="atLeast"/>
              <w:ind w:firstLineChars="200" w:firstLine="520"/>
              <w:rPr>
                <w:rFonts w:ascii="Times New Roman" w:eastAsia="仿宋_GB2312" w:hAnsi="Times New Roman" w:cs="Times New Roman"/>
                <w:spacing w:val="-10"/>
                <w:sz w:val="28"/>
                <w:szCs w:val="28"/>
              </w:rPr>
            </w:pPr>
            <w:r>
              <w:rPr>
                <w:rFonts w:ascii="仿宋" w:eastAsia="仿宋" w:hAnsi="仿宋" w:cs="仿宋" w:hint="eastAsia"/>
                <w:spacing w:val="-10"/>
                <w:sz w:val="28"/>
                <w:szCs w:val="28"/>
              </w:rPr>
              <w:t>持续开展职业技能提升行动，全面提升劳动者职业技能水平和就业创业能力。“十四五”期间，</w:t>
            </w:r>
            <w:r w:rsidR="00B4481A">
              <w:rPr>
                <w:rFonts w:ascii="仿宋" w:eastAsia="仿宋" w:hAnsi="仿宋" w:cs="仿宋" w:hint="eastAsia"/>
                <w:spacing w:val="-10"/>
                <w:sz w:val="28"/>
                <w:szCs w:val="28"/>
              </w:rPr>
              <w:t>城镇职业技能培训1.9万人，</w:t>
            </w:r>
            <w:r>
              <w:rPr>
                <w:rFonts w:ascii="仿宋" w:eastAsia="仿宋" w:hAnsi="仿宋" w:cs="仿宋" w:hint="eastAsia"/>
                <w:spacing w:val="-10"/>
                <w:sz w:val="28"/>
                <w:szCs w:val="28"/>
              </w:rPr>
              <w:t>开展各类补贴性职业技能培训</w:t>
            </w:r>
            <w:r w:rsidR="00752BC5">
              <w:rPr>
                <w:rFonts w:ascii="仿宋" w:eastAsia="仿宋" w:hAnsi="仿宋" w:cs="仿宋" w:hint="eastAsia"/>
                <w:spacing w:val="-10"/>
                <w:sz w:val="28"/>
                <w:szCs w:val="28"/>
              </w:rPr>
              <w:t>3.75</w:t>
            </w:r>
            <w:r>
              <w:rPr>
                <w:rFonts w:ascii="仿宋" w:eastAsia="仿宋" w:hAnsi="仿宋" w:cs="仿宋" w:hint="eastAsia"/>
                <w:spacing w:val="-10"/>
                <w:sz w:val="28"/>
                <w:szCs w:val="28"/>
              </w:rPr>
              <w:t>万人次以上。</w:t>
            </w:r>
          </w:p>
        </w:tc>
      </w:tr>
      <w:tr w:rsidR="00FF4AE4">
        <w:trPr>
          <w:trHeight w:val="458"/>
        </w:trPr>
        <w:tc>
          <w:tcPr>
            <w:tcW w:w="476"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b/>
                <w:bCs/>
                <w:spacing w:val="-10"/>
                <w:sz w:val="28"/>
                <w:szCs w:val="28"/>
              </w:rPr>
            </w:pPr>
            <w:r>
              <w:rPr>
                <w:rFonts w:ascii="宋体" w:eastAsia="宋体" w:hAnsi="宋体" w:cs="宋体" w:hint="eastAsia"/>
                <w:b/>
                <w:bCs/>
                <w:spacing w:val="-10"/>
                <w:sz w:val="28"/>
                <w:szCs w:val="28"/>
              </w:rPr>
              <w:t>02</w:t>
            </w:r>
          </w:p>
        </w:tc>
        <w:tc>
          <w:tcPr>
            <w:tcW w:w="8046"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b/>
                <w:bCs/>
                <w:spacing w:val="-10"/>
                <w:sz w:val="28"/>
                <w:szCs w:val="28"/>
              </w:rPr>
            </w:pPr>
            <w:r>
              <w:rPr>
                <w:rFonts w:ascii="宋体" w:eastAsia="宋体" w:hAnsi="宋体" w:cs="宋体" w:hint="eastAsia"/>
                <w:b/>
                <w:bCs/>
                <w:spacing w:val="-10"/>
                <w:sz w:val="28"/>
                <w:szCs w:val="28"/>
              </w:rPr>
              <w:t>家政服务业职业培训基地建设项目</w:t>
            </w:r>
          </w:p>
        </w:tc>
      </w:tr>
      <w:tr w:rsidR="00FF4AE4">
        <w:trPr>
          <w:trHeight w:val="458"/>
        </w:trPr>
        <w:tc>
          <w:tcPr>
            <w:tcW w:w="476" w:type="dxa"/>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rPr>
                <w:rFonts w:ascii="Times New Roman" w:eastAsia="仿宋_GB2312" w:hAnsi="Times New Roman" w:cs="Times New Roman"/>
                <w:b/>
                <w:bCs/>
                <w:spacing w:val="-10"/>
                <w:sz w:val="28"/>
                <w:szCs w:val="28"/>
              </w:rPr>
            </w:pPr>
          </w:p>
        </w:tc>
        <w:tc>
          <w:tcPr>
            <w:tcW w:w="8046"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宋体" w:eastAsia="宋体" w:hAnsi="宋体" w:cs="宋体"/>
                <w:b/>
                <w:bCs/>
                <w:spacing w:val="-10"/>
                <w:sz w:val="28"/>
                <w:szCs w:val="28"/>
              </w:rPr>
            </w:pPr>
            <w:r>
              <w:rPr>
                <w:rFonts w:ascii="仿宋" w:eastAsia="仿宋" w:hAnsi="仿宋" w:cs="仿宋" w:hint="eastAsia"/>
                <w:spacing w:val="-10"/>
                <w:sz w:val="28"/>
                <w:szCs w:val="28"/>
              </w:rPr>
              <w:t>“十四五”期间，推进家政服务职业培训示范基地建设，支持有条件的旗市区建设自治区示范性基地，加大家政服务从业人员培训力度，扩大培训规模。“十四五”期间，每年培训家政服务从业人员2千人以上。</w:t>
            </w:r>
          </w:p>
        </w:tc>
      </w:tr>
      <w:tr w:rsidR="00FF4AE4">
        <w:trPr>
          <w:trHeight w:val="458"/>
        </w:trPr>
        <w:tc>
          <w:tcPr>
            <w:tcW w:w="476"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spacing w:val="-10"/>
                <w:sz w:val="28"/>
                <w:szCs w:val="28"/>
              </w:rPr>
            </w:pPr>
            <w:r>
              <w:rPr>
                <w:rFonts w:ascii="宋体" w:eastAsia="宋体" w:hAnsi="宋体" w:cs="宋体" w:hint="eastAsia"/>
                <w:b/>
                <w:bCs/>
                <w:spacing w:val="-10"/>
                <w:sz w:val="28"/>
                <w:szCs w:val="28"/>
              </w:rPr>
              <w:t>03</w:t>
            </w:r>
          </w:p>
        </w:tc>
        <w:tc>
          <w:tcPr>
            <w:tcW w:w="8046"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b/>
                <w:bCs/>
                <w:spacing w:val="-10"/>
                <w:sz w:val="28"/>
                <w:szCs w:val="28"/>
              </w:rPr>
            </w:pPr>
            <w:r>
              <w:rPr>
                <w:rFonts w:ascii="宋体" w:eastAsia="宋体" w:hAnsi="宋体" w:cs="宋体" w:hint="eastAsia"/>
                <w:b/>
                <w:bCs/>
                <w:spacing w:val="-10"/>
                <w:sz w:val="28"/>
                <w:szCs w:val="28"/>
              </w:rPr>
              <w:t>推进就业技能实训基地建设</w:t>
            </w:r>
          </w:p>
        </w:tc>
      </w:tr>
      <w:tr w:rsidR="00FF4AE4">
        <w:trPr>
          <w:trHeight w:val="458"/>
        </w:trPr>
        <w:tc>
          <w:tcPr>
            <w:tcW w:w="476" w:type="dxa"/>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rPr>
                <w:rFonts w:ascii="仿宋" w:eastAsia="仿宋" w:hAnsi="仿宋" w:cs="Times New Roman"/>
                <w:spacing w:val="-10"/>
                <w:sz w:val="28"/>
                <w:szCs w:val="28"/>
              </w:rPr>
            </w:pPr>
          </w:p>
        </w:tc>
        <w:tc>
          <w:tcPr>
            <w:tcW w:w="8046"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Times New Roman"/>
                <w:spacing w:val="-10"/>
                <w:sz w:val="28"/>
                <w:szCs w:val="28"/>
              </w:rPr>
            </w:pPr>
            <w:r>
              <w:rPr>
                <w:rFonts w:ascii="仿宋" w:eastAsia="仿宋" w:hAnsi="仿宋" w:cs="Times New Roman" w:hint="eastAsia"/>
                <w:spacing w:val="-10"/>
                <w:sz w:val="28"/>
                <w:szCs w:val="28"/>
              </w:rPr>
              <w:t>“十四五”期间，全市建成自治区级示范性就业技能实训基地1个，盟市级示范性就业技能实训基地3个。通过以奖代补项目实施奖补，构建覆盖面广、布局合理，能够基本满足高质量发展和现代经济体系建设的职业培训实训体系。</w:t>
            </w:r>
          </w:p>
        </w:tc>
      </w:tr>
      <w:tr w:rsidR="00FF4AE4">
        <w:trPr>
          <w:trHeight w:val="508"/>
        </w:trPr>
        <w:tc>
          <w:tcPr>
            <w:tcW w:w="476"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400" w:lineRule="exact"/>
              <w:rPr>
                <w:rFonts w:ascii="宋体" w:eastAsia="宋体" w:hAnsi="宋体" w:cs="宋体"/>
                <w:spacing w:val="-10"/>
                <w:sz w:val="28"/>
                <w:szCs w:val="28"/>
              </w:rPr>
            </w:pPr>
            <w:r>
              <w:rPr>
                <w:rFonts w:ascii="宋体" w:eastAsia="宋体" w:hAnsi="宋体" w:cs="宋体" w:hint="eastAsia"/>
                <w:b/>
                <w:spacing w:val="-10"/>
                <w:sz w:val="28"/>
                <w:szCs w:val="28"/>
              </w:rPr>
              <w:t>04</w:t>
            </w:r>
          </w:p>
        </w:tc>
        <w:tc>
          <w:tcPr>
            <w:tcW w:w="8046" w:type="dxa"/>
            <w:tcBorders>
              <w:top w:val="single" w:sz="4" w:space="0" w:color="000000"/>
              <w:left w:val="single" w:sz="4" w:space="0" w:color="000000"/>
              <w:bottom w:val="single" w:sz="4" w:space="0" w:color="000000"/>
              <w:right w:val="single" w:sz="4" w:space="0" w:color="000000"/>
            </w:tcBorders>
            <w:vAlign w:val="center"/>
          </w:tcPr>
          <w:p w:rsidR="00FF4AE4" w:rsidRDefault="00967677">
            <w:pPr>
              <w:jc w:val="left"/>
              <w:rPr>
                <w:rFonts w:ascii="宋体" w:eastAsia="宋体" w:hAnsi="宋体" w:cs="宋体"/>
                <w:b/>
                <w:spacing w:val="-10"/>
                <w:sz w:val="28"/>
                <w:szCs w:val="28"/>
              </w:rPr>
            </w:pPr>
            <w:r>
              <w:rPr>
                <w:rFonts w:ascii="宋体" w:eastAsia="宋体" w:hAnsi="宋体" w:cs="宋体" w:hint="eastAsia"/>
                <w:b/>
                <w:spacing w:val="-10"/>
                <w:sz w:val="28"/>
                <w:szCs w:val="28"/>
              </w:rPr>
              <w:t>公共实训基地建设项目</w:t>
            </w:r>
          </w:p>
        </w:tc>
      </w:tr>
      <w:tr w:rsidR="00FF4AE4">
        <w:trPr>
          <w:trHeight w:val="458"/>
        </w:trPr>
        <w:tc>
          <w:tcPr>
            <w:tcW w:w="476" w:type="dxa"/>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rPr>
                <w:rFonts w:ascii="仿宋" w:eastAsia="仿宋" w:hAnsi="仿宋" w:cs="Times New Roman"/>
                <w:spacing w:val="-10"/>
                <w:sz w:val="28"/>
                <w:szCs w:val="28"/>
              </w:rPr>
            </w:pPr>
          </w:p>
        </w:tc>
        <w:tc>
          <w:tcPr>
            <w:tcW w:w="8046"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Times New Roman"/>
                <w:spacing w:val="-10"/>
                <w:sz w:val="28"/>
                <w:szCs w:val="28"/>
              </w:rPr>
            </w:pPr>
            <w:r>
              <w:rPr>
                <w:rFonts w:ascii="Times New Roman" w:eastAsia="仿宋_GB2312" w:hAnsi="Times New Roman" w:cs="Times New Roman" w:hint="eastAsia"/>
                <w:spacing w:val="-10"/>
                <w:sz w:val="28"/>
                <w:szCs w:val="28"/>
              </w:rPr>
              <w:t>在经济中心城市建设以中、高级技能培训为主，服务区域经济发展需求的市级公共实训基地；在旗市区建设以初、中级技能培训和地方特色为主，促进当地劳动力和农牧民就业的旗市区级公共实训基地。</w:t>
            </w:r>
          </w:p>
        </w:tc>
      </w:tr>
    </w:tbl>
    <w:p w:rsidR="00FF4AE4" w:rsidRDefault="00967677" w:rsidP="00967677">
      <w:pPr>
        <w:keepNext/>
        <w:keepLines/>
        <w:spacing w:beforeLines="50" w:before="156" w:afterLines="50" w:after="156" w:line="415" w:lineRule="auto"/>
        <w:jc w:val="center"/>
        <w:outlineLvl w:val="1"/>
        <w:rPr>
          <w:rFonts w:ascii="楷体" w:eastAsia="楷体" w:hAnsi="楷体" w:cs="Times New Roman"/>
          <w:b/>
          <w:spacing w:val="-10"/>
          <w:sz w:val="32"/>
          <w:szCs w:val="32"/>
        </w:rPr>
      </w:pPr>
      <w:bookmarkStart w:id="13" w:name="_Toc90970731"/>
      <w:r>
        <w:rPr>
          <w:rFonts w:ascii="楷体" w:eastAsia="楷体" w:hAnsi="楷体" w:cs="Times New Roman"/>
          <w:b/>
          <w:spacing w:val="-10"/>
          <w:sz w:val="32"/>
          <w:szCs w:val="32"/>
        </w:rPr>
        <w:lastRenderedPageBreak/>
        <w:t>第</w:t>
      </w:r>
      <w:r>
        <w:rPr>
          <w:rFonts w:ascii="楷体" w:eastAsia="楷体" w:hAnsi="楷体" w:cs="Times New Roman" w:hint="eastAsia"/>
          <w:b/>
          <w:spacing w:val="-10"/>
          <w:sz w:val="32"/>
          <w:szCs w:val="32"/>
        </w:rPr>
        <w:t>四</w:t>
      </w:r>
      <w:r>
        <w:rPr>
          <w:rFonts w:ascii="楷体" w:eastAsia="楷体" w:hAnsi="楷体" w:cs="Times New Roman"/>
          <w:b/>
          <w:spacing w:val="-10"/>
          <w:sz w:val="32"/>
          <w:szCs w:val="32"/>
        </w:rPr>
        <w:t>节</w:t>
      </w:r>
      <w:r>
        <w:rPr>
          <w:rFonts w:ascii="楷体" w:eastAsia="楷体" w:hAnsi="楷体" w:cs="Times New Roman" w:hint="eastAsia"/>
          <w:b/>
          <w:spacing w:val="-10"/>
          <w:sz w:val="32"/>
          <w:szCs w:val="32"/>
        </w:rPr>
        <w:t xml:space="preserve">  </w:t>
      </w:r>
      <w:r>
        <w:rPr>
          <w:rFonts w:ascii="楷体" w:eastAsia="楷体" w:hAnsi="楷体" w:cs="Times New Roman"/>
          <w:b/>
          <w:spacing w:val="-10"/>
          <w:sz w:val="32"/>
          <w:szCs w:val="32"/>
        </w:rPr>
        <w:t>推动创业带动就业</w:t>
      </w:r>
      <w:bookmarkEnd w:id="13"/>
    </w:p>
    <w:p w:rsidR="00FF4AE4" w:rsidRDefault="00967677">
      <w:pPr>
        <w:ind w:firstLineChars="200" w:firstLine="600"/>
        <w:rPr>
          <w:rFonts w:ascii="仿宋" w:eastAsia="仿宋" w:hAnsi="仿宋" w:cs="Times New Roman"/>
          <w:spacing w:val="-10"/>
          <w:sz w:val="32"/>
          <w:szCs w:val="32"/>
        </w:rPr>
      </w:pPr>
      <w:r>
        <w:rPr>
          <w:rFonts w:ascii="仿宋" w:eastAsia="仿宋" w:hAnsi="仿宋" w:cs="Times New Roman"/>
          <w:spacing w:val="-10"/>
          <w:sz w:val="32"/>
          <w:szCs w:val="32"/>
        </w:rPr>
        <w:t>优化创新创业社会环境，提升</w:t>
      </w:r>
      <w:r>
        <w:rPr>
          <w:rFonts w:ascii="仿宋" w:eastAsia="仿宋" w:hAnsi="仿宋" w:cs="Times New Roman" w:hint="eastAsia"/>
          <w:spacing w:val="-10"/>
          <w:sz w:val="32"/>
          <w:szCs w:val="32"/>
        </w:rPr>
        <w:t>“双创”</w:t>
      </w:r>
      <w:r>
        <w:rPr>
          <w:rFonts w:ascii="仿宋" w:eastAsia="仿宋" w:hAnsi="仿宋" w:cs="Times New Roman"/>
          <w:spacing w:val="-10"/>
          <w:sz w:val="32"/>
          <w:szCs w:val="32"/>
        </w:rPr>
        <w:t>便利度，着力构建更具活力的“双创”生态系统。加大初创企业政策扶持力度，组织实施创业培训“马兰花计划”，优先扶持主营业务突出、发展前景广阔的创业投资企业，优先发展带动就业能力强的创业投资项目，加强创业培训和创业园、孵化基地等各类创业载体建设，激发全社会支持创业、参与创业的热情和潜能。支持建设 “双创”</w:t>
      </w:r>
    </w:p>
    <w:p w:rsidR="00FF4AE4" w:rsidRDefault="00967677">
      <w:pPr>
        <w:rPr>
          <w:rFonts w:ascii="仿宋" w:eastAsia="仿宋" w:hAnsi="仿宋" w:cs="Times New Roman"/>
          <w:spacing w:val="-10"/>
          <w:sz w:val="32"/>
          <w:szCs w:val="32"/>
        </w:rPr>
      </w:pPr>
      <w:r>
        <w:rPr>
          <w:rFonts w:ascii="仿宋" w:eastAsia="仿宋" w:hAnsi="仿宋" w:cs="Times New Roman"/>
          <w:spacing w:val="-10"/>
          <w:sz w:val="32"/>
          <w:szCs w:val="32"/>
        </w:rPr>
        <w:t>中心和 “双创”服务平台。发挥</w:t>
      </w:r>
      <w:r>
        <w:rPr>
          <w:rFonts w:ascii="仿宋" w:eastAsia="仿宋" w:hAnsi="仿宋" w:cs="Times New Roman" w:hint="eastAsia"/>
          <w:spacing w:val="-10"/>
          <w:sz w:val="32"/>
          <w:szCs w:val="32"/>
        </w:rPr>
        <w:t>“双创”</w:t>
      </w:r>
      <w:r>
        <w:rPr>
          <w:rFonts w:ascii="仿宋" w:eastAsia="仿宋" w:hAnsi="仿宋" w:cs="Times New Roman"/>
          <w:spacing w:val="-10"/>
          <w:sz w:val="32"/>
          <w:szCs w:val="32"/>
        </w:rPr>
        <w:t>示范基地带动作用，</w:t>
      </w:r>
      <w:r>
        <w:rPr>
          <w:rFonts w:ascii="仿宋" w:eastAsia="仿宋" w:hAnsi="仿宋" w:cs="Times New Roman" w:hint="eastAsia"/>
          <w:spacing w:val="-10"/>
          <w:sz w:val="32"/>
          <w:szCs w:val="32"/>
        </w:rPr>
        <w:t>继续</w:t>
      </w:r>
      <w:r>
        <w:rPr>
          <w:rFonts w:ascii="仿宋" w:eastAsia="仿宋" w:hAnsi="仿宋" w:cs="Times New Roman"/>
          <w:spacing w:val="-10"/>
          <w:sz w:val="32"/>
          <w:szCs w:val="32"/>
        </w:rPr>
        <w:t>实施创业园、孵化基地“以奖代补”项目</w:t>
      </w:r>
      <w:r w:rsidR="00B4481A">
        <w:rPr>
          <w:rFonts w:ascii="仿宋" w:eastAsia="仿宋" w:hAnsi="仿宋" w:cs="Times New Roman" w:hint="eastAsia"/>
          <w:spacing w:val="-10"/>
          <w:sz w:val="32"/>
          <w:szCs w:val="32"/>
        </w:rPr>
        <w:t>。</w:t>
      </w:r>
      <w:r>
        <w:rPr>
          <w:rFonts w:ascii="仿宋" w:eastAsia="仿宋" w:hAnsi="仿宋" w:cs="Times New Roman"/>
          <w:spacing w:val="-10"/>
          <w:sz w:val="32"/>
          <w:szCs w:val="32"/>
        </w:rPr>
        <w:t>“十四五”期间，</w:t>
      </w:r>
      <w:r w:rsidR="00312548">
        <w:rPr>
          <w:rFonts w:ascii="仿宋" w:eastAsia="仿宋" w:hAnsi="仿宋" w:cs="Times New Roman"/>
          <w:spacing w:val="-10"/>
          <w:sz w:val="32"/>
          <w:szCs w:val="32"/>
        </w:rPr>
        <w:t>创业培训达到</w:t>
      </w:r>
      <w:r w:rsidR="00312548">
        <w:rPr>
          <w:rFonts w:ascii="仿宋" w:eastAsia="仿宋" w:hAnsi="仿宋" w:cs="Times New Roman" w:hint="eastAsia"/>
          <w:spacing w:val="-10"/>
          <w:sz w:val="32"/>
          <w:szCs w:val="32"/>
        </w:rPr>
        <w:t>5000人以上，</w:t>
      </w:r>
      <w:r>
        <w:rPr>
          <w:rFonts w:ascii="仿宋" w:eastAsia="仿宋" w:hAnsi="仿宋" w:cs="Times New Roman"/>
          <w:spacing w:val="-10"/>
          <w:sz w:val="32"/>
          <w:szCs w:val="32"/>
        </w:rPr>
        <w:t>支持更多领域载入</w:t>
      </w:r>
      <w:r>
        <w:rPr>
          <w:rFonts w:ascii="仿宋" w:eastAsia="仿宋" w:hAnsi="仿宋" w:cs="Times New Roman" w:hint="eastAsia"/>
          <w:spacing w:val="-10"/>
          <w:sz w:val="32"/>
          <w:szCs w:val="32"/>
        </w:rPr>
        <w:t>“双创”创建。</w:t>
      </w:r>
      <w:r w:rsidRPr="00967677">
        <w:rPr>
          <w:rFonts w:ascii="仿宋" w:eastAsia="仿宋" w:hAnsi="仿宋" w:cs="Times New Roman" w:hint="eastAsia"/>
          <w:spacing w:val="-10"/>
          <w:sz w:val="32"/>
          <w:szCs w:val="32"/>
        </w:rPr>
        <w:t>推动产业、创新、人才、资金、政策</w:t>
      </w:r>
      <w:r>
        <w:rPr>
          <w:rFonts w:ascii="仿宋" w:eastAsia="仿宋" w:hAnsi="仿宋" w:cs="Times New Roman" w:hint="eastAsia"/>
          <w:spacing w:val="-10"/>
          <w:sz w:val="32"/>
          <w:szCs w:val="32"/>
        </w:rPr>
        <w:t>协调</w:t>
      </w:r>
      <w:r w:rsidRPr="00967677">
        <w:rPr>
          <w:rFonts w:ascii="仿宋" w:eastAsia="仿宋" w:hAnsi="仿宋" w:cs="Times New Roman" w:hint="eastAsia"/>
          <w:spacing w:val="-10"/>
          <w:sz w:val="32"/>
          <w:szCs w:val="32"/>
        </w:rPr>
        <w:t>，增加非全日制就业机会，支持发展新就业形态。组织开展呼伦贝尔市创业大赛等创业活动，培育边疆地区创业文化。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7990"/>
      </w:tblGrid>
      <w:tr w:rsidR="00FF4AE4">
        <w:trPr>
          <w:trHeight w:val="562"/>
        </w:trPr>
        <w:tc>
          <w:tcPr>
            <w:tcW w:w="5000" w:type="pct"/>
            <w:gridSpan w:val="2"/>
            <w:tcBorders>
              <w:top w:val="single" w:sz="4" w:space="0" w:color="000000"/>
              <w:left w:val="single" w:sz="4" w:space="0" w:color="000000"/>
              <w:bottom w:val="single" w:sz="4" w:space="0" w:color="000000"/>
              <w:right w:val="single" w:sz="4" w:space="0" w:color="000000"/>
            </w:tcBorders>
          </w:tcPr>
          <w:p w:rsidR="00FF4AE4" w:rsidRDefault="00967677">
            <w:pPr>
              <w:rPr>
                <w:rFonts w:ascii="黑体" w:eastAsia="黑体" w:hAnsi="黑体" w:cs="宋体"/>
                <w:b/>
                <w:bCs/>
                <w:kern w:val="0"/>
                <w:sz w:val="32"/>
                <w:szCs w:val="32"/>
              </w:rPr>
            </w:pPr>
            <w:r>
              <w:rPr>
                <w:rFonts w:ascii="黑体" w:eastAsia="黑体" w:hAnsi="黑体" w:cs="宋体" w:hint="eastAsia"/>
                <w:b/>
                <w:bCs/>
                <w:kern w:val="0"/>
                <w:sz w:val="32"/>
                <w:szCs w:val="32"/>
              </w:rPr>
              <w:t>专栏5  创业带动就业工程</w:t>
            </w:r>
          </w:p>
        </w:tc>
      </w:tr>
      <w:tr w:rsidR="00FF4AE4">
        <w:tc>
          <w:tcPr>
            <w:tcW w:w="312" w:type="pct"/>
            <w:tcBorders>
              <w:top w:val="single" w:sz="4" w:space="0" w:color="000000"/>
              <w:left w:val="single" w:sz="4" w:space="0" w:color="000000"/>
              <w:bottom w:val="single" w:sz="4" w:space="0" w:color="000000"/>
              <w:right w:val="single" w:sz="4" w:space="0" w:color="000000"/>
            </w:tcBorders>
          </w:tcPr>
          <w:p w:rsidR="00FF4AE4" w:rsidRDefault="00967677">
            <w:pPr>
              <w:rPr>
                <w:rFonts w:ascii="宋体" w:eastAsia="宋体" w:hAnsi="宋体" w:cs="宋体"/>
                <w:b/>
                <w:bCs/>
                <w:kern w:val="0"/>
                <w:sz w:val="28"/>
                <w:szCs w:val="28"/>
              </w:rPr>
            </w:pPr>
            <w:r>
              <w:rPr>
                <w:rFonts w:ascii="宋体" w:eastAsia="宋体" w:hAnsi="宋体" w:cs="宋体" w:hint="eastAsia"/>
                <w:b/>
                <w:bCs/>
                <w:kern w:val="0"/>
                <w:sz w:val="28"/>
                <w:szCs w:val="28"/>
              </w:rPr>
              <w:t>01</w:t>
            </w:r>
          </w:p>
        </w:tc>
        <w:tc>
          <w:tcPr>
            <w:tcW w:w="4687" w:type="pct"/>
            <w:tcBorders>
              <w:top w:val="single" w:sz="4" w:space="0" w:color="000000"/>
              <w:left w:val="single" w:sz="4" w:space="0" w:color="000000"/>
              <w:bottom w:val="single" w:sz="4" w:space="0" w:color="000000"/>
              <w:right w:val="single" w:sz="4" w:space="0" w:color="000000"/>
            </w:tcBorders>
          </w:tcPr>
          <w:p w:rsidR="00FF4AE4" w:rsidRDefault="00967677">
            <w:pPr>
              <w:rPr>
                <w:rFonts w:ascii="宋体" w:eastAsia="宋体" w:hAnsi="宋体" w:cs="宋体"/>
                <w:b/>
                <w:bCs/>
                <w:kern w:val="0"/>
                <w:sz w:val="28"/>
                <w:szCs w:val="28"/>
              </w:rPr>
            </w:pPr>
            <w:r>
              <w:rPr>
                <w:rFonts w:ascii="宋体" w:eastAsia="宋体" w:hAnsi="宋体" w:cs="宋体" w:hint="eastAsia"/>
                <w:b/>
                <w:bCs/>
                <w:kern w:val="0"/>
                <w:sz w:val="28"/>
                <w:szCs w:val="28"/>
              </w:rPr>
              <w:t>支持示范性创业载体项目</w:t>
            </w:r>
          </w:p>
        </w:tc>
      </w:tr>
      <w:tr w:rsidR="00FF4AE4">
        <w:tc>
          <w:tcPr>
            <w:tcW w:w="312" w:type="pct"/>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62"/>
              <w:rPr>
                <w:rFonts w:ascii="黑体" w:eastAsia="黑体" w:hAnsi="黑体" w:cs="宋体"/>
                <w:b/>
                <w:bCs/>
                <w:kern w:val="0"/>
                <w:sz w:val="28"/>
                <w:szCs w:val="28"/>
              </w:rPr>
            </w:pPr>
          </w:p>
        </w:tc>
        <w:tc>
          <w:tcPr>
            <w:tcW w:w="4687"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Theme="majorEastAsia" w:eastAsiaTheme="majorEastAsia" w:hAnsiTheme="majorEastAsia" w:cs="宋体"/>
                <w:b/>
                <w:bCs/>
                <w:kern w:val="0"/>
                <w:sz w:val="28"/>
                <w:szCs w:val="28"/>
              </w:rPr>
            </w:pPr>
            <w:r>
              <w:rPr>
                <w:rFonts w:ascii="仿宋" w:eastAsia="仿宋" w:hAnsi="仿宋" w:cs="Times New Roman" w:hint="eastAsia"/>
                <w:spacing w:val="-10"/>
                <w:sz w:val="28"/>
                <w:szCs w:val="28"/>
              </w:rPr>
              <w:t>建立示范性创业载体绩效评估和优胜劣汰机制，对运营规范、信誉良好，作用突出的创业园和创业孵化基地、“四众”创业市场示范支撑平台给予“以奖代补”资金支持，持续打造一批具有创新孵化能力的创业载体。</w:t>
            </w:r>
          </w:p>
        </w:tc>
      </w:tr>
      <w:tr w:rsidR="00FF4AE4">
        <w:tc>
          <w:tcPr>
            <w:tcW w:w="312"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Theme="majorEastAsia" w:eastAsiaTheme="majorEastAsia" w:hAnsiTheme="majorEastAsia" w:cs="Times New Roman"/>
                <w:b/>
                <w:spacing w:val="-10"/>
                <w:sz w:val="28"/>
                <w:szCs w:val="28"/>
              </w:rPr>
            </w:pPr>
            <w:r>
              <w:rPr>
                <w:rFonts w:asciiTheme="majorEastAsia" w:eastAsiaTheme="majorEastAsia" w:hAnsiTheme="majorEastAsia" w:cs="Times New Roman" w:hint="eastAsia"/>
                <w:b/>
                <w:spacing w:val="-10"/>
                <w:sz w:val="28"/>
                <w:szCs w:val="28"/>
              </w:rPr>
              <w:t>02</w:t>
            </w:r>
          </w:p>
        </w:tc>
        <w:tc>
          <w:tcPr>
            <w:tcW w:w="4687"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仿宋" w:eastAsia="仿宋" w:hAnsi="仿宋" w:cs="Times New Roman"/>
                <w:spacing w:val="-10"/>
                <w:sz w:val="28"/>
                <w:szCs w:val="28"/>
              </w:rPr>
            </w:pPr>
            <w:r>
              <w:rPr>
                <w:rFonts w:ascii="宋体" w:eastAsia="宋体" w:hAnsi="宋体" w:cs="宋体"/>
                <w:b/>
                <w:bCs/>
                <w:spacing w:val="-10"/>
                <w:kern w:val="0"/>
                <w:sz w:val="28"/>
                <w:szCs w:val="28"/>
              </w:rPr>
              <w:t>创业培训师资队伍项目</w:t>
            </w:r>
          </w:p>
        </w:tc>
      </w:tr>
      <w:tr w:rsidR="00FF4AE4">
        <w:tc>
          <w:tcPr>
            <w:tcW w:w="312" w:type="pct"/>
            <w:tcBorders>
              <w:top w:val="single" w:sz="4" w:space="0" w:color="000000"/>
              <w:left w:val="single" w:sz="4" w:space="0" w:color="000000"/>
              <w:bottom w:val="single" w:sz="4" w:space="0" w:color="000000"/>
              <w:right w:val="single" w:sz="4" w:space="0" w:color="000000"/>
            </w:tcBorders>
          </w:tcPr>
          <w:p w:rsidR="00FF4AE4" w:rsidRDefault="00FF4AE4">
            <w:pPr>
              <w:rPr>
                <w:rFonts w:ascii="黑体" w:eastAsia="黑体" w:hAnsi="黑体" w:cs="宋体"/>
                <w:b/>
                <w:bCs/>
                <w:kern w:val="0"/>
                <w:sz w:val="28"/>
                <w:szCs w:val="28"/>
              </w:rPr>
            </w:pPr>
          </w:p>
        </w:tc>
        <w:tc>
          <w:tcPr>
            <w:tcW w:w="4687"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Theme="majorEastAsia" w:eastAsiaTheme="majorEastAsia" w:hAnsiTheme="majorEastAsia" w:cs="宋体"/>
                <w:b/>
                <w:bCs/>
                <w:kern w:val="0"/>
                <w:sz w:val="28"/>
                <w:szCs w:val="28"/>
              </w:rPr>
            </w:pPr>
            <w:r>
              <w:rPr>
                <w:rFonts w:ascii="仿宋" w:eastAsia="仿宋" w:hAnsi="仿宋" w:cs="Times New Roman" w:hint="eastAsia"/>
                <w:spacing w:val="-10"/>
                <w:sz w:val="28"/>
                <w:szCs w:val="28"/>
              </w:rPr>
              <w:t>加大SIYB师资（含网络创业培训）队伍建设力度，举办创业培训讲师大赛、创业培训优秀讲师示范教学等活动，搭建创业培训师资交流提高平台，力争在“十四五”期间，全市国家级创业培训师稳定在3名以上，自治区级优秀创业培训讲师至少达到10名， 全市创业培训师资达到50人左右。</w:t>
            </w:r>
          </w:p>
        </w:tc>
      </w:tr>
    </w:tbl>
    <w:p w:rsidR="00FF4AE4" w:rsidRDefault="00967677">
      <w:pPr>
        <w:spacing w:line="600" w:lineRule="exact"/>
        <w:jc w:val="center"/>
        <w:outlineLvl w:val="1"/>
        <w:rPr>
          <w:rFonts w:ascii="楷体" w:eastAsia="楷体" w:hAnsi="楷体" w:cs="Times New Roman"/>
          <w:b/>
          <w:spacing w:val="-10"/>
          <w:sz w:val="32"/>
          <w:szCs w:val="32"/>
        </w:rPr>
      </w:pPr>
      <w:bookmarkStart w:id="14" w:name="_Toc90970732"/>
      <w:r>
        <w:rPr>
          <w:rFonts w:ascii="楷体" w:eastAsia="楷体" w:hAnsi="楷体" w:cs="Times New Roman"/>
          <w:b/>
          <w:spacing w:val="-10"/>
          <w:sz w:val="32"/>
          <w:szCs w:val="32"/>
        </w:rPr>
        <w:lastRenderedPageBreak/>
        <w:t>第</w:t>
      </w:r>
      <w:r>
        <w:rPr>
          <w:rFonts w:ascii="楷体" w:eastAsia="楷体" w:hAnsi="楷体" w:cs="Times New Roman" w:hint="eastAsia"/>
          <w:b/>
          <w:spacing w:val="-10"/>
          <w:sz w:val="32"/>
          <w:szCs w:val="32"/>
        </w:rPr>
        <w:t>五</w:t>
      </w:r>
      <w:r>
        <w:rPr>
          <w:rFonts w:ascii="楷体" w:eastAsia="楷体" w:hAnsi="楷体" w:cs="Times New Roman"/>
          <w:b/>
          <w:spacing w:val="-10"/>
          <w:sz w:val="32"/>
          <w:szCs w:val="32"/>
        </w:rPr>
        <w:t>节</w:t>
      </w:r>
      <w:r>
        <w:rPr>
          <w:rFonts w:ascii="楷体" w:eastAsia="楷体" w:hAnsi="楷体" w:cs="Times New Roman" w:hint="eastAsia"/>
          <w:b/>
          <w:spacing w:val="-10"/>
          <w:sz w:val="32"/>
          <w:szCs w:val="32"/>
        </w:rPr>
        <w:t xml:space="preserve">  </w:t>
      </w:r>
      <w:r>
        <w:rPr>
          <w:rFonts w:ascii="楷体" w:eastAsia="楷体" w:hAnsi="楷体" w:cs="Times New Roman"/>
          <w:b/>
          <w:spacing w:val="-10"/>
          <w:sz w:val="32"/>
          <w:szCs w:val="32"/>
        </w:rPr>
        <w:t>支持多渠道灵活就业</w:t>
      </w:r>
      <w:bookmarkEnd w:id="14"/>
    </w:p>
    <w:p w:rsidR="00FF4AE4" w:rsidRDefault="00967677">
      <w:pPr>
        <w:spacing w:line="600" w:lineRule="exact"/>
        <w:ind w:firstLineChars="200" w:firstLine="600"/>
        <w:rPr>
          <w:rFonts w:ascii="仿宋" w:eastAsia="仿宋" w:hAnsi="仿宋" w:cs="宋体"/>
          <w:spacing w:val="-10"/>
          <w:sz w:val="32"/>
          <w:szCs w:val="32"/>
        </w:rPr>
      </w:pPr>
      <w:r>
        <w:rPr>
          <w:rFonts w:ascii="仿宋" w:eastAsia="仿宋" w:hAnsi="仿宋" w:cs="Times New Roman"/>
          <w:spacing w:val="-10"/>
          <w:sz w:val="32"/>
          <w:szCs w:val="32"/>
        </w:rPr>
        <w:t>坚持市场引领和政府引导并重、放开搞活和规范有序并举，强化政策服务供给，全面清理取消不合理限制灵活就业的规定，创造更多灵活就业机会。鼓励个体经营发展，引导劳动者以市场为导向，依法自主选择经营范围，创办投资小、见效快、易转型、风险小的小规模经济实体。增加非全日制就业机会，把灵活就业岗位供求信息纳入公共就业服务范围，免费发布供求信息，按需组织专场招聘，提供职业指导服务，支持旗市区在交通便利、人员求职集中地设立劳务市场或零工市场。支持和规范发展新就业形态，聚焦新技术、新产业、新业态、新模式、新基建，推动平台经济、共享经济、网络经济、绿色经济、创意经济等新兴经济业态发展，创造就业新领域，开发更多新型就业模式</w:t>
      </w:r>
      <w:r>
        <w:rPr>
          <w:rFonts w:ascii="仿宋" w:eastAsia="仿宋" w:hAnsi="仿宋" w:cs="宋体"/>
          <w:spacing w:val="-10"/>
          <w:sz w:val="32"/>
          <w:szCs w:val="32"/>
        </w:rPr>
        <w:t>。</w:t>
      </w:r>
    </w:p>
    <w:p w:rsidR="00FF4AE4" w:rsidRDefault="00967677" w:rsidP="00967677">
      <w:pPr>
        <w:keepNext/>
        <w:keepLines/>
        <w:spacing w:beforeLines="50" w:before="156" w:afterLines="50" w:after="156" w:line="600" w:lineRule="exact"/>
        <w:jc w:val="center"/>
        <w:outlineLvl w:val="1"/>
        <w:rPr>
          <w:rFonts w:ascii="楷体" w:eastAsia="楷体" w:hAnsi="楷体" w:cs="Times New Roman"/>
          <w:b/>
          <w:spacing w:val="-10"/>
          <w:sz w:val="32"/>
          <w:szCs w:val="32"/>
        </w:rPr>
      </w:pPr>
      <w:bookmarkStart w:id="15" w:name="_Toc90970733"/>
      <w:r>
        <w:rPr>
          <w:rFonts w:ascii="楷体" w:eastAsia="楷体" w:hAnsi="楷体" w:cs="Times New Roman"/>
          <w:b/>
          <w:spacing w:val="-10"/>
          <w:sz w:val="32"/>
          <w:szCs w:val="32"/>
        </w:rPr>
        <w:t>第</w:t>
      </w:r>
      <w:r>
        <w:rPr>
          <w:rFonts w:ascii="楷体" w:eastAsia="楷体" w:hAnsi="楷体" w:cs="Times New Roman" w:hint="eastAsia"/>
          <w:b/>
          <w:spacing w:val="-10"/>
          <w:sz w:val="32"/>
          <w:szCs w:val="32"/>
        </w:rPr>
        <w:t>六</w:t>
      </w:r>
      <w:r>
        <w:rPr>
          <w:rFonts w:ascii="楷体" w:eastAsia="楷体" w:hAnsi="楷体" w:cs="Times New Roman"/>
          <w:b/>
          <w:spacing w:val="-10"/>
          <w:sz w:val="32"/>
          <w:szCs w:val="32"/>
        </w:rPr>
        <w:t>节</w:t>
      </w:r>
      <w:r>
        <w:rPr>
          <w:rFonts w:ascii="楷体" w:eastAsia="楷体" w:hAnsi="楷体" w:cs="Times New Roman" w:hint="eastAsia"/>
          <w:b/>
          <w:spacing w:val="-10"/>
          <w:sz w:val="32"/>
          <w:szCs w:val="32"/>
        </w:rPr>
        <w:t xml:space="preserve">  </w:t>
      </w:r>
      <w:r>
        <w:rPr>
          <w:rFonts w:ascii="楷体" w:eastAsia="楷体" w:hAnsi="楷体" w:cs="Times New Roman"/>
          <w:b/>
          <w:spacing w:val="-10"/>
          <w:sz w:val="32"/>
          <w:szCs w:val="32"/>
        </w:rPr>
        <w:t>健全公共就业创业服务体系</w:t>
      </w:r>
      <w:bookmarkEnd w:id="15"/>
    </w:p>
    <w:p w:rsidR="00FF4AE4" w:rsidRDefault="00967677">
      <w:pPr>
        <w:overflowPunct w:val="0"/>
        <w:adjustRightInd w:val="0"/>
        <w:snapToGrid w:val="0"/>
        <w:spacing w:before="100" w:beforeAutospacing="1" w:line="600" w:lineRule="exact"/>
        <w:ind w:firstLineChars="200" w:firstLine="600"/>
        <w:rPr>
          <w:rFonts w:ascii="仿宋" w:eastAsia="仿宋" w:hAnsi="仿宋" w:cs="宋体"/>
          <w:spacing w:val="-10"/>
          <w:sz w:val="32"/>
          <w:szCs w:val="32"/>
        </w:rPr>
      </w:pPr>
      <w:r>
        <w:rPr>
          <w:rFonts w:ascii="仿宋" w:eastAsia="仿宋" w:hAnsi="仿宋" w:cs="Times New Roman"/>
          <w:spacing w:val="-10"/>
          <w:sz w:val="32"/>
          <w:szCs w:val="32"/>
        </w:rPr>
        <w:t>健全完善覆盖城乡、功能齐全、布局合理、方便可及的公共就业创业服务体系。健全公共就业创业服务经费、工作人员保障机制，加快苏木乡镇、街道和社区、嘎查村公共就业平台建设，稳定充实基层就业服务人员力量，让城乡居民就近享受规范、便捷、高效的公共就业服务。开展公共就业服务创业示范城市和充分就业社区建设。健全 “四位一体”就业服务机制，完善信息采集、培训对接、就业</w:t>
      </w:r>
      <w:r>
        <w:rPr>
          <w:rFonts w:ascii="仿宋" w:eastAsia="仿宋" w:hAnsi="仿宋" w:cs="Times New Roman" w:hint="eastAsia"/>
          <w:spacing w:val="-10"/>
          <w:sz w:val="32"/>
          <w:szCs w:val="32"/>
        </w:rPr>
        <w:t>扶持</w:t>
      </w:r>
      <w:r>
        <w:rPr>
          <w:rFonts w:ascii="仿宋" w:eastAsia="仿宋" w:hAnsi="仿宋" w:cs="Times New Roman"/>
          <w:spacing w:val="-10"/>
          <w:sz w:val="32"/>
          <w:szCs w:val="32"/>
        </w:rPr>
        <w:t>、跟踪服务信息模块功能，鼓励引导各类人力资源服务机构、劳务经纪人、培训机构等开展精准就业服务。建立全市就业服务引领活动机制，以</w:t>
      </w:r>
      <w:r>
        <w:rPr>
          <w:rFonts w:ascii="仿宋" w:eastAsia="仿宋" w:hAnsi="仿宋" w:cs="Times New Roman" w:hint="eastAsia"/>
          <w:spacing w:val="-10"/>
          <w:sz w:val="32"/>
          <w:szCs w:val="32"/>
        </w:rPr>
        <w:t>市</w:t>
      </w:r>
      <w:r>
        <w:rPr>
          <w:rFonts w:ascii="仿宋" w:eastAsia="仿宋" w:hAnsi="仿宋" w:cs="Times New Roman"/>
          <w:spacing w:val="-10"/>
          <w:sz w:val="32"/>
          <w:szCs w:val="32"/>
        </w:rPr>
        <w:t>政府名义每年召开</w:t>
      </w:r>
      <w:r>
        <w:rPr>
          <w:rFonts w:ascii="仿宋" w:eastAsia="仿宋" w:hAnsi="仿宋" w:cs="Times New Roman"/>
          <w:spacing w:val="-10"/>
          <w:sz w:val="32"/>
          <w:szCs w:val="32"/>
        </w:rPr>
        <w:lastRenderedPageBreak/>
        <w:t>1次招聘暨就业创业推进会，促进就业供需精准对接</w:t>
      </w:r>
      <w:r>
        <w:rPr>
          <w:rFonts w:ascii="仿宋" w:eastAsia="仿宋" w:hAnsi="仿宋" w:cs="宋体"/>
          <w:spacing w:val="-10"/>
          <w:sz w:val="32"/>
          <w:szCs w:val="3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
        <w:gridCol w:w="7726"/>
      </w:tblGrid>
      <w:tr w:rsidR="00FF4AE4">
        <w:trPr>
          <w:trHeight w:val="564"/>
        </w:trPr>
        <w:tc>
          <w:tcPr>
            <w:tcW w:w="5000" w:type="pct"/>
            <w:gridSpan w:val="2"/>
            <w:tcBorders>
              <w:top w:val="single" w:sz="4" w:space="0" w:color="000000"/>
              <w:left w:val="single" w:sz="4" w:space="0" w:color="000000"/>
              <w:bottom w:val="single" w:sz="4" w:space="0" w:color="000000"/>
              <w:right w:val="single" w:sz="4" w:space="0" w:color="000000"/>
            </w:tcBorders>
          </w:tcPr>
          <w:p w:rsidR="00FF4AE4" w:rsidRDefault="00967677">
            <w:pPr>
              <w:spacing w:line="600" w:lineRule="exact"/>
              <w:rPr>
                <w:rFonts w:ascii="黑体" w:eastAsia="黑体" w:hAnsi="黑体" w:cs="Times New Roman"/>
                <w:b/>
                <w:bCs/>
                <w:spacing w:val="-10"/>
                <w:sz w:val="32"/>
                <w:szCs w:val="32"/>
              </w:rPr>
            </w:pPr>
            <w:r>
              <w:rPr>
                <w:rFonts w:ascii="黑体" w:eastAsia="黑体" w:hAnsi="黑体" w:cs="宋体" w:hint="eastAsia"/>
                <w:b/>
                <w:bCs/>
                <w:spacing w:val="-10"/>
                <w:sz w:val="32"/>
                <w:szCs w:val="32"/>
              </w:rPr>
              <w:t>专栏6  提升公共就业能力行动</w:t>
            </w:r>
          </w:p>
        </w:tc>
      </w:tr>
      <w:tr w:rsidR="00FF4AE4" w:rsidTr="00A94012">
        <w:trPr>
          <w:trHeight w:val="518"/>
        </w:trPr>
        <w:tc>
          <w:tcPr>
            <w:tcW w:w="467"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jc w:val="center"/>
              <w:rPr>
                <w:rFonts w:ascii="Times New Roman" w:eastAsia="仿宋_GB2312" w:hAnsi="Times New Roman" w:cs="Times New Roman"/>
                <w:b/>
                <w:bCs/>
                <w:spacing w:val="-10"/>
                <w:sz w:val="28"/>
                <w:szCs w:val="28"/>
              </w:rPr>
            </w:pPr>
            <w:r>
              <w:rPr>
                <w:rFonts w:ascii="Times New Roman" w:eastAsia="仿宋_GB2312" w:hAnsi="Times New Roman" w:cs="Times New Roman"/>
                <w:b/>
                <w:bCs/>
                <w:spacing w:val="-10"/>
                <w:sz w:val="28"/>
                <w:szCs w:val="28"/>
              </w:rPr>
              <w:t>01</w:t>
            </w:r>
          </w:p>
        </w:tc>
        <w:tc>
          <w:tcPr>
            <w:tcW w:w="4533"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Times New Roman" w:eastAsia="仿宋_GB2312" w:hAnsi="Times New Roman" w:cs="Times New Roman"/>
                <w:b/>
                <w:bCs/>
                <w:spacing w:val="-10"/>
                <w:sz w:val="28"/>
                <w:szCs w:val="28"/>
              </w:rPr>
            </w:pPr>
            <w:r>
              <w:rPr>
                <w:rFonts w:ascii="宋体" w:eastAsia="宋体" w:hAnsi="宋体" w:cs="宋体" w:hint="eastAsia"/>
                <w:b/>
                <w:bCs/>
                <w:spacing w:val="-10"/>
                <w:sz w:val="28"/>
                <w:szCs w:val="28"/>
              </w:rPr>
              <w:t>就业服务信息化提升行动</w:t>
            </w:r>
          </w:p>
        </w:tc>
      </w:tr>
      <w:tr w:rsidR="00FF4AE4" w:rsidTr="00A94012">
        <w:tc>
          <w:tcPr>
            <w:tcW w:w="467" w:type="pct"/>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jc w:val="center"/>
              <w:rPr>
                <w:rFonts w:ascii="仿宋" w:eastAsia="仿宋" w:hAnsi="仿宋" w:cs="Times New Roman"/>
                <w:spacing w:val="-10"/>
                <w:sz w:val="28"/>
                <w:szCs w:val="28"/>
              </w:rPr>
            </w:pPr>
          </w:p>
        </w:tc>
        <w:tc>
          <w:tcPr>
            <w:tcW w:w="4533"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Times New Roman"/>
                <w:spacing w:val="-10"/>
                <w:sz w:val="28"/>
                <w:szCs w:val="28"/>
              </w:rPr>
            </w:pPr>
            <w:r>
              <w:rPr>
                <w:rFonts w:ascii="仿宋" w:eastAsia="仿宋" w:hAnsi="仿宋" w:cs="Times New Roman" w:hint="eastAsia"/>
                <w:spacing w:val="-10"/>
                <w:sz w:val="28"/>
                <w:szCs w:val="28"/>
              </w:rPr>
              <w:t>利用全区统一的就业信息资源库，建设覆盖全市的智慧就业服务信息网络，实现就业管理和就业服务全程信息化，提升公共就业服务标准化、智慧化、专业化水平。支持社会服务机构利用政府数据开展专业化就业服务。</w:t>
            </w:r>
          </w:p>
        </w:tc>
      </w:tr>
      <w:tr w:rsidR="00FF4AE4" w:rsidTr="00A94012">
        <w:tc>
          <w:tcPr>
            <w:tcW w:w="467"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jc w:val="center"/>
              <w:rPr>
                <w:rFonts w:asciiTheme="minorEastAsia" w:hAnsiTheme="minorEastAsia" w:cs="Times New Roman"/>
                <w:b/>
                <w:spacing w:val="-10"/>
                <w:sz w:val="28"/>
                <w:szCs w:val="28"/>
              </w:rPr>
            </w:pPr>
            <w:r>
              <w:rPr>
                <w:rFonts w:asciiTheme="minorEastAsia" w:hAnsiTheme="minorEastAsia" w:cs="Times New Roman" w:hint="eastAsia"/>
                <w:b/>
                <w:spacing w:val="-10"/>
                <w:sz w:val="28"/>
                <w:szCs w:val="28"/>
              </w:rPr>
              <w:t>02</w:t>
            </w:r>
          </w:p>
        </w:tc>
        <w:tc>
          <w:tcPr>
            <w:tcW w:w="4533"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Theme="majorEastAsia" w:eastAsiaTheme="majorEastAsia" w:hAnsiTheme="majorEastAsia" w:cs="Times New Roman"/>
                <w:b/>
                <w:spacing w:val="-10"/>
                <w:sz w:val="28"/>
                <w:szCs w:val="28"/>
              </w:rPr>
            </w:pPr>
            <w:r>
              <w:rPr>
                <w:rFonts w:asciiTheme="majorEastAsia" w:eastAsiaTheme="majorEastAsia" w:hAnsiTheme="majorEastAsia" w:cs="Times New Roman" w:hint="eastAsia"/>
                <w:b/>
                <w:spacing w:val="-10"/>
                <w:sz w:val="28"/>
                <w:szCs w:val="28"/>
              </w:rPr>
              <w:t>就业和社会保障综合服务平台建设项目</w:t>
            </w:r>
          </w:p>
        </w:tc>
      </w:tr>
      <w:tr w:rsidR="00FF4AE4" w:rsidTr="00A94012">
        <w:tc>
          <w:tcPr>
            <w:tcW w:w="467" w:type="pct"/>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jc w:val="center"/>
              <w:rPr>
                <w:rFonts w:ascii="仿宋" w:eastAsia="仿宋" w:hAnsi="仿宋" w:cs="Times New Roman"/>
                <w:spacing w:val="-10"/>
                <w:sz w:val="28"/>
                <w:szCs w:val="28"/>
              </w:rPr>
            </w:pPr>
          </w:p>
        </w:tc>
        <w:tc>
          <w:tcPr>
            <w:tcW w:w="4533"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Times New Roman"/>
                <w:spacing w:val="-10"/>
                <w:sz w:val="28"/>
                <w:szCs w:val="28"/>
              </w:rPr>
            </w:pPr>
            <w:r>
              <w:rPr>
                <w:rFonts w:ascii="仿宋" w:eastAsia="仿宋" w:hAnsi="仿宋" w:cs="Times New Roman" w:hint="eastAsia"/>
                <w:spacing w:val="-10"/>
                <w:sz w:val="28"/>
                <w:szCs w:val="28"/>
              </w:rPr>
              <w:t>加强旗市区、苏木乡镇两级就业和社会保障综合服务平台建设，完善城乡基层服务平台功能，加强信息化网络建设，改善经办服务条件。</w:t>
            </w:r>
          </w:p>
        </w:tc>
      </w:tr>
      <w:tr w:rsidR="00FF4AE4" w:rsidTr="00A94012">
        <w:tc>
          <w:tcPr>
            <w:tcW w:w="467"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jc w:val="center"/>
              <w:rPr>
                <w:rFonts w:asciiTheme="majorEastAsia" w:eastAsiaTheme="majorEastAsia" w:hAnsiTheme="majorEastAsia" w:cs="Times New Roman"/>
                <w:b/>
                <w:spacing w:val="-10"/>
                <w:sz w:val="28"/>
                <w:szCs w:val="28"/>
              </w:rPr>
            </w:pPr>
            <w:r>
              <w:rPr>
                <w:rFonts w:asciiTheme="majorEastAsia" w:eastAsiaTheme="majorEastAsia" w:hAnsiTheme="majorEastAsia" w:cs="Times New Roman" w:hint="eastAsia"/>
                <w:b/>
                <w:spacing w:val="-10"/>
                <w:sz w:val="28"/>
                <w:szCs w:val="28"/>
              </w:rPr>
              <w:t>03</w:t>
            </w:r>
          </w:p>
        </w:tc>
        <w:tc>
          <w:tcPr>
            <w:tcW w:w="4533"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Theme="minorEastAsia" w:hAnsiTheme="minorEastAsia" w:cs="Times New Roman"/>
                <w:b/>
                <w:spacing w:val="-10"/>
                <w:sz w:val="28"/>
                <w:szCs w:val="28"/>
              </w:rPr>
            </w:pPr>
            <w:r>
              <w:rPr>
                <w:rFonts w:asciiTheme="minorEastAsia" w:hAnsiTheme="minorEastAsia" w:cs="Times New Roman" w:hint="eastAsia"/>
                <w:b/>
                <w:spacing w:val="-10"/>
                <w:sz w:val="28"/>
                <w:szCs w:val="28"/>
              </w:rPr>
              <w:t>公共就业服务能力提升行动</w:t>
            </w:r>
          </w:p>
        </w:tc>
      </w:tr>
      <w:tr w:rsidR="00FF4AE4" w:rsidTr="00A94012">
        <w:tc>
          <w:tcPr>
            <w:tcW w:w="467" w:type="pct"/>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rPr>
                <w:rFonts w:ascii="仿宋" w:eastAsia="仿宋" w:hAnsi="仿宋" w:cs="Times New Roman"/>
                <w:spacing w:val="-10"/>
                <w:sz w:val="28"/>
                <w:szCs w:val="28"/>
              </w:rPr>
            </w:pPr>
          </w:p>
        </w:tc>
        <w:tc>
          <w:tcPr>
            <w:tcW w:w="4533" w:type="pct"/>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Times New Roman"/>
                <w:spacing w:val="-10"/>
                <w:sz w:val="28"/>
                <w:szCs w:val="28"/>
              </w:rPr>
            </w:pPr>
            <w:r>
              <w:rPr>
                <w:rFonts w:ascii="仿宋" w:eastAsia="仿宋" w:hAnsi="仿宋" w:cs="Times New Roman" w:hint="eastAsia"/>
                <w:spacing w:val="-10"/>
                <w:sz w:val="28"/>
                <w:szCs w:val="28"/>
              </w:rPr>
              <w:t>利用就业信息服务与统计监测经费，开展基层平台工作人员培训，全市每年培训工作人员600人以上。</w:t>
            </w:r>
          </w:p>
        </w:tc>
      </w:tr>
      <w:tr w:rsidR="00A94012" w:rsidTr="00A94012">
        <w:tc>
          <w:tcPr>
            <w:tcW w:w="467" w:type="pct"/>
            <w:tcBorders>
              <w:top w:val="single" w:sz="4" w:space="0" w:color="000000"/>
              <w:left w:val="single" w:sz="4" w:space="0" w:color="000000"/>
              <w:bottom w:val="single" w:sz="4" w:space="0" w:color="000000"/>
              <w:right w:val="single" w:sz="4" w:space="0" w:color="000000"/>
            </w:tcBorders>
          </w:tcPr>
          <w:p w:rsidR="00A94012" w:rsidRDefault="00A94012" w:rsidP="003977DA">
            <w:pPr>
              <w:spacing w:line="400" w:lineRule="exact"/>
              <w:jc w:val="center"/>
              <w:rPr>
                <w:rFonts w:asciiTheme="majorEastAsia" w:eastAsiaTheme="majorEastAsia" w:hAnsiTheme="majorEastAsia" w:cs="Times New Roman"/>
                <w:b/>
                <w:spacing w:val="-10"/>
                <w:sz w:val="28"/>
                <w:szCs w:val="28"/>
              </w:rPr>
            </w:pPr>
            <w:r>
              <w:rPr>
                <w:rFonts w:asciiTheme="majorEastAsia" w:eastAsiaTheme="majorEastAsia" w:hAnsiTheme="majorEastAsia" w:cs="Times New Roman" w:hint="eastAsia"/>
                <w:b/>
                <w:spacing w:val="-10"/>
                <w:sz w:val="28"/>
                <w:szCs w:val="28"/>
              </w:rPr>
              <w:t>04</w:t>
            </w:r>
          </w:p>
        </w:tc>
        <w:tc>
          <w:tcPr>
            <w:tcW w:w="4533" w:type="pct"/>
            <w:tcBorders>
              <w:top w:val="single" w:sz="4" w:space="0" w:color="000000"/>
              <w:left w:val="single" w:sz="4" w:space="0" w:color="000000"/>
              <w:bottom w:val="single" w:sz="4" w:space="0" w:color="000000"/>
              <w:right w:val="single" w:sz="4" w:space="0" w:color="000000"/>
            </w:tcBorders>
          </w:tcPr>
          <w:p w:rsidR="00A94012" w:rsidRDefault="00A94012" w:rsidP="003977DA">
            <w:pPr>
              <w:spacing w:line="400" w:lineRule="exact"/>
              <w:rPr>
                <w:rFonts w:asciiTheme="minorEastAsia" w:hAnsiTheme="minorEastAsia" w:cs="Times New Roman"/>
                <w:b/>
                <w:spacing w:val="-10"/>
                <w:sz w:val="28"/>
                <w:szCs w:val="28"/>
              </w:rPr>
            </w:pPr>
            <w:r>
              <w:rPr>
                <w:rFonts w:asciiTheme="minorEastAsia" w:hAnsiTheme="minorEastAsia" w:cs="Times New Roman" w:hint="eastAsia"/>
                <w:b/>
                <w:spacing w:val="-10"/>
                <w:sz w:val="28"/>
                <w:szCs w:val="28"/>
              </w:rPr>
              <w:t>就业创业示范行动</w:t>
            </w:r>
          </w:p>
        </w:tc>
      </w:tr>
      <w:tr w:rsidR="00A94012" w:rsidTr="00A94012">
        <w:tc>
          <w:tcPr>
            <w:tcW w:w="467" w:type="pct"/>
            <w:tcBorders>
              <w:top w:val="single" w:sz="4" w:space="0" w:color="000000"/>
              <w:left w:val="single" w:sz="4" w:space="0" w:color="000000"/>
              <w:bottom w:val="single" w:sz="4" w:space="0" w:color="000000"/>
              <w:right w:val="single" w:sz="4" w:space="0" w:color="000000"/>
            </w:tcBorders>
          </w:tcPr>
          <w:p w:rsidR="00A94012" w:rsidRDefault="00A94012">
            <w:pPr>
              <w:spacing w:line="400" w:lineRule="exact"/>
              <w:ind w:firstLineChars="200" w:firstLine="520"/>
              <w:rPr>
                <w:rFonts w:ascii="仿宋" w:eastAsia="仿宋" w:hAnsi="仿宋" w:cs="Times New Roman"/>
                <w:spacing w:val="-10"/>
                <w:sz w:val="28"/>
                <w:szCs w:val="28"/>
              </w:rPr>
            </w:pPr>
          </w:p>
        </w:tc>
        <w:tc>
          <w:tcPr>
            <w:tcW w:w="4533" w:type="pct"/>
            <w:tcBorders>
              <w:top w:val="single" w:sz="4" w:space="0" w:color="000000"/>
              <w:left w:val="single" w:sz="4" w:space="0" w:color="000000"/>
              <w:bottom w:val="single" w:sz="4" w:space="0" w:color="000000"/>
              <w:right w:val="single" w:sz="4" w:space="0" w:color="000000"/>
            </w:tcBorders>
          </w:tcPr>
          <w:p w:rsidR="00A94012" w:rsidRDefault="00A94012">
            <w:pPr>
              <w:spacing w:line="400" w:lineRule="exact"/>
              <w:ind w:firstLineChars="200" w:firstLine="520"/>
              <w:rPr>
                <w:rFonts w:ascii="仿宋" w:eastAsia="仿宋" w:hAnsi="仿宋" w:cs="Times New Roman"/>
                <w:spacing w:val="-10"/>
                <w:sz w:val="28"/>
                <w:szCs w:val="28"/>
              </w:rPr>
            </w:pPr>
            <w:r>
              <w:rPr>
                <w:rFonts w:ascii="仿宋" w:eastAsia="仿宋" w:hAnsi="仿宋" w:cs="Times New Roman" w:hint="eastAsia"/>
                <w:spacing w:val="-10"/>
                <w:sz w:val="28"/>
                <w:szCs w:val="28"/>
              </w:rPr>
              <w:t>开展创业型城市和公共就业创业服务示范城市、</w:t>
            </w:r>
            <w:r w:rsidR="0054761B">
              <w:rPr>
                <w:rFonts w:ascii="仿宋" w:eastAsia="仿宋" w:hAnsi="仿宋" w:cs="Times New Roman" w:hint="eastAsia"/>
                <w:spacing w:val="-10"/>
                <w:sz w:val="28"/>
                <w:szCs w:val="28"/>
              </w:rPr>
              <w:t>充分就业</w:t>
            </w:r>
            <w:r>
              <w:rPr>
                <w:rFonts w:ascii="仿宋" w:eastAsia="仿宋" w:hAnsi="仿宋" w:cs="Times New Roman" w:hint="eastAsia"/>
                <w:spacing w:val="-10"/>
                <w:sz w:val="28"/>
                <w:szCs w:val="28"/>
              </w:rPr>
              <w:t>社区</w:t>
            </w:r>
            <w:r w:rsidR="0054761B">
              <w:rPr>
                <w:rFonts w:ascii="仿宋" w:eastAsia="仿宋" w:hAnsi="仿宋" w:cs="Times New Roman" w:hint="eastAsia"/>
                <w:spacing w:val="-10"/>
                <w:sz w:val="28"/>
                <w:szCs w:val="28"/>
              </w:rPr>
              <w:t>创建活动，推动农村牧区劳动力转移就业示范旗市区创建，树立公共就业创业服务典型。</w:t>
            </w:r>
          </w:p>
        </w:tc>
      </w:tr>
    </w:tbl>
    <w:p w:rsidR="00FF4AE4" w:rsidRDefault="00967677">
      <w:pPr>
        <w:widowControl/>
        <w:spacing w:line="600" w:lineRule="atLeast"/>
        <w:jc w:val="center"/>
        <w:outlineLvl w:val="0"/>
        <w:rPr>
          <w:rFonts w:ascii="黑体" w:eastAsia="黑体" w:hAnsi="黑体" w:cs="宋体"/>
          <w:kern w:val="36"/>
          <w:sz w:val="32"/>
          <w:szCs w:val="32"/>
        </w:rPr>
      </w:pPr>
      <w:bookmarkStart w:id="16" w:name="_Toc90970734"/>
      <w:r>
        <w:rPr>
          <w:rFonts w:ascii="黑体" w:eastAsia="黑体" w:hAnsi="黑体" w:cs="宋体"/>
          <w:kern w:val="36"/>
          <w:sz w:val="32"/>
          <w:szCs w:val="32"/>
        </w:rPr>
        <w:t>第四章</w:t>
      </w:r>
      <w:r>
        <w:rPr>
          <w:rFonts w:ascii="黑体" w:eastAsia="黑体" w:hAnsi="黑体" w:cs="宋体" w:hint="eastAsia"/>
          <w:kern w:val="36"/>
          <w:sz w:val="32"/>
          <w:szCs w:val="32"/>
        </w:rPr>
        <w:t xml:space="preserve"> </w:t>
      </w:r>
      <w:r>
        <w:rPr>
          <w:rFonts w:ascii="黑体" w:eastAsia="黑体" w:hAnsi="黑体" w:cs="宋体"/>
          <w:kern w:val="36"/>
          <w:sz w:val="32"/>
          <w:szCs w:val="32"/>
        </w:rPr>
        <w:t>完善覆盖全民的社会保障体系</w:t>
      </w:r>
      <w:bookmarkEnd w:id="16"/>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按照兜底线、织密网、建机制的要求，完善覆盖全民、统筹城乡、公平统一、可持续的多层次社会保障体系，推动实现应保尽保。</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17" w:name="_Toc90970735"/>
      <w:r>
        <w:rPr>
          <w:rFonts w:ascii="楷体" w:eastAsia="楷体" w:hAnsi="楷体" w:cs="宋体" w:hint="eastAsia"/>
          <w:b/>
          <w:kern w:val="0"/>
          <w:sz w:val="32"/>
          <w:szCs w:val="32"/>
        </w:rPr>
        <w:t>第一节  完善社会保险制度体系</w:t>
      </w:r>
      <w:bookmarkEnd w:id="17"/>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完善企业职工和城乡居民养老保险制度，稳步推进机关事业单位养老保险制度改革。落实基本养老保险缴费政策，扩大新就业形态参保比例，执行自治区被征地农牧民参加基本养老保险政策措施。落实国家渐进式延迟法定退休年龄政策，按要求逐步提高领取基本养老金最低缴费年限。完善失</w:t>
      </w:r>
      <w:r>
        <w:rPr>
          <w:rFonts w:ascii="仿宋" w:eastAsia="仿宋" w:hAnsi="仿宋" w:cs="宋体" w:hint="eastAsia"/>
          <w:kern w:val="0"/>
          <w:sz w:val="32"/>
          <w:szCs w:val="32"/>
        </w:rPr>
        <w:lastRenderedPageBreak/>
        <w:t>业保险制度，建立失业保险金标准与最低工资标准挂钩联动制度，落实好失业保险基金自治区级统筹制度。落实公务员和参照公务员法管理的事业单位、社会团体工作人员工伤保险政策。发挥工伤保险积极作用，健全预防、补偿、康复“三位一体”制度，推进工伤预防五年行动计划，加强工伤康复工作。推动工伤保险基金自治区级统收统支。依法规范工伤认定和劳动能力鉴定工作。落实社会保险关系转移接续政策，提高社会保险关系转移接续工作效率。建立健全以基本养老保险为基础、企业（职业）年金为补充，与个人储蓄性养老保险和商业养老保险相衔接的多层次、多支柱养老保险体系，规范发展养老保险第三支柱。</w:t>
      </w:r>
    </w:p>
    <w:p w:rsidR="00FF4AE4" w:rsidRDefault="00967677">
      <w:pPr>
        <w:widowControl/>
        <w:spacing w:line="600" w:lineRule="atLeast"/>
        <w:jc w:val="center"/>
        <w:outlineLvl w:val="1"/>
        <w:rPr>
          <w:rFonts w:ascii="楷体" w:eastAsia="楷体" w:hAnsi="楷体" w:cs="宋体"/>
          <w:b/>
          <w:kern w:val="0"/>
          <w:sz w:val="32"/>
          <w:szCs w:val="32"/>
        </w:rPr>
      </w:pPr>
      <w:bookmarkStart w:id="18" w:name="_Toc90970736"/>
      <w:r>
        <w:rPr>
          <w:rFonts w:ascii="楷体" w:eastAsia="楷体" w:hAnsi="楷体" w:cs="宋体" w:hint="eastAsia"/>
          <w:b/>
          <w:kern w:val="0"/>
          <w:sz w:val="32"/>
          <w:szCs w:val="32"/>
        </w:rPr>
        <w:t>第二节  推动实现应保尽保</w:t>
      </w:r>
      <w:bookmarkEnd w:id="18"/>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hint="eastAsia"/>
          <w:kern w:val="0"/>
          <w:sz w:val="32"/>
          <w:szCs w:val="32"/>
        </w:rPr>
        <w:t>深入实施全民参保计划，积极引导灵活就业人员、新业态从业人员等参加城镇职工基本养老保险，推动实现法定人群全覆盖，促进城乡居民基本养老保险适龄参保人员应保尽保。落实自治区工伤保险扩面政策，扩大工伤保险参保覆盖面。</w:t>
      </w:r>
    </w:p>
    <w:tbl>
      <w:tblPr>
        <w:tblW w:w="892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40"/>
        <w:gridCol w:w="8383"/>
      </w:tblGrid>
      <w:tr w:rsidR="00FF4AE4">
        <w:trPr>
          <w:trHeight w:val="523"/>
        </w:trPr>
        <w:tc>
          <w:tcPr>
            <w:tcW w:w="8923"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黑体" w:eastAsia="黑体" w:hAnsi="黑体" w:cs="宋体"/>
                <w:b/>
                <w:kern w:val="0"/>
                <w:sz w:val="32"/>
                <w:szCs w:val="32"/>
              </w:rPr>
            </w:pPr>
            <w:r>
              <w:rPr>
                <w:rFonts w:ascii="黑体" w:eastAsia="黑体" w:hAnsi="黑体" w:cs="宋体" w:hint="eastAsia"/>
                <w:b/>
                <w:kern w:val="0"/>
                <w:sz w:val="32"/>
                <w:szCs w:val="32"/>
              </w:rPr>
              <w:t xml:space="preserve">专栏7  </w:t>
            </w:r>
            <w:r>
              <w:rPr>
                <w:rFonts w:ascii="黑体" w:eastAsia="黑体" w:hAnsi="黑体" w:cs="宋体"/>
                <w:b/>
                <w:kern w:val="0"/>
                <w:sz w:val="32"/>
                <w:szCs w:val="32"/>
              </w:rPr>
              <w:t>全民参保计划</w:t>
            </w:r>
          </w:p>
        </w:tc>
      </w:tr>
      <w:tr w:rsidR="00FF4AE4">
        <w:trPr>
          <w:trHeight w:val="505"/>
        </w:trPr>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01</w:t>
            </w:r>
          </w:p>
        </w:tc>
        <w:tc>
          <w:tcPr>
            <w:tcW w:w="838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全民参保计划</w:t>
            </w:r>
          </w:p>
        </w:tc>
      </w:tr>
      <w:tr w:rsidR="00FF4AE4">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ind w:firstLine="480"/>
              <w:jc w:val="center"/>
              <w:rPr>
                <w:rFonts w:ascii="仿宋" w:eastAsia="仿宋" w:hAnsi="仿宋" w:cs="仿宋"/>
                <w:kern w:val="0"/>
                <w:sz w:val="28"/>
                <w:szCs w:val="28"/>
              </w:rPr>
            </w:pPr>
          </w:p>
        </w:tc>
        <w:tc>
          <w:tcPr>
            <w:tcW w:w="838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健全适应新就业形态的扩面机制，建立全民参保登记数据共享长效机制，加强全民参保数据动态管理、应用，引导新业态就业人员、灵活就业人员、农牧民工等群体参保缴费，推动实现社会保险法定人群全覆盖。</w:t>
            </w:r>
          </w:p>
        </w:tc>
      </w:tr>
      <w:tr w:rsidR="00FF4AE4">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lastRenderedPageBreak/>
              <w:t>02</w:t>
            </w:r>
          </w:p>
        </w:tc>
        <w:tc>
          <w:tcPr>
            <w:tcW w:w="838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工伤保险扩面计划</w:t>
            </w:r>
          </w:p>
        </w:tc>
      </w:tr>
      <w:tr w:rsidR="00FF4AE4">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ind w:firstLine="480"/>
              <w:jc w:val="center"/>
              <w:rPr>
                <w:rFonts w:ascii="仿宋" w:eastAsia="仿宋" w:hAnsi="仿宋" w:cs="仿宋"/>
                <w:kern w:val="0"/>
                <w:sz w:val="28"/>
                <w:szCs w:val="28"/>
              </w:rPr>
            </w:pPr>
          </w:p>
        </w:tc>
        <w:tc>
          <w:tcPr>
            <w:tcW w:w="838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开展尘肺病重点行业工伤保险扩面专项行动，持续推进建筑、交通运输、水利工程等领域按项目参保。</w:t>
            </w:r>
          </w:p>
        </w:tc>
      </w:tr>
    </w:tbl>
    <w:p w:rsidR="00FF4AE4" w:rsidRDefault="00967677">
      <w:pPr>
        <w:widowControl/>
        <w:spacing w:line="600" w:lineRule="atLeast"/>
        <w:jc w:val="center"/>
        <w:outlineLvl w:val="1"/>
        <w:rPr>
          <w:rFonts w:ascii="楷体" w:eastAsia="楷体" w:hAnsi="楷体" w:cs="宋体"/>
          <w:b/>
          <w:kern w:val="0"/>
          <w:sz w:val="32"/>
          <w:szCs w:val="32"/>
        </w:rPr>
      </w:pPr>
      <w:bookmarkStart w:id="19" w:name="_Toc90970737"/>
      <w:r>
        <w:rPr>
          <w:rFonts w:ascii="楷体" w:eastAsia="楷体" w:hAnsi="楷体" w:cs="宋体"/>
          <w:b/>
          <w:kern w:val="0"/>
          <w:sz w:val="32"/>
          <w:szCs w:val="32"/>
        </w:rPr>
        <w:t>第三节</w:t>
      </w:r>
      <w:r>
        <w:rPr>
          <w:rFonts w:ascii="楷体" w:eastAsia="楷体" w:hAnsi="楷体" w:cs="宋体" w:hint="eastAsia"/>
          <w:b/>
          <w:kern w:val="0"/>
          <w:sz w:val="32"/>
          <w:szCs w:val="32"/>
        </w:rPr>
        <w:t xml:space="preserve">  </w:t>
      </w:r>
      <w:r>
        <w:rPr>
          <w:rFonts w:ascii="楷体" w:eastAsia="楷体" w:hAnsi="楷体" w:cs="宋体"/>
          <w:b/>
          <w:kern w:val="0"/>
          <w:sz w:val="32"/>
          <w:szCs w:val="32"/>
        </w:rPr>
        <w:t>建立社会保险待遇合理调整机制</w:t>
      </w:r>
      <w:bookmarkEnd w:id="19"/>
    </w:p>
    <w:p w:rsidR="00FF4AE4" w:rsidRDefault="00967677">
      <w:pPr>
        <w:spacing w:line="60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落实自治区调整退休人员养老金政策，体现长缴多得、多缴多得。落实自治区城乡居民基本养老保险待遇确定和基础养老金正常调整政策，逐步提高城乡居民基础养老金标准。落实失业保险金随最低工资标准增长联动政策和失业保险保障标准与物价上涨挂钩联动机制，为符合条件的领取失业保险金人员及时发放价格临时补贴。落实工伤保险待遇调整政策，提高工伤保险待遇标准。</w:t>
      </w:r>
    </w:p>
    <w:p w:rsidR="00FF4AE4" w:rsidRDefault="00967677">
      <w:pPr>
        <w:widowControl/>
        <w:spacing w:line="600" w:lineRule="atLeast"/>
        <w:ind w:firstLine="480"/>
        <w:jc w:val="center"/>
        <w:outlineLvl w:val="1"/>
        <w:rPr>
          <w:rFonts w:ascii="楷体" w:eastAsia="楷体" w:hAnsi="楷体" w:cs="宋体"/>
          <w:b/>
          <w:kern w:val="0"/>
          <w:sz w:val="32"/>
          <w:szCs w:val="32"/>
        </w:rPr>
      </w:pPr>
      <w:bookmarkStart w:id="20" w:name="_Toc90657084"/>
      <w:bookmarkStart w:id="21" w:name="_Toc90970738"/>
      <w:r>
        <w:rPr>
          <w:rFonts w:ascii="楷体" w:eastAsia="楷体" w:hAnsi="楷体" w:cs="宋体"/>
          <w:b/>
          <w:kern w:val="0"/>
          <w:sz w:val="32"/>
          <w:szCs w:val="32"/>
        </w:rPr>
        <w:t>第四节</w:t>
      </w:r>
      <w:r>
        <w:rPr>
          <w:rFonts w:ascii="楷体" w:eastAsia="楷体" w:hAnsi="楷体" w:cs="宋体" w:hint="eastAsia"/>
          <w:b/>
          <w:kern w:val="0"/>
          <w:sz w:val="32"/>
          <w:szCs w:val="32"/>
        </w:rPr>
        <w:t xml:space="preserve">   </w:t>
      </w:r>
      <w:r>
        <w:rPr>
          <w:rFonts w:ascii="楷体" w:eastAsia="楷体" w:hAnsi="楷体" w:cs="宋体"/>
          <w:b/>
          <w:kern w:val="0"/>
          <w:sz w:val="32"/>
          <w:szCs w:val="32"/>
        </w:rPr>
        <w:t>确保基金安全可持续运行</w:t>
      </w:r>
      <w:bookmarkEnd w:id="20"/>
      <w:bookmarkEnd w:id="21"/>
    </w:p>
    <w:p w:rsidR="00FF4AE4" w:rsidRDefault="00967677">
      <w:pPr>
        <w:widowControl/>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严格执行社会保险基金预算管理制度，完善社会保险基金监管制度体系，强化基金征缴、支付、管理的监督检查。做好划转部分国有资本充实社会保险基金相关工作。继续扩大基本养老保险基金投资规模，确保城乡居民基本养老保险基金新增结余80％以上用于委托投资，实现基金保值增值。促进年金市场规范有序健康发展。加快社会保险基金监督数字化转型，开展行政监督和社会监督，探索开展智慧监督和第三方审计，强化现场监督和非现场监督有机结合。依法依规严厉打击侵害基金安全的行为，加强基金管理风险警示提示，防范化解基金管理风险。全面加强监管队伍能力建设，落实基金监管人员持证上岗制度。加大社会保险领域违法犯</w:t>
      </w:r>
      <w:r>
        <w:rPr>
          <w:rFonts w:ascii="仿宋" w:eastAsia="仿宋" w:hAnsi="仿宋" w:cs="宋体" w:hint="eastAsia"/>
          <w:kern w:val="0"/>
          <w:sz w:val="32"/>
          <w:szCs w:val="32"/>
        </w:rPr>
        <w:lastRenderedPageBreak/>
        <w:t>罪行为打击力度，完善社会保险欺诈查处和移送制度，健全社会保险监督行政执法与刑事司法衔接机制。完善基金监督信息系统，健全社会保险违法失信行为联合惩戒机制。</w:t>
      </w:r>
    </w:p>
    <w:p w:rsidR="00FF4AE4" w:rsidRDefault="00967677">
      <w:pPr>
        <w:widowControl/>
        <w:ind w:firstLineChars="400" w:firstLine="1285"/>
        <w:jc w:val="left"/>
        <w:outlineLvl w:val="1"/>
        <w:rPr>
          <w:rFonts w:ascii="楷体" w:eastAsia="楷体" w:hAnsi="楷体" w:cs="宋体"/>
          <w:b/>
          <w:kern w:val="0"/>
          <w:sz w:val="24"/>
          <w:szCs w:val="24"/>
        </w:rPr>
      </w:pPr>
      <w:bookmarkStart w:id="22" w:name="_Toc90970739"/>
      <w:r>
        <w:rPr>
          <w:rFonts w:ascii="楷体" w:eastAsia="楷体" w:hAnsi="楷体" w:cs="宋体" w:hint="eastAsia"/>
          <w:b/>
          <w:color w:val="000000"/>
          <w:kern w:val="0"/>
          <w:sz w:val="32"/>
          <w:szCs w:val="32"/>
        </w:rPr>
        <w:t>第五节 提升社会保险经办管理服务能力</w:t>
      </w:r>
      <w:bookmarkEnd w:id="22"/>
    </w:p>
    <w:p w:rsidR="00FF4AE4" w:rsidRDefault="00967677">
      <w:pPr>
        <w:widowControl/>
        <w:spacing w:line="600" w:lineRule="atLeast"/>
        <w:ind w:firstLine="480"/>
        <w:jc w:val="left"/>
        <w:rPr>
          <w:rFonts w:ascii="仿宋" w:eastAsia="仿宋" w:hAnsi="仿宋" w:cs="宋体"/>
          <w:color w:val="000000"/>
          <w:kern w:val="0"/>
          <w:sz w:val="32"/>
          <w:szCs w:val="32"/>
        </w:rPr>
      </w:pPr>
      <w:bookmarkStart w:id="23" w:name="_Toc90657085"/>
      <w:r>
        <w:rPr>
          <w:rFonts w:ascii="仿宋" w:eastAsia="仿宋" w:hAnsi="仿宋" w:cs="宋体" w:hint="eastAsia"/>
          <w:color w:val="000000"/>
          <w:kern w:val="0"/>
          <w:sz w:val="32"/>
          <w:szCs w:val="32"/>
        </w:rPr>
        <w:t>实施社会保险经办能力提升工程，提高经办队伍服务能力和专业化水平。夯实社会保险经办线上服务基础，逐步拓宽线上服务范围。推进社会保险关系转移接续顺畅便利，加快推动社会保险业务经办数字化转型，提升精细化服务水平。统一失业保险经办服务标准，优化待遇网上申领服务。加强个人信息保护，保障社会保险数据安全。完善政策、经办、信息、监督“四位一体”的基金管理风险防控体系。健全社会保险基金管理风险内控制度，提升风险识别、监测、防控能力。</w:t>
      </w:r>
      <w:bookmarkEnd w:id="23"/>
    </w:p>
    <w:p w:rsidR="00FF4AE4" w:rsidRDefault="00967677">
      <w:pPr>
        <w:widowControl/>
        <w:spacing w:line="600" w:lineRule="atLeast"/>
        <w:jc w:val="center"/>
        <w:outlineLvl w:val="0"/>
        <w:rPr>
          <w:rFonts w:ascii="黑体" w:eastAsia="黑体" w:hAnsi="黑体" w:cs="宋体"/>
          <w:kern w:val="36"/>
          <w:sz w:val="32"/>
          <w:szCs w:val="32"/>
        </w:rPr>
      </w:pPr>
      <w:bookmarkStart w:id="24" w:name="_Toc90970740"/>
      <w:r>
        <w:rPr>
          <w:rFonts w:ascii="黑体" w:eastAsia="黑体" w:hAnsi="黑体" w:cs="宋体"/>
          <w:kern w:val="36"/>
          <w:sz w:val="32"/>
          <w:szCs w:val="32"/>
        </w:rPr>
        <w:t>第五章</w:t>
      </w:r>
      <w:r>
        <w:rPr>
          <w:rFonts w:ascii="黑体" w:eastAsia="黑体" w:hAnsi="黑体" w:cs="宋体" w:hint="eastAsia"/>
          <w:kern w:val="36"/>
          <w:sz w:val="32"/>
          <w:szCs w:val="32"/>
        </w:rPr>
        <w:t xml:space="preserve"> 激发人才创新活力</w:t>
      </w:r>
      <w:bookmarkEnd w:id="24"/>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坚持党管人才原则，充分发挥政府人才综合管理职能作用。按照“一心多点”人才工作布局，大力实施人才优先发展战略和人才强市战略，破除束缚人才发展的思想观念和体制机制障碍。</w:t>
      </w:r>
      <w:r w:rsidR="004C1C17">
        <w:rPr>
          <w:rFonts w:ascii="仿宋" w:eastAsia="仿宋" w:hAnsi="仿宋" w:cs="宋体" w:hint="eastAsia"/>
          <w:kern w:val="0"/>
          <w:sz w:val="32"/>
          <w:szCs w:val="32"/>
        </w:rPr>
        <w:t>深入实施“呼伦贝尔英才”“鸿雁计划”“-合作社-专家顾问计划”等人才工程和人才计划</w:t>
      </w:r>
      <w:r w:rsidR="005E0FFB">
        <w:rPr>
          <w:rFonts w:ascii="仿宋" w:eastAsia="仿宋" w:hAnsi="仿宋" w:cs="宋体" w:hint="eastAsia"/>
          <w:kern w:val="0"/>
          <w:sz w:val="32"/>
          <w:szCs w:val="32"/>
        </w:rPr>
        <w:t>。</w:t>
      </w:r>
      <w:r>
        <w:rPr>
          <w:rFonts w:ascii="仿宋" w:eastAsia="仿宋" w:hAnsi="仿宋" w:cs="宋体" w:hint="eastAsia"/>
          <w:kern w:val="0"/>
          <w:sz w:val="32"/>
          <w:szCs w:val="32"/>
        </w:rPr>
        <w:t>以高层次专业技术人才和高技能人才为重点，突出“高精尖缺”导向，</w:t>
      </w:r>
      <w:r w:rsidR="00563D9E">
        <w:rPr>
          <w:rFonts w:ascii="仿宋" w:eastAsia="仿宋" w:hAnsi="仿宋" w:cs="宋体" w:hint="eastAsia"/>
          <w:kern w:val="0"/>
          <w:sz w:val="32"/>
          <w:szCs w:val="32"/>
        </w:rPr>
        <w:t>完善人才</w:t>
      </w:r>
      <w:r w:rsidR="00D20857">
        <w:rPr>
          <w:rFonts w:ascii="仿宋" w:eastAsia="仿宋" w:hAnsi="仿宋" w:cs="宋体" w:hint="eastAsia"/>
          <w:kern w:val="0"/>
          <w:sz w:val="32"/>
          <w:szCs w:val="32"/>
        </w:rPr>
        <w:t>引育政策，刚柔并济引进人才，留住用好各类人才</w:t>
      </w:r>
      <w:r w:rsidR="005E0FFB">
        <w:rPr>
          <w:rFonts w:ascii="仿宋" w:eastAsia="仿宋" w:hAnsi="仿宋" w:cs="宋体" w:hint="eastAsia"/>
          <w:kern w:val="0"/>
          <w:sz w:val="32"/>
          <w:szCs w:val="32"/>
        </w:rPr>
        <w:t>。加强具有呼伦贝尔特色的新型智库建设，实施政府顾问制度。</w:t>
      </w:r>
      <w:r>
        <w:rPr>
          <w:rFonts w:ascii="仿宋" w:eastAsia="仿宋" w:hAnsi="仿宋" w:cs="宋体" w:hint="eastAsia"/>
          <w:kern w:val="0"/>
          <w:sz w:val="32"/>
          <w:szCs w:val="32"/>
        </w:rPr>
        <w:lastRenderedPageBreak/>
        <w:t>努力造就一支满足社会发展需求、结构合理、素质优良、富有创新精神的高素质人才队伍，为建设更加美丽富饶和谐安宁呼伦贝尔提供人才支撑。</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25" w:name="_Toc90970741"/>
      <w:r>
        <w:rPr>
          <w:rFonts w:ascii="楷体" w:eastAsia="楷体" w:hAnsi="楷体" w:cs="宋体" w:hint="eastAsia"/>
          <w:b/>
          <w:kern w:val="0"/>
          <w:sz w:val="32"/>
          <w:szCs w:val="32"/>
        </w:rPr>
        <w:t xml:space="preserve">第一节  </w:t>
      </w:r>
      <w:r>
        <w:rPr>
          <w:rFonts w:ascii="楷体" w:eastAsia="楷体" w:hAnsi="楷体" w:cs="宋体"/>
          <w:b/>
          <w:kern w:val="0"/>
          <w:sz w:val="32"/>
          <w:szCs w:val="32"/>
        </w:rPr>
        <w:t>深化人才发展体制机制改革</w:t>
      </w:r>
      <w:bookmarkEnd w:id="25"/>
    </w:p>
    <w:p w:rsidR="00FF4AE4" w:rsidRDefault="00967677">
      <w:pPr>
        <w:pStyle w:val="a9"/>
        <w:widowControl/>
        <w:spacing w:line="600" w:lineRule="atLeast"/>
        <w:ind w:firstLine="640"/>
        <w:jc w:val="left"/>
        <w:rPr>
          <w:rFonts w:ascii="楷体" w:eastAsia="楷体" w:hAnsi="楷体" w:cs="宋体"/>
          <w:b/>
          <w:kern w:val="0"/>
          <w:sz w:val="32"/>
          <w:szCs w:val="32"/>
        </w:rPr>
      </w:pPr>
      <w:r>
        <w:rPr>
          <w:rFonts w:ascii="仿宋" w:eastAsia="仿宋" w:hAnsi="仿宋" w:cs="宋体" w:hint="eastAsia"/>
          <w:kern w:val="0"/>
          <w:sz w:val="32"/>
          <w:szCs w:val="32"/>
        </w:rPr>
        <w:t>贯彻落实中央，自治区党委、呼伦贝尔市委深化人才发展体制机制改革的意见，加快转变政府人才管理职能，保障和落实用人主体自主权，健全市场化、社会化的人才管理服务体系。完善以品德、能力和业绩为重点的人才评价机制，分类推进人才评价机制改革，建立完善符合各类人才和岗位特点的评价方式；推进职称制度改革，落实《职称评审管理暂行规定》，完善职称评审</w:t>
      </w:r>
      <w:r w:rsidR="00C124BE">
        <w:rPr>
          <w:rFonts w:ascii="仿宋" w:eastAsia="仿宋" w:hAnsi="仿宋" w:cs="宋体" w:hint="eastAsia"/>
          <w:kern w:val="0"/>
          <w:sz w:val="32"/>
          <w:szCs w:val="32"/>
        </w:rPr>
        <w:t>办法，提升评价科学性。加强高技能人才与专业技术人才职业发展贯通，</w:t>
      </w:r>
      <w:r>
        <w:rPr>
          <w:rFonts w:ascii="仿宋" w:eastAsia="仿宋" w:hAnsi="仿宋" w:cs="宋体" w:hint="eastAsia"/>
          <w:kern w:val="0"/>
          <w:sz w:val="32"/>
          <w:szCs w:val="32"/>
        </w:rPr>
        <w:t>实施向非公有制领域专业技术人员职称评审倾斜政策，抓好 “定向评价、定向使用”基层职称制度，乡镇（苏木）专业技术人才“直评、直聘”，加强职称评审事中事后监管；规范职业资格准入和评价管理，推进职业资格与职称制度有效衔接。</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26" w:name="_Toc90970742"/>
      <w:r>
        <w:rPr>
          <w:rFonts w:ascii="楷体" w:eastAsia="楷体" w:hAnsi="楷体" w:cs="宋体" w:hint="eastAsia"/>
          <w:b/>
          <w:kern w:val="0"/>
          <w:sz w:val="32"/>
          <w:szCs w:val="32"/>
        </w:rPr>
        <w:t xml:space="preserve">第二节  </w:t>
      </w:r>
      <w:r>
        <w:rPr>
          <w:rFonts w:ascii="楷体" w:eastAsia="楷体" w:hAnsi="楷体" w:cs="宋体"/>
          <w:b/>
          <w:kern w:val="0"/>
          <w:sz w:val="32"/>
          <w:szCs w:val="32"/>
        </w:rPr>
        <w:t>加强专业技术人才队伍建设</w:t>
      </w:r>
      <w:bookmarkEnd w:id="26"/>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以高层次创新型人才为核心，积极推进专业技术人才队伍建设。实施重大人才工程，着力发现、培养、集聚一批本地急需专家学者、科技领军人才；继续做好“草原英才”计划、“国家百千万人才工程”人选、享受国务院政府特殊津贴专家和自治区突出贡献专家等人选的推荐选拔和培养工</w:t>
      </w:r>
      <w:r>
        <w:rPr>
          <w:rFonts w:ascii="仿宋" w:eastAsia="仿宋" w:hAnsi="仿宋" w:cs="宋体" w:hint="eastAsia"/>
          <w:kern w:val="0"/>
          <w:sz w:val="32"/>
          <w:szCs w:val="32"/>
        </w:rPr>
        <w:lastRenderedPageBreak/>
        <w:t>作。积极申报自治区级专家服务基地，深化专家服务基层活动，实施支持青年人才创新创业的政策措施,加大招才引才用才力度，为经济社会转型发展提供人才智力支撑。积极申报设立博士后科研工作站，吸引更多高层次人才来我市创新创业。加强专业技术人员继续教育，深入实施专业技术人才知识更新工程。加强基层专业技术人才队伍建设，研究制定符合基层专业技术人才队伍特点和成长规律的政策措施。</w:t>
      </w:r>
    </w:p>
    <w:tbl>
      <w:tblPr>
        <w:tblW w:w="852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75"/>
        <w:gridCol w:w="7845"/>
      </w:tblGrid>
      <w:tr w:rsidR="00FF4AE4">
        <w:trPr>
          <w:trHeight w:val="450"/>
        </w:trPr>
        <w:tc>
          <w:tcPr>
            <w:tcW w:w="8520"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黑体" w:eastAsia="黑体" w:hAnsi="黑体" w:cs="宋体"/>
                <w:b/>
                <w:kern w:val="0"/>
                <w:sz w:val="32"/>
                <w:szCs w:val="32"/>
              </w:rPr>
            </w:pPr>
            <w:r>
              <w:rPr>
                <w:rFonts w:ascii="黑体" w:eastAsia="黑体" w:hAnsi="黑体" w:cs="宋体"/>
                <w:b/>
                <w:kern w:val="0"/>
                <w:sz w:val="32"/>
                <w:szCs w:val="32"/>
              </w:rPr>
              <w:t>专栏</w:t>
            </w:r>
            <w:r>
              <w:rPr>
                <w:rFonts w:ascii="黑体" w:eastAsia="黑体" w:hAnsi="黑体" w:cs="宋体" w:hint="eastAsia"/>
                <w:b/>
                <w:kern w:val="0"/>
                <w:sz w:val="32"/>
                <w:szCs w:val="32"/>
              </w:rPr>
              <w:t>8  加强专技</w:t>
            </w:r>
            <w:r>
              <w:rPr>
                <w:rFonts w:ascii="黑体" w:eastAsia="黑体" w:hAnsi="黑体" w:cs="宋体"/>
                <w:b/>
                <w:kern w:val="0"/>
                <w:sz w:val="32"/>
                <w:szCs w:val="32"/>
              </w:rPr>
              <w:t>人才</w:t>
            </w:r>
            <w:r>
              <w:rPr>
                <w:rFonts w:ascii="黑体" w:eastAsia="黑体" w:hAnsi="黑体" w:cs="宋体" w:hint="eastAsia"/>
                <w:b/>
                <w:kern w:val="0"/>
                <w:sz w:val="32"/>
                <w:szCs w:val="32"/>
              </w:rPr>
              <w:t>队伍建设</w:t>
            </w:r>
            <w:r>
              <w:rPr>
                <w:rFonts w:ascii="黑体" w:eastAsia="黑体" w:hAnsi="黑体" w:cs="宋体"/>
                <w:b/>
                <w:kern w:val="0"/>
                <w:sz w:val="32"/>
                <w:szCs w:val="32"/>
              </w:rPr>
              <w:t>行动</w:t>
            </w:r>
          </w:p>
        </w:tc>
      </w:tr>
      <w:tr w:rsidR="00FF4AE4">
        <w:trPr>
          <w:trHeight w:val="410"/>
        </w:trPr>
        <w:tc>
          <w:tcPr>
            <w:tcW w:w="6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01</w:t>
            </w:r>
          </w:p>
        </w:tc>
        <w:tc>
          <w:tcPr>
            <w:tcW w:w="78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专业技术人才知识更新工程</w:t>
            </w:r>
          </w:p>
        </w:tc>
      </w:tr>
      <w:tr w:rsidR="00FF4AE4">
        <w:trPr>
          <w:trHeight w:val="20"/>
        </w:trPr>
        <w:tc>
          <w:tcPr>
            <w:tcW w:w="6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78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spacing w:line="400" w:lineRule="exact"/>
              <w:ind w:firstLineChars="200" w:firstLine="520"/>
              <w:rPr>
                <w:rFonts w:ascii="仿宋" w:eastAsia="仿宋" w:hAnsi="仿宋" w:cs="仿宋"/>
                <w:kern w:val="0"/>
                <w:sz w:val="28"/>
                <w:szCs w:val="28"/>
              </w:rPr>
            </w:pPr>
            <w:r>
              <w:rPr>
                <w:rFonts w:ascii="仿宋" w:eastAsia="仿宋" w:hAnsi="仿宋" w:cs="仿宋" w:hint="eastAsia"/>
                <w:spacing w:val="-10"/>
                <w:sz w:val="28"/>
                <w:szCs w:val="28"/>
              </w:rPr>
              <w:t>每年培训</w:t>
            </w:r>
            <w:r>
              <w:rPr>
                <w:rFonts w:ascii="仿宋" w:eastAsia="仿宋" w:hAnsi="仿宋" w:cs="仿宋" w:hint="eastAsia"/>
                <w:kern w:val="0"/>
                <w:sz w:val="28"/>
                <w:szCs w:val="28"/>
              </w:rPr>
              <w:t>5000名左右专业技术人才。依托高等院校、企事业单位、专业培训机构等现有培训机构，建设一批专业技术人才继续教育基地。</w:t>
            </w:r>
          </w:p>
        </w:tc>
      </w:tr>
      <w:tr w:rsidR="00FF4AE4">
        <w:trPr>
          <w:trHeight w:val="417"/>
        </w:trPr>
        <w:tc>
          <w:tcPr>
            <w:tcW w:w="6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02</w:t>
            </w:r>
          </w:p>
        </w:tc>
        <w:tc>
          <w:tcPr>
            <w:tcW w:w="78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重点人才培养行动</w:t>
            </w:r>
          </w:p>
        </w:tc>
      </w:tr>
      <w:tr w:rsidR="00FF4AE4">
        <w:trPr>
          <w:trHeight w:val="540"/>
        </w:trPr>
        <w:tc>
          <w:tcPr>
            <w:tcW w:w="6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78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实施留学回国人员创新创业资助、优秀博士后人员科研资助等高层次人才项目。</w:t>
            </w:r>
          </w:p>
        </w:tc>
      </w:tr>
      <w:tr w:rsidR="00FF4AE4">
        <w:trPr>
          <w:trHeight w:val="330"/>
        </w:trPr>
        <w:tc>
          <w:tcPr>
            <w:tcW w:w="6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03</w:t>
            </w:r>
          </w:p>
        </w:tc>
        <w:tc>
          <w:tcPr>
            <w:tcW w:w="78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高层次选拔培养行动</w:t>
            </w:r>
          </w:p>
        </w:tc>
      </w:tr>
      <w:tr w:rsidR="00FF4AE4">
        <w:trPr>
          <w:trHeight w:val="540"/>
        </w:trPr>
        <w:tc>
          <w:tcPr>
            <w:tcW w:w="6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78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20"/>
              <w:rPr>
                <w:rFonts w:ascii="仿宋" w:eastAsia="仿宋" w:hAnsi="仿宋" w:cs="仿宋"/>
                <w:kern w:val="0"/>
                <w:sz w:val="28"/>
                <w:szCs w:val="28"/>
              </w:rPr>
            </w:pPr>
            <w:r>
              <w:rPr>
                <w:rFonts w:ascii="仿宋" w:eastAsia="仿宋" w:hAnsi="仿宋" w:cs="仿宋" w:hint="eastAsia"/>
                <w:spacing w:val="-10"/>
                <w:sz w:val="28"/>
                <w:szCs w:val="28"/>
              </w:rPr>
              <w:t>选拔推荐自治区“杰出人才奖”、“国家百千万人才工程”、“享受政府特殊津贴人员”人选，“突出贡献专家”15名，选拔推荐青年创新人才10名，选拔培养“321人才工程”一二层次人选20名。</w:t>
            </w:r>
          </w:p>
        </w:tc>
      </w:tr>
      <w:tr w:rsidR="00FF4AE4">
        <w:trPr>
          <w:trHeight w:val="390"/>
        </w:trPr>
        <w:tc>
          <w:tcPr>
            <w:tcW w:w="6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04</w:t>
            </w:r>
          </w:p>
        </w:tc>
        <w:tc>
          <w:tcPr>
            <w:tcW w:w="78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专家服务基层行动</w:t>
            </w:r>
          </w:p>
        </w:tc>
      </w:tr>
      <w:tr w:rsidR="00FF4AE4">
        <w:trPr>
          <w:trHeight w:val="435"/>
        </w:trPr>
        <w:tc>
          <w:tcPr>
            <w:tcW w:w="6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78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申请建立1个自治区级专家服务基地，开展基层服务项目10期，选派50名专家深入一线开展服务活动。</w:t>
            </w:r>
          </w:p>
        </w:tc>
      </w:tr>
    </w:tbl>
    <w:p w:rsidR="00FF4AE4" w:rsidRDefault="00FF4AE4">
      <w:pPr>
        <w:widowControl/>
        <w:spacing w:line="600" w:lineRule="atLeast"/>
        <w:jc w:val="left"/>
        <w:rPr>
          <w:rFonts w:ascii="仿宋" w:eastAsia="仿宋" w:hAnsi="仿宋" w:cs="宋体"/>
          <w:kern w:val="0"/>
          <w:sz w:val="32"/>
          <w:szCs w:val="32"/>
        </w:rPr>
      </w:pP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27" w:name="_Toc90970743"/>
      <w:r>
        <w:rPr>
          <w:rFonts w:ascii="楷体" w:eastAsia="楷体" w:hAnsi="楷体" w:cs="宋体" w:hint="eastAsia"/>
          <w:b/>
          <w:kern w:val="0"/>
          <w:sz w:val="32"/>
          <w:szCs w:val="32"/>
        </w:rPr>
        <w:t xml:space="preserve">第三节  </w:t>
      </w:r>
      <w:r>
        <w:rPr>
          <w:rFonts w:ascii="楷体" w:eastAsia="楷体" w:hAnsi="楷体" w:cs="宋体"/>
          <w:b/>
          <w:kern w:val="0"/>
          <w:sz w:val="32"/>
          <w:szCs w:val="32"/>
        </w:rPr>
        <w:t>加强技能人才队伍建设</w:t>
      </w:r>
      <w:bookmarkEnd w:id="27"/>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kern w:val="0"/>
          <w:sz w:val="32"/>
          <w:szCs w:val="32"/>
        </w:rPr>
        <w:lastRenderedPageBreak/>
        <w:t>以提升职业技能为核心，建设工种相对齐全、技艺精湛的高技能人才队伍。做大做强“金蓝领”培训工程，全面深化“校企合作”。加快推进我市产业转型升级急需紧缺高技能人才培养。发挥技师传艺带徒作用。充分利用“技能大师工作室”等</w:t>
      </w:r>
      <w:r>
        <w:rPr>
          <w:rFonts w:ascii="仿宋" w:eastAsia="仿宋" w:hAnsi="仿宋" w:cs="宋体" w:hint="eastAsia"/>
          <w:kern w:val="0"/>
          <w:sz w:val="32"/>
          <w:szCs w:val="32"/>
        </w:rPr>
        <w:t>平台</w:t>
      </w:r>
      <w:r>
        <w:rPr>
          <w:rFonts w:ascii="仿宋" w:eastAsia="仿宋" w:hAnsi="仿宋" w:cs="宋体"/>
          <w:kern w:val="0"/>
          <w:sz w:val="32"/>
          <w:szCs w:val="32"/>
        </w:rPr>
        <w:t>，以</w:t>
      </w:r>
      <w:r>
        <w:rPr>
          <w:rFonts w:ascii="仿宋" w:eastAsia="仿宋" w:hAnsi="仿宋" w:cs="宋体" w:hint="eastAsia"/>
          <w:kern w:val="0"/>
          <w:sz w:val="32"/>
          <w:szCs w:val="32"/>
        </w:rPr>
        <w:t>“</w:t>
      </w:r>
      <w:r>
        <w:rPr>
          <w:rFonts w:ascii="仿宋" w:eastAsia="仿宋" w:hAnsi="仿宋" w:cs="宋体"/>
          <w:kern w:val="0"/>
          <w:sz w:val="32"/>
          <w:szCs w:val="32"/>
        </w:rPr>
        <w:t>一对一</w:t>
      </w:r>
      <w:r>
        <w:rPr>
          <w:rFonts w:ascii="仿宋" w:eastAsia="仿宋" w:hAnsi="仿宋" w:cs="宋体" w:hint="eastAsia"/>
          <w:kern w:val="0"/>
          <w:sz w:val="32"/>
          <w:szCs w:val="32"/>
        </w:rPr>
        <w:t>”</w:t>
      </w:r>
      <w:r>
        <w:rPr>
          <w:rFonts w:ascii="仿宋" w:eastAsia="仿宋" w:hAnsi="仿宋" w:cs="宋体"/>
          <w:kern w:val="0"/>
          <w:sz w:val="32"/>
          <w:szCs w:val="32"/>
        </w:rPr>
        <w:t>结对方式培养高技能人才，并带动技能人才的素质提升，实现产业领域技能人才梯次发展。以提高质量和提升服务为重点，推行</w:t>
      </w:r>
      <w:r>
        <w:rPr>
          <w:rFonts w:ascii="仿宋" w:eastAsia="仿宋" w:hAnsi="仿宋" w:cs="宋体" w:hint="eastAsia"/>
          <w:kern w:val="0"/>
          <w:sz w:val="32"/>
          <w:szCs w:val="32"/>
        </w:rPr>
        <w:t>职业</w:t>
      </w:r>
      <w:r>
        <w:rPr>
          <w:rFonts w:ascii="仿宋" w:eastAsia="仿宋" w:hAnsi="仿宋" w:cs="宋体"/>
          <w:kern w:val="0"/>
          <w:sz w:val="32"/>
          <w:szCs w:val="32"/>
        </w:rPr>
        <w:t>技能等级认定制度。开展企业技能人才自主评价。全面加强质量管理，努力实现由扩大规模、注重质量到质量第一、兼顾数量的转变，由粗放型管理向提升服务品质</w:t>
      </w:r>
      <w:r w:rsidR="004E7588">
        <w:rPr>
          <w:rFonts w:ascii="仿宋" w:eastAsia="仿宋" w:hAnsi="仿宋" w:cs="宋体"/>
          <w:kern w:val="0"/>
          <w:sz w:val="32"/>
          <w:szCs w:val="32"/>
        </w:rPr>
        <w:t>的</w:t>
      </w:r>
      <w:r>
        <w:rPr>
          <w:rFonts w:ascii="仿宋" w:eastAsia="仿宋" w:hAnsi="仿宋" w:cs="宋体"/>
          <w:kern w:val="0"/>
          <w:sz w:val="32"/>
          <w:szCs w:val="32"/>
        </w:rPr>
        <w:t>转变，由社会效益与经济效益兼顾到突出社会效益第一</w:t>
      </w:r>
      <w:r w:rsidR="004E7588">
        <w:rPr>
          <w:rFonts w:ascii="仿宋" w:eastAsia="仿宋" w:hAnsi="仿宋" w:cs="宋体"/>
          <w:kern w:val="0"/>
          <w:sz w:val="32"/>
          <w:szCs w:val="32"/>
        </w:rPr>
        <w:t>的</w:t>
      </w:r>
      <w:r>
        <w:rPr>
          <w:rFonts w:ascii="仿宋" w:eastAsia="仿宋" w:hAnsi="仿宋" w:cs="宋体"/>
          <w:kern w:val="0"/>
          <w:sz w:val="32"/>
          <w:szCs w:val="32"/>
        </w:rPr>
        <w:t>转变。鼓励和支持各行业和企业积极开展各种形式的岗位练兵和技能竞赛等活动</w:t>
      </w:r>
      <w:r>
        <w:rPr>
          <w:rFonts w:ascii="仿宋" w:eastAsia="仿宋" w:hAnsi="仿宋" w:cs="宋体" w:hint="eastAsia"/>
          <w:kern w:val="0"/>
          <w:sz w:val="32"/>
          <w:szCs w:val="32"/>
        </w:rPr>
        <w:t>。</w:t>
      </w:r>
      <w:r w:rsidRPr="00967677">
        <w:rPr>
          <w:rFonts w:ascii="仿宋" w:eastAsia="仿宋" w:hAnsi="仿宋" w:cs="宋体" w:hint="eastAsia"/>
          <w:kern w:val="0"/>
          <w:sz w:val="32"/>
          <w:szCs w:val="32"/>
        </w:rPr>
        <w:t>建立急需紧缺技能人才目录动态发布制度，加大急需紧缺技能人才培养力度。稳定技工院校招生规模。加快高技能人才培训载体建设，强化技师、高级技师培训，持续打造“金蓝领”。</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7840"/>
      </w:tblGrid>
      <w:tr w:rsidR="00FF4AE4">
        <w:trPr>
          <w:jc w:val="center"/>
        </w:trPr>
        <w:tc>
          <w:tcPr>
            <w:tcW w:w="8522" w:type="dxa"/>
            <w:gridSpan w:val="2"/>
            <w:tcBorders>
              <w:top w:val="single" w:sz="4" w:space="0" w:color="000000"/>
              <w:left w:val="single" w:sz="4" w:space="0" w:color="000000"/>
              <w:bottom w:val="single" w:sz="4" w:space="0" w:color="000000"/>
              <w:right w:val="single" w:sz="4" w:space="0" w:color="000000"/>
            </w:tcBorders>
          </w:tcPr>
          <w:p w:rsidR="00FF4AE4" w:rsidRDefault="00967677">
            <w:pPr>
              <w:widowControl/>
              <w:spacing w:line="600" w:lineRule="exact"/>
              <w:rPr>
                <w:rFonts w:ascii="黑体" w:eastAsia="黑体" w:hAnsi="黑体"/>
                <w:b/>
                <w:bCs/>
                <w:spacing w:val="-10"/>
                <w:kern w:val="0"/>
                <w:sz w:val="32"/>
                <w:szCs w:val="32"/>
              </w:rPr>
            </w:pPr>
            <w:r>
              <w:rPr>
                <w:rFonts w:ascii="黑体" w:eastAsia="黑体" w:hAnsi="黑体" w:cs="宋体" w:hint="eastAsia"/>
                <w:b/>
                <w:bCs/>
                <w:spacing w:val="-10"/>
                <w:kern w:val="0"/>
                <w:sz w:val="32"/>
                <w:szCs w:val="32"/>
              </w:rPr>
              <w:t xml:space="preserve">专栏9  </w:t>
            </w:r>
            <w:r>
              <w:rPr>
                <w:rFonts w:ascii="黑体" w:eastAsia="黑体" w:hAnsi="黑体" w:hint="eastAsia"/>
                <w:b/>
                <w:bCs/>
                <w:spacing w:val="-10"/>
                <w:kern w:val="0"/>
                <w:sz w:val="32"/>
                <w:szCs w:val="32"/>
              </w:rPr>
              <w:t>高技能人才培养行动</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400" w:lineRule="exact"/>
              <w:jc w:val="center"/>
              <w:rPr>
                <w:rFonts w:ascii="宋体" w:eastAsia="宋体" w:hAnsi="宋体" w:cs="宋体"/>
                <w:b/>
                <w:bCs/>
                <w:spacing w:val="-10"/>
                <w:sz w:val="28"/>
                <w:szCs w:val="28"/>
              </w:rPr>
            </w:pPr>
            <w:r>
              <w:rPr>
                <w:rFonts w:ascii="宋体" w:eastAsia="宋体" w:hAnsi="宋体" w:cs="宋体" w:hint="eastAsia"/>
                <w:b/>
                <w:bCs/>
                <w:spacing w:val="-10"/>
                <w:sz w:val="28"/>
                <w:szCs w:val="28"/>
              </w:rPr>
              <w:t>01</w:t>
            </w: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widowControl/>
              <w:spacing w:line="600" w:lineRule="atLeast"/>
              <w:jc w:val="left"/>
              <w:rPr>
                <w:rFonts w:ascii="宋体" w:eastAsia="宋体" w:hAnsi="宋体" w:cs="宋体"/>
                <w:b/>
                <w:bCs/>
                <w:spacing w:val="-10"/>
                <w:sz w:val="28"/>
                <w:szCs w:val="28"/>
              </w:rPr>
            </w:pPr>
            <w:r>
              <w:rPr>
                <w:rFonts w:ascii="宋体" w:eastAsia="宋体" w:hAnsi="宋体" w:cs="宋体" w:hint="eastAsia"/>
                <w:b/>
                <w:bCs/>
                <w:spacing w:val="-10"/>
                <w:sz w:val="28"/>
                <w:szCs w:val="28"/>
              </w:rPr>
              <w:t>高技能领军人才技能提升行动</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FF4AE4">
            <w:pPr>
              <w:spacing w:line="400" w:lineRule="exact"/>
              <w:jc w:val="center"/>
              <w:rPr>
                <w:rFonts w:ascii="仿宋" w:eastAsia="仿宋" w:hAnsi="仿宋" w:cs="仿宋"/>
                <w:b/>
                <w:bCs/>
                <w:spacing w:val="-10"/>
                <w:sz w:val="28"/>
                <w:szCs w:val="28"/>
              </w:rPr>
            </w:pP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100" w:firstLine="260"/>
              <w:rPr>
                <w:rFonts w:ascii="仿宋" w:eastAsia="仿宋" w:hAnsi="仿宋" w:cs="仿宋"/>
                <w:spacing w:val="-10"/>
                <w:sz w:val="28"/>
                <w:szCs w:val="28"/>
              </w:rPr>
            </w:pPr>
            <w:r>
              <w:rPr>
                <w:rFonts w:ascii="仿宋" w:eastAsia="仿宋" w:hAnsi="仿宋" w:cs="仿宋" w:hint="eastAsia"/>
                <w:spacing w:val="-10"/>
                <w:sz w:val="28"/>
                <w:szCs w:val="28"/>
              </w:rPr>
              <w:t>每年重点培养1-3名左右具有绝技绝活、能引领呼伦贝尔产业技术发展的技能大师带头人、优秀中青年技能人才和地方特色产业技能带头人。</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400" w:lineRule="exact"/>
              <w:jc w:val="center"/>
              <w:rPr>
                <w:rFonts w:ascii="宋体" w:eastAsia="宋体" w:hAnsi="宋体" w:cs="宋体"/>
                <w:b/>
                <w:bCs/>
                <w:spacing w:val="-10"/>
                <w:sz w:val="28"/>
                <w:szCs w:val="28"/>
              </w:rPr>
            </w:pPr>
            <w:r>
              <w:rPr>
                <w:rFonts w:ascii="宋体" w:eastAsia="宋体" w:hAnsi="宋体" w:cs="宋体" w:hint="eastAsia"/>
                <w:b/>
                <w:bCs/>
                <w:spacing w:val="-10"/>
                <w:sz w:val="28"/>
                <w:szCs w:val="28"/>
              </w:rPr>
              <w:t>02</w:t>
            </w: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widowControl/>
              <w:spacing w:line="600" w:lineRule="atLeast"/>
              <w:jc w:val="left"/>
              <w:rPr>
                <w:rFonts w:ascii="宋体" w:eastAsia="宋体" w:hAnsi="宋体" w:cs="宋体"/>
                <w:b/>
                <w:bCs/>
                <w:spacing w:val="-10"/>
                <w:sz w:val="28"/>
                <w:szCs w:val="28"/>
              </w:rPr>
            </w:pPr>
            <w:r>
              <w:rPr>
                <w:rFonts w:ascii="宋体" w:eastAsia="宋体" w:hAnsi="宋体" w:cs="宋体" w:hint="eastAsia"/>
                <w:b/>
                <w:bCs/>
                <w:spacing w:val="-10"/>
                <w:sz w:val="28"/>
                <w:szCs w:val="28"/>
              </w:rPr>
              <w:t>紧缺急需职业（工种）技师和高级技师培养行动</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FF4AE4">
            <w:pPr>
              <w:spacing w:line="400" w:lineRule="exact"/>
              <w:jc w:val="center"/>
              <w:rPr>
                <w:rFonts w:ascii="仿宋" w:eastAsia="仿宋" w:hAnsi="仿宋" w:cs="仿宋"/>
                <w:b/>
                <w:bCs/>
                <w:spacing w:val="-10"/>
                <w:sz w:val="28"/>
                <w:szCs w:val="28"/>
              </w:rPr>
            </w:pP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结合我市能源、化工、冶金、农畜产品加工等传统产业转型升级和培育打造新能源、新材料、节能环保、高端装备、大数据云计算、信息制造、人工智能、生物科技、蒙中医药等战略性新兴产业，</w:t>
            </w:r>
            <w:r>
              <w:rPr>
                <w:rFonts w:ascii="仿宋" w:eastAsia="仿宋" w:hAnsi="仿宋" w:cs="仿宋" w:hint="eastAsia"/>
                <w:spacing w:val="-10"/>
                <w:sz w:val="28"/>
                <w:szCs w:val="28"/>
              </w:rPr>
              <w:lastRenderedPageBreak/>
              <w:t>开展技师、高级技师培训，提高专业知识水平、解决生产实际问题能力和革新、创新、创造能力。每年培养紧缺急需职业（工种）技师和高级技师20人以上。</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400" w:lineRule="exact"/>
              <w:jc w:val="center"/>
              <w:rPr>
                <w:rFonts w:ascii="宋体" w:eastAsia="宋体" w:hAnsi="宋体" w:cs="宋体"/>
                <w:b/>
                <w:bCs/>
                <w:spacing w:val="-10"/>
                <w:sz w:val="28"/>
                <w:szCs w:val="28"/>
              </w:rPr>
            </w:pPr>
            <w:r>
              <w:rPr>
                <w:rFonts w:ascii="宋体" w:eastAsia="宋体" w:hAnsi="宋体" w:cs="宋体" w:hint="eastAsia"/>
                <w:b/>
                <w:bCs/>
                <w:spacing w:val="-10"/>
                <w:sz w:val="28"/>
                <w:szCs w:val="28"/>
              </w:rPr>
              <w:lastRenderedPageBreak/>
              <w:t>03</w:t>
            </w: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widowControl/>
              <w:spacing w:line="600" w:lineRule="atLeast"/>
              <w:jc w:val="left"/>
              <w:rPr>
                <w:rFonts w:ascii="宋体" w:eastAsia="宋体" w:hAnsi="宋体" w:cs="宋体"/>
                <w:spacing w:val="-10"/>
                <w:sz w:val="28"/>
                <w:szCs w:val="28"/>
              </w:rPr>
            </w:pPr>
            <w:r>
              <w:rPr>
                <w:rFonts w:ascii="宋体" w:eastAsia="宋体" w:hAnsi="宋体" w:cs="宋体" w:hint="eastAsia"/>
                <w:b/>
                <w:bCs/>
                <w:spacing w:val="-10"/>
                <w:sz w:val="28"/>
                <w:szCs w:val="28"/>
              </w:rPr>
              <w:t>千名企业高技能人才培养行动</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FF4AE4">
            <w:pPr>
              <w:spacing w:line="400" w:lineRule="exact"/>
              <w:jc w:val="center"/>
              <w:rPr>
                <w:rFonts w:ascii="仿宋" w:eastAsia="仿宋" w:hAnsi="仿宋" w:cs="仿宋"/>
                <w:b/>
                <w:bCs/>
                <w:spacing w:val="-10"/>
                <w:sz w:val="28"/>
                <w:szCs w:val="28"/>
              </w:rPr>
            </w:pP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鼓励企业与具备高技能人才培养能力的院校建立稳定的合作关系，开展高技能人才研修、高技能人才提升培训。每年企业技能提升培训达到600人。</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400" w:lineRule="exact"/>
              <w:jc w:val="center"/>
              <w:rPr>
                <w:rFonts w:ascii="宋体" w:eastAsia="宋体" w:hAnsi="宋体" w:cs="宋体"/>
                <w:b/>
                <w:bCs/>
                <w:spacing w:val="-10"/>
                <w:sz w:val="28"/>
                <w:szCs w:val="28"/>
              </w:rPr>
            </w:pPr>
            <w:r>
              <w:rPr>
                <w:rFonts w:ascii="宋体" w:eastAsia="宋体" w:hAnsi="宋体" w:cs="宋体" w:hint="eastAsia"/>
                <w:b/>
                <w:bCs/>
                <w:spacing w:val="-10"/>
                <w:sz w:val="28"/>
                <w:szCs w:val="28"/>
              </w:rPr>
              <w:t>04</w:t>
            </w: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widowControl/>
              <w:spacing w:line="600" w:lineRule="atLeast"/>
              <w:jc w:val="left"/>
              <w:rPr>
                <w:rFonts w:ascii="宋体" w:eastAsia="宋体" w:hAnsi="宋体" w:cs="宋体"/>
                <w:spacing w:val="-10"/>
                <w:sz w:val="28"/>
                <w:szCs w:val="28"/>
              </w:rPr>
            </w:pPr>
            <w:r>
              <w:rPr>
                <w:rFonts w:ascii="宋体" w:eastAsia="宋体" w:hAnsi="宋体" w:cs="宋体" w:hint="eastAsia"/>
                <w:b/>
                <w:bCs/>
                <w:spacing w:val="-10"/>
                <w:sz w:val="28"/>
                <w:szCs w:val="28"/>
              </w:rPr>
              <w:t>高技能人才培训基地能力建设行动</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FF4AE4">
            <w:pPr>
              <w:spacing w:line="400" w:lineRule="exact"/>
              <w:jc w:val="center"/>
              <w:rPr>
                <w:rFonts w:ascii="仿宋" w:eastAsia="仿宋" w:hAnsi="仿宋" w:cs="仿宋"/>
                <w:b/>
                <w:bCs/>
                <w:spacing w:val="-10"/>
                <w:sz w:val="28"/>
                <w:szCs w:val="28"/>
              </w:rPr>
            </w:pP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100" w:firstLine="260"/>
              <w:rPr>
                <w:rFonts w:ascii="仿宋" w:eastAsia="仿宋" w:hAnsi="仿宋" w:cs="仿宋"/>
                <w:spacing w:val="-10"/>
                <w:sz w:val="28"/>
                <w:szCs w:val="28"/>
              </w:rPr>
            </w:pPr>
            <w:r>
              <w:rPr>
                <w:rFonts w:ascii="仿宋" w:eastAsia="仿宋" w:hAnsi="仿宋" w:cs="仿宋" w:hint="eastAsia"/>
                <w:spacing w:val="-10"/>
                <w:sz w:val="28"/>
                <w:szCs w:val="28"/>
              </w:rPr>
              <w:t>到2025年，国家级高技能人才培训基地年培训高技能人才的能力达到500人以上，为当地企业、职业院校和培训机构提供公共实训服务的能力达到1000人次以上；自治区级高技能人才培训基地年培训高技能人才的能力达到1000人以上，为当地企业、职业院校和培训机构提供公共实训服务的能力达到2000人次以上。</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400" w:lineRule="exact"/>
              <w:jc w:val="center"/>
              <w:rPr>
                <w:rFonts w:ascii="仿宋" w:eastAsia="仿宋" w:hAnsi="仿宋" w:cs="仿宋"/>
                <w:b/>
                <w:bCs/>
                <w:spacing w:val="-10"/>
                <w:sz w:val="28"/>
                <w:szCs w:val="28"/>
              </w:rPr>
            </w:pPr>
            <w:r>
              <w:rPr>
                <w:rFonts w:ascii="仿宋" w:eastAsia="仿宋" w:hAnsi="仿宋" w:cs="仿宋" w:hint="eastAsia"/>
                <w:b/>
                <w:bCs/>
                <w:spacing w:val="-10"/>
                <w:sz w:val="28"/>
                <w:szCs w:val="28"/>
              </w:rPr>
              <w:t>05</w:t>
            </w: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widowControl/>
              <w:spacing w:line="600" w:lineRule="atLeast"/>
              <w:jc w:val="left"/>
              <w:rPr>
                <w:rFonts w:ascii="仿宋" w:eastAsia="仿宋" w:hAnsi="仿宋" w:cs="仿宋"/>
                <w:spacing w:val="-10"/>
                <w:sz w:val="28"/>
                <w:szCs w:val="28"/>
              </w:rPr>
            </w:pPr>
            <w:r>
              <w:rPr>
                <w:rFonts w:ascii="仿宋" w:eastAsia="仿宋" w:hAnsi="仿宋" w:cs="仿宋" w:hint="eastAsia"/>
                <w:b/>
                <w:bCs/>
                <w:spacing w:val="-10"/>
                <w:sz w:val="28"/>
                <w:szCs w:val="28"/>
              </w:rPr>
              <w:t>推进技能大师工作室建设项目</w:t>
            </w:r>
          </w:p>
        </w:tc>
      </w:tr>
      <w:tr w:rsidR="00FF4AE4">
        <w:trP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F4AE4" w:rsidRDefault="00FF4AE4">
            <w:pPr>
              <w:spacing w:line="400" w:lineRule="exact"/>
              <w:jc w:val="center"/>
              <w:rPr>
                <w:rFonts w:ascii="仿宋" w:eastAsia="仿宋" w:hAnsi="仿宋" w:cs="仿宋"/>
                <w:spacing w:val="-10"/>
                <w:sz w:val="28"/>
                <w:szCs w:val="28"/>
              </w:rPr>
            </w:pPr>
          </w:p>
        </w:tc>
        <w:tc>
          <w:tcPr>
            <w:tcW w:w="7840" w:type="dxa"/>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仿宋"/>
                <w:b/>
                <w:bCs/>
                <w:spacing w:val="-10"/>
                <w:sz w:val="28"/>
                <w:szCs w:val="28"/>
              </w:rPr>
            </w:pPr>
            <w:r>
              <w:rPr>
                <w:rFonts w:ascii="仿宋" w:eastAsia="仿宋" w:hAnsi="仿宋" w:cs="仿宋" w:hint="eastAsia"/>
                <w:spacing w:val="-10"/>
                <w:sz w:val="28"/>
                <w:szCs w:val="28"/>
              </w:rPr>
              <w:t>国家级技能大师工作室年均培养青年技能骨干2名以上，自治区级技能大师工作室年均培养青年技能骨干2名以上。</w:t>
            </w:r>
          </w:p>
        </w:tc>
      </w:tr>
    </w:tbl>
    <w:p w:rsidR="00FF4AE4" w:rsidRDefault="00FF4AE4">
      <w:pPr>
        <w:widowControl/>
        <w:spacing w:line="600" w:lineRule="atLeast"/>
        <w:ind w:left="480"/>
        <w:jc w:val="center"/>
        <w:rPr>
          <w:rFonts w:ascii="楷体" w:eastAsia="楷体" w:hAnsi="楷体" w:cs="宋体"/>
          <w:b/>
          <w:kern w:val="0"/>
          <w:sz w:val="32"/>
          <w:szCs w:val="32"/>
        </w:rPr>
      </w:pP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28" w:name="_Toc90970744"/>
      <w:r>
        <w:rPr>
          <w:rFonts w:ascii="楷体" w:eastAsia="楷体" w:hAnsi="楷体" w:cs="宋体" w:hint="eastAsia"/>
          <w:b/>
          <w:kern w:val="0"/>
          <w:sz w:val="32"/>
          <w:szCs w:val="32"/>
        </w:rPr>
        <w:t>第四节  推进事业单位人事制度改革</w:t>
      </w:r>
      <w:bookmarkEnd w:id="28"/>
    </w:p>
    <w:p w:rsidR="001F242B" w:rsidRDefault="001F242B" w:rsidP="001F242B">
      <w:pPr>
        <w:pStyle w:val="a9"/>
        <w:widowControl/>
        <w:spacing w:line="600" w:lineRule="atLeast"/>
        <w:ind w:firstLine="640"/>
        <w:jc w:val="left"/>
        <w:outlineLvl w:val="1"/>
        <w:rPr>
          <w:rFonts w:ascii="仿宋" w:eastAsia="仿宋" w:hAnsi="仿宋" w:cs="宋体"/>
          <w:kern w:val="0"/>
          <w:sz w:val="32"/>
          <w:szCs w:val="32"/>
        </w:rPr>
      </w:pPr>
      <w:bookmarkStart w:id="29" w:name="_Toc90970745"/>
      <w:r w:rsidRPr="001F242B">
        <w:rPr>
          <w:rFonts w:ascii="仿宋" w:eastAsia="仿宋" w:hAnsi="仿宋" w:cs="宋体" w:hint="eastAsia"/>
          <w:kern w:val="0"/>
          <w:sz w:val="32"/>
          <w:szCs w:val="32"/>
        </w:rPr>
        <w:t>深化事业单位人事制度改革。进一步规范事业单位工作人员岗位设置管理工作，建立健全岗位动态调整机制。加强聘用合同签订和日常管理。形成合理、有序的事业单位人员流动机制。按照自治区统一部署，推进旗</w:t>
      </w:r>
      <w:r>
        <w:rPr>
          <w:rFonts w:ascii="仿宋" w:eastAsia="仿宋" w:hAnsi="仿宋" w:cs="宋体" w:hint="eastAsia"/>
          <w:kern w:val="0"/>
          <w:sz w:val="32"/>
          <w:szCs w:val="32"/>
        </w:rPr>
        <w:t>市区</w:t>
      </w:r>
      <w:r w:rsidRPr="001F242B">
        <w:rPr>
          <w:rFonts w:ascii="仿宋" w:eastAsia="仿宋" w:hAnsi="仿宋" w:cs="宋体" w:hint="eastAsia"/>
          <w:kern w:val="0"/>
          <w:sz w:val="32"/>
          <w:szCs w:val="32"/>
        </w:rPr>
        <w:t>以下事业单位管理岗位职员等级晋升制度。规范公开招聘工作，在国家、自治区相关政策的范围内，积极探索符合我市实际的公开招聘方式、方法。落实考核制度以及事业单位工作人员奖励、处分、申诉、回避等政策规定，做好事业单位培训、监督等</w:t>
      </w:r>
      <w:r w:rsidRPr="001F242B">
        <w:rPr>
          <w:rFonts w:ascii="仿宋" w:eastAsia="仿宋" w:hAnsi="仿宋" w:cs="宋体" w:hint="eastAsia"/>
          <w:kern w:val="0"/>
          <w:sz w:val="32"/>
          <w:szCs w:val="32"/>
        </w:rPr>
        <w:lastRenderedPageBreak/>
        <w:t>工作，形成符合事业单位特点、规范有序、充满活力的人事管理制度体系</w:t>
      </w:r>
      <w:r>
        <w:rPr>
          <w:rFonts w:ascii="仿宋" w:eastAsia="仿宋" w:hAnsi="仿宋" w:cs="宋体" w:hint="eastAsia"/>
          <w:kern w:val="0"/>
          <w:sz w:val="32"/>
          <w:szCs w:val="32"/>
        </w:rPr>
        <w:t>。</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r>
        <w:rPr>
          <w:rFonts w:ascii="楷体" w:eastAsia="楷体" w:hAnsi="楷体" w:cs="宋体" w:hint="eastAsia"/>
          <w:b/>
          <w:kern w:val="0"/>
          <w:sz w:val="32"/>
          <w:szCs w:val="32"/>
        </w:rPr>
        <w:t xml:space="preserve">第五节  </w:t>
      </w:r>
      <w:r>
        <w:rPr>
          <w:rFonts w:ascii="楷体" w:eastAsia="楷体" w:hAnsi="楷体" w:cs="宋体"/>
          <w:b/>
          <w:kern w:val="0"/>
          <w:sz w:val="32"/>
          <w:szCs w:val="32"/>
        </w:rPr>
        <w:t>实施更加开放的人才政策</w:t>
      </w:r>
      <w:bookmarkEnd w:id="29"/>
    </w:p>
    <w:p w:rsidR="00FF4AE4" w:rsidRDefault="001F242B">
      <w:pPr>
        <w:widowControl/>
        <w:spacing w:line="600" w:lineRule="atLeast"/>
        <w:ind w:firstLine="480"/>
        <w:jc w:val="left"/>
        <w:rPr>
          <w:rFonts w:ascii="仿宋" w:eastAsia="仿宋" w:hAnsi="仿宋" w:cs="宋体"/>
          <w:kern w:val="0"/>
          <w:sz w:val="32"/>
          <w:szCs w:val="32"/>
        </w:rPr>
      </w:pPr>
      <w:r>
        <w:rPr>
          <w:rFonts w:ascii="仿宋" w:eastAsia="仿宋" w:hAnsi="仿宋" w:cs="宋体"/>
          <w:kern w:val="0"/>
          <w:sz w:val="32"/>
          <w:szCs w:val="32"/>
        </w:rPr>
        <w:t>配合相关部门</w:t>
      </w:r>
      <w:r w:rsidR="00967677">
        <w:rPr>
          <w:rFonts w:ascii="仿宋" w:eastAsia="仿宋" w:hAnsi="仿宋" w:cs="宋体"/>
          <w:kern w:val="0"/>
          <w:sz w:val="32"/>
          <w:szCs w:val="32"/>
        </w:rPr>
        <w:t>制定实施更</w:t>
      </w:r>
      <w:r w:rsidR="00FB4A4B">
        <w:rPr>
          <w:rFonts w:ascii="仿宋" w:eastAsia="仿宋" w:hAnsi="仿宋" w:cs="宋体"/>
          <w:kern w:val="0"/>
          <w:sz w:val="32"/>
          <w:szCs w:val="32"/>
        </w:rPr>
        <w:t>加</w:t>
      </w:r>
      <w:r w:rsidR="00967677">
        <w:rPr>
          <w:rFonts w:ascii="仿宋" w:eastAsia="仿宋" w:hAnsi="仿宋" w:cs="宋体"/>
          <w:kern w:val="0"/>
          <w:sz w:val="32"/>
          <w:szCs w:val="32"/>
        </w:rPr>
        <w:t>积极、开放、有效的人才引进政策，</w:t>
      </w:r>
      <w:r w:rsidR="006A73CE">
        <w:rPr>
          <w:rFonts w:ascii="仿宋" w:eastAsia="仿宋" w:hAnsi="仿宋" w:cs="宋体"/>
          <w:kern w:val="0"/>
          <w:sz w:val="32"/>
          <w:szCs w:val="32"/>
        </w:rPr>
        <w:t>实施</w:t>
      </w:r>
      <w:r w:rsidR="006A73CE">
        <w:rPr>
          <w:rFonts w:ascii="仿宋" w:eastAsia="仿宋" w:hAnsi="仿宋" w:cs="宋体" w:hint="eastAsia"/>
          <w:kern w:val="0"/>
          <w:sz w:val="32"/>
          <w:szCs w:val="32"/>
        </w:rPr>
        <w:t>专业</w:t>
      </w:r>
      <w:r w:rsidR="006A73CE">
        <w:rPr>
          <w:rFonts w:ascii="仿宋" w:eastAsia="仿宋" w:hAnsi="仿宋" w:cs="宋体"/>
          <w:kern w:val="0"/>
          <w:sz w:val="32"/>
          <w:szCs w:val="32"/>
        </w:rPr>
        <w:t>人才</w:t>
      </w:r>
      <w:r w:rsidR="006A73CE">
        <w:rPr>
          <w:rFonts w:ascii="仿宋" w:eastAsia="仿宋" w:hAnsi="仿宋" w:cs="宋体" w:hint="eastAsia"/>
          <w:kern w:val="0"/>
          <w:sz w:val="32"/>
          <w:szCs w:val="32"/>
        </w:rPr>
        <w:t>引进</w:t>
      </w:r>
      <w:r w:rsidR="006A73CE">
        <w:rPr>
          <w:rFonts w:ascii="仿宋" w:eastAsia="仿宋" w:hAnsi="仿宋" w:cs="宋体"/>
          <w:kern w:val="0"/>
          <w:sz w:val="32"/>
          <w:szCs w:val="32"/>
        </w:rPr>
        <w:t>计划，更大力度引进我市急需紧缺人才</w:t>
      </w:r>
      <w:r w:rsidR="006A73CE">
        <w:rPr>
          <w:rFonts w:ascii="仿宋" w:eastAsia="仿宋" w:hAnsi="仿宋" w:cs="宋体" w:hint="eastAsia"/>
          <w:kern w:val="0"/>
          <w:sz w:val="32"/>
          <w:szCs w:val="32"/>
        </w:rPr>
        <w:t>，</w:t>
      </w:r>
      <w:r w:rsidR="00FB4A4B">
        <w:rPr>
          <w:rFonts w:ascii="仿宋" w:eastAsia="仿宋" w:hAnsi="仿宋" w:cs="宋体"/>
          <w:kern w:val="0"/>
          <w:sz w:val="32"/>
          <w:szCs w:val="32"/>
        </w:rPr>
        <w:t>加大留学回国人员政策扶持力度，</w:t>
      </w:r>
      <w:r w:rsidR="00967677">
        <w:rPr>
          <w:rFonts w:ascii="仿宋" w:eastAsia="仿宋" w:hAnsi="仿宋" w:cs="宋体"/>
          <w:kern w:val="0"/>
          <w:sz w:val="32"/>
          <w:szCs w:val="32"/>
        </w:rPr>
        <w:t>研究制定面向全体</w:t>
      </w:r>
      <w:r w:rsidR="00967677">
        <w:rPr>
          <w:rFonts w:ascii="仿宋" w:eastAsia="仿宋" w:hAnsi="仿宋" w:cs="宋体" w:hint="eastAsia"/>
          <w:kern w:val="0"/>
          <w:sz w:val="32"/>
          <w:szCs w:val="32"/>
        </w:rPr>
        <w:t>来</w:t>
      </w:r>
      <w:r w:rsidR="00967677">
        <w:rPr>
          <w:rFonts w:ascii="仿宋" w:eastAsia="仿宋" w:hAnsi="仿宋" w:cs="宋体"/>
          <w:kern w:val="0"/>
          <w:sz w:val="32"/>
          <w:szCs w:val="32"/>
        </w:rPr>
        <w:t>呼伦贝尔</w:t>
      </w:r>
      <w:r w:rsidR="00967677">
        <w:rPr>
          <w:rFonts w:ascii="仿宋" w:eastAsia="仿宋" w:hAnsi="仿宋" w:cs="宋体" w:hint="eastAsia"/>
          <w:kern w:val="0"/>
          <w:sz w:val="32"/>
          <w:szCs w:val="32"/>
        </w:rPr>
        <w:t>创新</w:t>
      </w:r>
      <w:r w:rsidR="00967677">
        <w:rPr>
          <w:rFonts w:ascii="仿宋" w:eastAsia="仿宋" w:hAnsi="仿宋" w:cs="宋体"/>
          <w:kern w:val="0"/>
          <w:sz w:val="32"/>
          <w:szCs w:val="32"/>
        </w:rPr>
        <w:t>创业人员的普惠性政策，</w:t>
      </w:r>
      <w:r w:rsidR="00967677">
        <w:rPr>
          <w:rFonts w:ascii="仿宋" w:eastAsia="仿宋" w:hAnsi="仿宋" w:cs="宋体" w:hint="eastAsia"/>
          <w:kern w:val="0"/>
          <w:sz w:val="32"/>
          <w:szCs w:val="32"/>
        </w:rPr>
        <w:t>在</w:t>
      </w:r>
      <w:r w:rsidR="00967677">
        <w:rPr>
          <w:rFonts w:ascii="仿宋" w:eastAsia="仿宋" w:hAnsi="仿宋" w:cs="宋体"/>
          <w:kern w:val="0"/>
          <w:sz w:val="32"/>
          <w:szCs w:val="32"/>
        </w:rPr>
        <w:t>有条件的地方创建留学人员创业园并纳入我</w:t>
      </w:r>
      <w:r w:rsidR="00967677">
        <w:rPr>
          <w:rFonts w:ascii="仿宋" w:eastAsia="仿宋" w:hAnsi="仿宋" w:cs="宋体" w:hint="eastAsia"/>
          <w:kern w:val="0"/>
          <w:sz w:val="32"/>
          <w:szCs w:val="32"/>
        </w:rPr>
        <w:t>市</w:t>
      </w:r>
      <w:r w:rsidR="00967677">
        <w:rPr>
          <w:rFonts w:ascii="仿宋" w:eastAsia="仿宋" w:hAnsi="仿宋" w:cs="宋体"/>
          <w:kern w:val="0"/>
          <w:sz w:val="32"/>
          <w:szCs w:val="32"/>
        </w:rPr>
        <w:t>创业扶持体系，开展</w:t>
      </w:r>
      <w:r w:rsidR="00967677">
        <w:rPr>
          <w:rFonts w:ascii="仿宋" w:eastAsia="仿宋" w:hAnsi="仿宋" w:cs="宋体" w:hint="eastAsia"/>
          <w:kern w:val="0"/>
          <w:sz w:val="32"/>
          <w:szCs w:val="32"/>
        </w:rPr>
        <w:t>市</w:t>
      </w:r>
      <w:r w:rsidR="00967677">
        <w:rPr>
          <w:rFonts w:ascii="仿宋" w:eastAsia="仿宋" w:hAnsi="仿宋" w:cs="宋体"/>
          <w:kern w:val="0"/>
          <w:sz w:val="32"/>
          <w:szCs w:val="32"/>
        </w:rPr>
        <w:t>级示范留学人员创业创新活动</w:t>
      </w:r>
      <w:r w:rsidR="00967677">
        <w:rPr>
          <w:rFonts w:ascii="仿宋" w:eastAsia="仿宋" w:hAnsi="仿宋" w:cs="宋体" w:hint="eastAsia"/>
          <w:kern w:val="0"/>
          <w:sz w:val="32"/>
          <w:szCs w:val="32"/>
        </w:rPr>
        <w:t>，</w:t>
      </w:r>
      <w:r w:rsidR="00967677">
        <w:rPr>
          <w:rFonts w:ascii="仿宋" w:eastAsia="仿宋" w:hAnsi="仿宋" w:cs="宋体"/>
          <w:kern w:val="0"/>
          <w:sz w:val="32"/>
          <w:szCs w:val="32"/>
        </w:rPr>
        <w:t>培养发掘本土</w:t>
      </w:r>
      <w:r w:rsidR="00967677">
        <w:rPr>
          <w:rFonts w:ascii="仿宋" w:eastAsia="仿宋" w:hAnsi="仿宋" w:cs="宋体" w:hint="eastAsia"/>
          <w:kern w:val="0"/>
          <w:sz w:val="32"/>
          <w:szCs w:val="32"/>
        </w:rPr>
        <w:t>各类</w:t>
      </w:r>
      <w:r w:rsidR="00967677">
        <w:rPr>
          <w:rFonts w:ascii="仿宋" w:eastAsia="仿宋" w:hAnsi="仿宋" w:cs="宋体"/>
          <w:kern w:val="0"/>
          <w:sz w:val="32"/>
          <w:szCs w:val="32"/>
        </w:rPr>
        <w:t>人才</w:t>
      </w:r>
      <w:r w:rsidR="00967677">
        <w:rPr>
          <w:rFonts w:ascii="仿宋" w:eastAsia="仿宋" w:hAnsi="仿宋" w:cs="宋体" w:hint="eastAsia"/>
          <w:kern w:val="0"/>
          <w:sz w:val="32"/>
          <w:szCs w:val="32"/>
        </w:rPr>
        <w:t>，</w:t>
      </w:r>
      <w:r w:rsidR="00967677">
        <w:rPr>
          <w:rFonts w:ascii="仿宋" w:eastAsia="仿宋" w:hAnsi="仿宋" w:cs="宋体"/>
          <w:kern w:val="0"/>
          <w:sz w:val="32"/>
          <w:szCs w:val="32"/>
        </w:rPr>
        <w:t>实施</w:t>
      </w:r>
      <w:r w:rsidR="00967677">
        <w:rPr>
          <w:rFonts w:ascii="仿宋" w:eastAsia="仿宋" w:hAnsi="仿宋" w:cs="宋体" w:hint="eastAsia"/>
          <w:kern w:val="0"/>
          <w:sz w:val="32"/>
          <w:szCs w:val="32"/>
        </w:rPr>
        <w:t>重点</w:t>
      </w:r>
      <w:r w:rsidR="00967677">
        <w:rPr>
          <w:rFonts w:ascii="仿宋" w:eastAsia="仿宋" w:hAnsi="仿宋" w:cs="宋体"/>
          <w:kern w:val="0"/>
          <w:sz w:val="32"/>
          <w:szCs w:val="32"/>
        </w:rPr>
        <w:t>人才培养引进计划。</w:t>
      </w:r>
    </w:p>
    <w:p w:rsidR="00FF4AE4" w:rsidRDefault="00967677" w:rsidP="00967677">
      <w:pPr>
        <w:pStyle w:val="2"/>
        <w:spacing w:beforeLines="50" w:before="156" w:afterLines="50" w:after="156" w:line="580" w:lineRule="exact"/>
        <w:rPr>
          <w:rFonts w:ascii="楷体" w:eastAsia="楷体" w:hAnsi="楷体" w:cs="Times New Roman"/>
          <w:spacing w:val="-10"/>
        </w:rPr>
      </w:pPr>
      <w:bookmarkStart w:id="30" w:name="_Toc83651339"/>
      <w:bookmarkStart w:id="31" w:name="_Toc90970746"/>
      <w:r>
        <w:rPr>
          <w:rFonts w:ascii="楷体" w:eastAsia="楷体" w:hAnsi="楷体" w:cs="Times New Roman"/>
          <w:spacing w:val="-10"/>
        </w:rPr>
        <w:t>第</w:t>
      </w:r>
      <w:r>
        <w:rPr>
          <w:rFonts w:ascii="楷体" w:eastAsia="楷体" w:hAnsi="楷体" w:cs="Times New Roman" w:hint="eastAsia"/>
          <w:spacing w:val="-10"/>
        </w:rPr>
        <w:t>六</w:t>
      </w:r>
      <w:r>
        <w:rPr>
          <w:rFonts w:ascii="楷体" w:eastAsia="楷体" w:hAnsi="楷体" w:cs="Times New Roman"/>
          <w:spacing w:val="-10"/>
        </w:rPr>
        <w:t xml:space="preserve">节  </w:t>
      </w:r>
      <w:r>
        <w:rPr>
          <w:rFonts w:ascii="楷体" w:eastAsia="楷体" w:hAnsi="楷体" w:cs="Times New Roman" w:hint="eastAsia"/>
          <w:spacing w:val="-10"/>
        </w:rPr>
        <w:t>建立</w:t>
      </w:r>
      <w:r>
        <w:rPr>
          <w:rFonts w:ascii="楷体" w:eastAsia="楷体" w:hAnsi="楷体" w:cs="Times New Roman"/>
          <w:spacing w:val="-10"/>
        </w:rPr>
        <w:t>人力资源市场体系</w:t>
      </w:r>
      <w:bookmarkEnd w:id="30"/>
      <w:bookmarkEnd w:id="31"/>
    </w:p>
    <w:p w:rsidR="00FF4AE4" w:rsidRDefault="00967677">
      <w:pPr>
        <w:spacing w:line="580" w:lineRule="exact"/>
        <w:rPr>
          <w:rFonts w:ascii="仿宋_GB2312" w:eastAsia="仿宋_GB2312"/>
          <w:spacing w:val="-10"/>
          <w:sz w:val="32"/>
          <w:szCs w:val="32"/>
        </w:rPr>
      </w:pPr>
      <w:r>
        <w:rPr>
          <w:rFonts w:ascii="仿宋_GB2312" w:eastAsia="仿宋_GB2312" w:hint="eastAsia"/>
          <w:spacing w:val="-10"/>
          <w:sz w:val="32"/>
          <w:szCs w:val="32"/>
        </w:rPr>
        <w:t xml:space="preserve">   </w:t>
      </w:r>
      <w:r w:rsidR="001F242B">
        <w:rPr>
          <w:rFonts w:ascii="仿宋_GB2312" w:eastAsia="仿宋_GB2312" w:hint="eastAsia"/>
          <w:spacing w:val="-10"/>
          <w:sz w:val="32"/>
          <w:szCs w:val="32"/>
        </w:rPr>
        <w:t xml:space="preserve"> </w:t>
      </w:r>
      <w:r>
        <w:rPr>
          <w:rFonts w:ascii="仿宋_GB2312" w:eastAsia="仿宋_GB2312" w:hint="eastAsia"/>
          <w:spacing w:val="-10"/>
          <w:sz w:val="32"/>
          <w:szCs w:val="32"/>
        </w:rPr>
        <w:t>推动呼伦贝尔市人力资源服务业发展，建设统一规范、竞争有序的人力资源市场，服务就业创业、人才引进，助力乡村振兴。推进呼伦贝尔市人力资源服务产业园建设，建立服务体系。开展人力资源服务标准化、信息化建设，推进人力资源服务与实体经济、科技创新协同发展。促进人力资源服务业人才培养，建立从业人员专业化、职业化人才队伍。建立人力资源市场监管体系，打击就业歧视、非法职介等侵害劳动者权益的违法行为。落实自治区诚信服务主题创建活动，选送自治区级人力资源诚信服务示范典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
        <w:gridCol w:w="8043"/>
      </w:tblGrid>
      <w:tr w:rsidR="00FF4AE4">
        <w:trPr>
          <w:trHeight w:val="413"/>
        </w:trPr>
        <w:tc>
          <w:tcPr>
            <w:tcW w:w="0" w:type="auto"/>
            <w:gridSpan w:val="2"/>
            <w:tcBorders>
              <w:top w:val="single" w:sz="4" w:space="0" w:color="000000"/>
              <w:left w:val="single" w:sz="4" w:space="0" w:color="000000"/>
              <w:bottom w:val="single" w:sz="4" w:space="0" w:color="000000"/>
              <w:right w:val="single" w:sz="4" w:space="0" w:color="000000"/>
            </w:tcBorders>
          </w:tcPr>
          <w:p w:rsidR="00FF4AE4" w:rsidRDefault="00967677">
            <w:pPr>
              <w:spacing w:line="600" w:lineRule="exact"/>
              <w:rPr>
                <w:rFonts w:ascii="黑体" w:eastAsia="黑体" w:hAnsi="黑体" w:cs="宋体"/>
                <w:b/>
                <w:bCs/>
                <w:spacing w:val="-10"/>
                <w:sz w:val="32"/>
                <w:szCs w:val="32"/>
              </w:rPr>
            </w:pPr>
            <w:r>
              <w:rPr>
                <w:rFonts w:ascii="黑体" w:eastAsia="黑体" w:hAnsi="黑体" w:cs="宋体" w:hint="eastAsia"/>
                <w:b/>
                <w:bCs/>
                <w:spacing w:val="-10"/>
                <w:sz w:val="32"/>
                <w:szCs w:val="32"/>
              </w:rPr>
              <w:t>专栏10   实施人力资源服务建设工程</w:t>
            </w:r>
          </w:p>
        </w:tc>
      </w:tr>
      <w:tr w:rsidR="00FF4AE4">
        <w:trPr>
          <w:trHeight w:val="507"/>
        </w:trPr>
        <w:tc>
          <w:tcPr>
            <w:tcW w:w="0" w:type="auto"/>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b/>
                <w:bCs/>
                <w:spacing w:val="-10"/>
                <w:sz w:val="28"/>
                <w:szCs w:val="28"/>
              </w:rPr>
            </w:pPr>
            <w:r>
              <w:rPr>
                <w:rFonts w:ascii="宋体" w:eastAsia="宋体" w:hAnsi="宋体" w:cs="宋体" w:hint="eastAsia"/>
                <w:b/>
                <w:bCs/>
                <w:spacing w:val="-10"/>
                <w:sz w:val="28"/>
                <w:szCs w:val="28"/>
              </w:rPr>
              <w:t>01</w:t>
            </w:r>
          </w:p>
        </w:tc>
        <w:tc>
          <w:tcPr>
            <w:tcW w:w="0" w:type="auto"/>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b/>
                <w:bCs/>
                <w:spacing w:val="-10"/>
                <w:sz w:val="28"/>
                <w:szCs w:val="28"/>
              </w:rPr>
            </w:pPr>
            <w:r>
              <w:rPr>
                <w:rFonts w:ascii="宋体" w:eastAsia="宋体" w:hAnsi="宋体" w:cs="宋体" w:hint="eastAsia"/>
                <w:b/>
                <w:bCs/>
                <w:spacing w:val="-10"/>
                <w:sz w:val="28"/>
                <w:szCs w:val="28"/>
              </w:rPr>
              <w:t>人力资源服务产业园建设计划</w:t>
            </w:r>
          </w:p>
        </w:tc>
      </w:tr>
      <w:tr w:rsidR="00FF4AE4">
        <w:trPr>
          <w:trHeight w:val="654"/>
        </w:trPr>
        <w:tc>
          <w:tcPr>
            <w:tcW w:w="0" w:type="auto"/>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rPr>
                <w:rFonts w:ascii="仿宋" w:eastAsia="仿宋" w:hAnsi="仿宋" w:cs="仿宋"/>
                <w:b/>
                <w:bCs/>
                <w:spacing w:val="-10"/>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按照“定位明晰、特色鲜明、服务专业、模式创新、配套齐全、功能完善”的目标，鼓励有条件的旗市培育建设人力资源服务产业园。力争到2025年，建成自治区级人力资源服务产业园1个。</w:t>
            </w:r>
          </w:p>
        </w:tc>
      </w:tr>
      <w:tr w:rsidR="00FF4AE4">
        <w:trPr>
          <w:trHeight w:val="458"/>
        </w:trPr>
        <w:tc>
          <w:tcPr>
            <w:tcW w:w="0" w:type="auto"/>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b/>
                <w:bCs/>
                <w:spacing w:val="-10"/>
                <w:sz w:val="28"/>
                <w:szCs w:val="28"/>
              </w:rPr>
            </w:pPr>
            <w:r>
              <w:rPr>
                <w:rFonts w:ascii="宋体" w:eastAsia="宋体" w:hAnsi="宋体" w:cs="宋体" w:hint="eastAsia"/>
                <w:b/>
                <w:bCs/>
                <w:spacing w:val="-10"/>
                <w:sz w:val="28"/>
                <w:szCs w:val="28"/>
              </w:rPr>
              <w:t>02</w:t>
            </w:r>
          </w:p>
        </w:tc>
        <w:tc>
          <w:tcPr>
            <w:tcW w:w="0" w:type="auto"/>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rPr>
                <w:rFonts w:ascii="宋体" w:eastAsia="宋体" w:hAnsi="宋体" w:cs="宋体"/>
                <w:b/>
                <w:bCs/>
                <w:spacing w:val="-10"/>
                <w:sz w:val="28"/>
                <w:szCs w:val="28"/>
              </w:rPr>
            </w:pPr>
            <w:r>
              <w:rPr>
                <w:rFonts w:ascii="宋体" w:eastAsia="宋体" w:hAnsi="宋体" w:cs="宋体" w:hint="eastAsia"/>
                <w:b/>
                <w:bCs/>
                <w:spacing w:val="-10"/>
                <w:sz w:val="28"/>
                <w:szCs w:val="28"/>
              </w:rPr>
              <w:t>人力资源服务业高层次人才培养项目</w:t>
            </w:r>
          </w:p>
        </w:tc>
      </w:tr>
      <w:tr w:rsidR="00FF4AE4">
        <w:trPr>
          <w:trHeight w:val="458"/>
        </w:trPr>
        <w:tc>
          <w:tcPr>
            <w:tcW w:w="0" w:type="auto"/>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rPr>
                <w:rFonts w:ascii="仿宋" w:eastAsia="仿宋" w:hAnsi="仿宋" w:cs="仿宋"/>
                <w:spacing w:val="-10"/>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推进人力资源服务业人才队伍建设，开展人力资源服务业从业人员执业培训，每年择优选派2名人力资源服务业人才赴区外知名高校培训。</w:t>
            </w:r>
          </w:p>
        </w:tc>
      </w:tr>
      <w:tr w:rsidR="00FF4AE4">
        <w:trPr>
          <w:trHeight w:val="458"/>
        </w:trPr>
        <w:tc>
          <w:tcPr>
            <w:tcW w:w="0" w:type="auto"/>
            <w:tcBorders>
              <w:top w:val="single" w:sz="4" w:space="0" w:color="000000"/>
              <w:left w:val="single" w:sz="4" w:space="0" w:color="000000"/>
              <w:bottom w:val="single" w:sz="4" w:space="0" w:color="000000"/>
              <w:right w:val="single" w:sz="4" w:space="0" w:color="000000"/>
            </w:tcBorders>
            <w:vAlign w:val="center"/>
          </w:tcPr>
          <w:p w:rsidR="00FF4AE4" w:rsidRDefault="00967677">
            <w:pPr>
              <w:spacing w:line="400" w:lineRule="exact"/>
              <w:rPr>
                <w:rFonts w:ascii="宋体" w:eastAsia="宋体" w:hAnsi="宋体" w:cs="宋体"/>
                <w:spacing w:val="-10"/>
                <w:sz w:val="28"/>
                <w:szCs w:val="28"/>
              </w:rPr>
            </w:pPr>
            <w:r>
              <w:rPr>
                <w:rFonts w:ascii="宋体" w:eastAsia="宋体" w:hAnsi="宋体" w:cs="宋体" w:hint="eastAsia"/>
                <w:b/>
                <w:spacing w:val="-10"/>
                <w:sz w:val="28"/>
                <w:szCs w:val="28"/>
              </w:rPr>
              <w:t>03</w:t>
            </w:r>
          </w:p>
        </w:tc>
        <w:tc>
          <w:tcPr>
            <w:tcW w:w="0" w:type="auto"/>
            <w:tcBorders>
              <w:top w:val="single" w:sz="4" w:space="0" w:color="000000"/>
              <w:left w:val="single" w:sz="4" w:space="0" w:color="000000"/>
              <w:bottom w:val="single" w:sz="4" w:space="0" w:color="000000"/>
              <w:right w:val="single" w:sz="4" w:space="0" w:color="000000"/>
            </w:tcBorders>
            <w:vAlign w:val="center"/>
          </w:tcPr>
          <w:p w:rsidR="00FF4AE4" w:rsidRDefault="00967677">
            <w:pPr>
              <w:jc w:val="left"/>
              <w:rPr>
                <w:rFonts w:ascii="宋体" w:eastAsia="宋体" w:hAnsi="宋体" w:cs="宋体"/>
                <w:b/>
                <w:spacing w:val="-10"/>
                <w:sz w:val="28"/>
                <w:szCs w:val="28"/>
              </w:rPr>
            </w:pPr>
            <w:r>
              <w:rPr>
                <w:rFonts w:ascii="宋体" w:eastAsia="宋体" w:hAnsi="宋体" w:cs="宋体" w:hint="eastAsia"/>
                <w:b/>
                <w:spacing w:val="-10"/>
                <w:sz w:val="28"/>
                <w:szCs w:val="28"/>
              </w:rPr>
              <w:t>促进就业创业服务行动</w:t>
            </w:r>
          </w:p>
        </w:tc>
      </w:tr>
      <w:tr w:rsidR="00FF4AE4">
        <w:trPr>
          <w:trHeight w:val="458"/>
        </w:trPr>
        <w:tc>
          <w:tcPr>
            <w:tcW w:w="0" w:type="auto"/>
            <w:tcBorders>
              <w:top w:val="single" w:sz="4" w:space="0" w:color="000000"/>
              <w:left w:val="single" w:sz="4" w:space="0" w:color="000000"/>
              <w:bottom w:val="single" w:sz="4" w:space="0" w:color="000000"/>
              <w:right w:val="single" w:sz="4" w:space="0" w:color="000000"/>
            </w:tcBorders>
          </w:tcPr>
          <w:p w:rsidR="00FF4AE4" w:rsidRDefault="00FF4AE4">
            <w:pPr>
              <w:spacing w:line="400" w:lineRule="exact"/>
              <w:ind w:firstLineChars="200" w:firstLine="520"/>
              <w:rPr>
                <w:rFonts w:ascii="仿宋" w:eastAsia="仿宋" w:hAnsi="仿宋" w:cs="仿宋"/>
                <w:spacing w:val="-10"/>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FF4AE4" w:rsidRDefault="00967677">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引导社会化人力资源服务机构参与自治区、呼伦贝尔市开展的联合招聘服务、重点行业企业就业服务、重点群体就业服务、促进灵活就业服务、劳务协作服务等专项行动。</w:t>
            </w:r>
          </w:p>
        </w:tc>
      </w:tr>
    </w:tbl>
    <w:p w:rsidR="00FF4AE4" w:rsidRDefault="00967677" w:rsidP="00967677">
      <w:pPr>
        <w:pStyle w:val="2"/>
        <w:spacing w:beforeLines="50" w:before="156" w:afterLines="50" w:after="156" w:line="580" w:lineRule="exact"/>
        <w:rPr>
          <w:rFonts w:ascii="楷体" w:eastAsia="楷体" w:hAnsi="楷体" w:cs="Times New Roman"/>
          <w:spacing w:val="-10"/>
        </w:rPr>
      </w:pPr>
      <w:bookmarkStart w:id="32" w:name="_Toc90970747"/>
      <w:bookmarkStart w:id="33" w:name="_Toc1478414366"/>
      <w:bookmarkStart w:id="34" w:name="_Toc1008703434"/>
      <w:bookmarkStart w:id="35" w:name="_Toc1844837599"/>
      <w:bookmarkStart w:id="36" w:name="_Toc57200357"/>
      <w:r>
        <w:rPr>
          <w:rFonts w:ascii="楷体" w:eastAsia="楷体" w:hAnsi="楷体" w:cs="Times New Roman" w:hint="eastAsia"/>
          <w:spacing w:val="-10"/>
        </w:rPr>
        <w:t xml:space="preserve">第七节  </w:t>
      </w:r>
      <w:r>
        <w:rPr>
          <w:rFonts w:ascii="楷体" w:eastAsia="楷体" w:hAnsi="楷体" w:cs="Times New Roman"/>
          <w:spacing w:val="-10"/>
        </w:rPr>
        <w:t>加强表彰奖励工作</w:t>
      </w:r>
      <w:bookmarkEnd w:id="32"/>
    </w:p>
    <w:p w:rsidR="0054761B" w:rsidRDefault="0054761B" w:rsidP="0054761B">
      <w:pPr>
        <w:widowControl/>
        <w:spacing w:line="600" w:lineRule="atLeast"/>
        <w:ind w:firstLineChars="200" w:firstLine="600"/>
        <w:jc w:val="left"/>
        <w:outlineLvl w:val="0"/>
        <w:rPr>
          <w:rFonts w:ascii="仿宋" w:eastAsia="仿宋" w:hAnsi="仿宋"/>
          <w:spacing w:val="-10"/>
          <w:sz w:val="32"/>
          <w:szCs w:val="32"/>
        </w:rPr>
      </w:pPr>
      <w:bookmarkStart w:id="37" w:name="_Toc83651341"/>
      <w:bookmarkStart w:id="38" w:name="_Toc90970748"/>
      <w:r w:rsidRPr="0054761B">
        <w:rPr>
          <w:rFonts w:ascii="仿宋" w:eastAsia="仿宋" w:hAnsi="仿宋" w:hint="eastAsia"/>
          <w:spacing w:val="-10"/>
          <w:sz w:val="32"/>
          <w:szCs w:val="32"/>
        </w:rPr>
        <w:t>落实国家、自治区表彰奖励和创建示范管理有关规定。配合相关部门做好全国、自治区劳动模范和先进工作者等定期开展的国家级、自治区级表彰推荐工作。严格表彰范围和名额，做好申请开展表彰奖励活动的审核工作。加强对各地区各部门表彰奖励工作的指导，做好年度表彰工作计划上报工作，加大督查力度，促进表彰奖励工作计划有效落实。建立健全长效监管机制，及时清理整顿评比达标表彰和创建示范活动。加大对表彰奖励获得者事迹的宣传力度，营造尊崇模范、争做先锋的良好氛围。</w:t>
      </w:r>
    </w:p>
    <w:p w:rsidR="00FF4AE4" w:rsidRDefault="00967677">
      <w:pPr>
        <w:widowControl/>
        <w:spacing w:line="600" w:lineRule="atLeast"/>
        <w:jc w:val="center"/>
        <w:outlineLvl w:val="0"/>
        <w:rPr>
          <w:rFonts w:ascii="黑体" w:eastAsia="黑体" w:hAnsi="黑体" w:cs="宋体"/>
          <w:bCs/>
          <w:kern w:val="0"/>
          <w:sz w:val="32"/>
          <w:szCs w:val="32"/>
        </w:rPr>
      </w:pPr>
      <w:r>
        <w:rPr>
          <w:rFonts w:ascii="Times New Roman" w:eastAsia="黑体" w:hAnsi="Times New Roman"/>
          <w:b/>
          <w:spacing w:val="-10"/>
          <w:sz w:val="32"/>
          <w:szCs w:val="32"/>
        </w:rPr>
        <w:t>第六章</w:t>
      </w:r>
      <w:bookmarkEnd w:id="33"/>
      <w:bookmarkEnd w:id="34"/>
      <w:bookmarkEnd w:id="35"/>
      <w:r>
        <w:rPr>
          <w:rFonts w:ascii="Times New Roman" w:eastAsia="黑体" w:hAnsi="Times New Roman" w:hint="eastAsia"/>
          <w:b/>
          <w:spacing w:val="-10"/>
          <w:sz w:val="32"/>
          <w:szCs w:val="32"/>
        </w:rPr>
        <w:t xml:space="preserve"> </w:t>
      </w:r>
      <w:r>
        <w:rPr>
          <w:rFonts w:ascii="Times New Roman" w:eastAsia="黑体" w:hAnsi="Times New Roman" w:hint="eastAsia"/>
          <w:b/>
          <w:spacing w:val="-10"/>
          <w:sz w:val="32"/>
          <w:szCs w:val="32"/>
        </w:rPr>
        <w:t>深化企事业单位收入分配</w:t>
      </w:r>
      <w:bookmarkEnd w:id="36"/>
      <w:r>
        <w:rPr>
          <w:rFonts w:ascii="Times New Roman" w:eastAsia="黑体" w:hAnsi="Times New Roman" w:hint="eastAsia"/>
          <w:b/>
          <w:spacing w:val="-10"/>
          <w:sz w:val="32"/>
          <w:szCs w:val="32"/>
        </w:rPr>
        <w:t>制度改革</w:t>
      </w:r>
      <w:bookmarkEnd w:id="37"/>
      <w:bookmarkEnd w:id="38"/>
    </w:p>
    <w:p w:rsidR="00FF4AE4" w:rsidRDefault="00967677">
      <w:pPr>
        <w:spacing w:line="580" w:lineRule="exact"/>
        <w:ind w:leftChars="50" w:left="105" w:rightChars="50" w:right="105" w:firstLineChars="200" w:firstLine="600"/>
        <w:rPr>
          <w:rFonts w:ascii="仿宋" w:eastAsia="仿宋" w:hAnsi="仿宋"/>
          <w:spacing w:val="-10"/>
          <w:sz w:val="32"/>
          <w:szCs w:val="32"/>
        </w:rPr>
      </w:pPr>
      <w:r>
        <w:rPr>
          <w:rFonts w:ascii="仿宋" w:eastAsia="仿宋" w:hAnsi="仿宋" w:hint="eastAsia"/>
          <w:spacing w:val="-10"/>
          <w:sz w:val="32"/>
          <w:szCs w:val="32"/>
        </w:rPr>
        <w:t>坚持按劳分配为主体、多种分配方式并存，提高劳动报酬在初次分配中的比重，完善企业和事业单位工资决定和增长机制，着力提高低收入群体收入，扩大中等收入群体，更加积极有为地促进共同富裕。</w:t>
      </w:r>
    </w:p>
    <w:p w:rsidR="00FF4AE4" w:rsidRDefault="00967677" w:rsidP="00967677">
      <w:pPr>
        <w:pStyle w:val="2"/>
        <w:spacing w:beforeLines="50" w:before="156" w:afterLines="50" w:after="156" w:line="580" w:lineRule="exact"/>
        <w:rPr>
          <w:rFonts w:ascii="楷体" w:eastAsia="楷体" w:hAnsi="楷体" w:cs="Times New Roman"/>
          <w:spacing w:val="-10"/>
        </w:rPr>
      </w:pPr>
      <w:bookmarkStart w:id="39" w:name="_Toc83651342"/>
      <w:bookmarkStart w:id="40" w:name="_Toc90970749"/>
      <w:r>
        <w:rPr>
          <w:rFonts w:ascii="楷体" w:eastAsia="楷体" w:hAnsi="楷体" w:cs="Times New Roman"/>
          <w:spacing w:val="-10"/>
        </w:rPr>
        <w:lastRenderedPageBreak/>
        <w:t>第</w:t>
      </w:r>
      <w:r>
        <w:rPr>
          <w:rFonts w:ascii="楷体" w:eastAsia="楷体" w:hAnsi="楷体" w:cs="Times New Roman" w:hint="eastAsia"/>
          <w:spacing w:val="-10"/>
        </w:rPr>
        <w:t>一</w:t>
      </w:r>
      <w:r>
        <w:rPr>
          <w:rFonts w:ascii="楷体" w:eastAsia="楷体" w:hAnsi="楷体" w:cs="Times New Roman"/>
          <w:spacing w:val="-10"/>
        </w:rPr>
        <w:t>节</w:t>
      </w:r>
      <w:r>
        <w:rPr>
          <w:rFonts w:ascii="楷体" w:eastAsia="楷体" w:hAnsi="楷体" w:cs="Times New Roman" w:hint="eastAsia"/>
          <w:spacing w:val="-10"/>
        </w:rPr>
        <w:t xml:space="preserve">  </w:t>
      </w:r>
      <w:r>
        <w:rPr>
          <w:rFonts w:ascii="楷体" w:eastAsia="楷体" w:hAnsi="楷体" w:cs="Times New Roman"/>
          <w:spacing w:val="-10"/>
        </w:rPr>
        <w:t>深化企业工资分配制度改革</w:t>
      </w:r>
      <w:bookmarkEnd w:id="39"/>
      <w:bookmarkEnd w:id="40"/>
    </w:p>
    <w:p w:rsidR="00FF4AE4" w:rsidRDefault="00967677">
      <w:pPr>
        <w:spacing w:line="580" w:lineRule="exact"/>
        <w:ind w:firstLineChars="200" w:firstLine="600"/>
        <w:rPr>
          <w:rFonts w:ascii="仿宋" w:eastAsia="仿宋" w:hAnsi="仿宋"/>
          <w:spacing w:val="-10"/>
          <w:sz w:val="32"/>
          <w:szCs w:val="32"/>
        </w:rPr>
      </w:pPr>
      <w:r>
        <w:rPr>
          <w:rFonts w:ascii="仿宋" w:eastAsia="仿宋" w:hAnsi="仿宋" w:hint="eastAsia"/>
          <w:spacing w:val="-10"/>
          <w:sz w:val="32"/>
          <w:szCs w:val="32"/>
        </w:rPr>
        <w:t>深化工企业资收入分配制度改革，健全劳动、知识、技术、管理等要素按贡献决定报酬的机制，规范收入分配秩序，合理调节收入分配差距。积极推行工资集体协商制度，</w:t>
      </w:r>
      <w:r>
        <w:rPr>
          <w:rFonts w:ascii="仿宋" w:eastAsia="仿宋" w:hAnsi="仿宋"/>
          <w:spacing w:val="-10"/>
          <w:sz w:val="32"/>
          <w:szCs w:val="32"/>
        </w:rPr>
        <w:t>以非公有制企业为重点，</w:t>
      </w:r>
      <w:r>
        <w:rPr>
          <w:rFonts w:ascii="仿宋" w:eastAsia="仿宋" w:hAnsi="仿宋" w:hint="eastAsia"/>
          <w:spacing w:val="-10"/>
          <w:sz w:val="32"/>
          <w:szCs w:val="32"/>
        </w:rPr>
        <w:t>提高</w:t>
      </w:r>
      <w:r>
        <w:rPr>
          <w:rFonts w:ascii="仿宋" w:eastAsia="仿宋" w:hAnsi="仿宋"/>
          <w:spacing w:val="-10"/>
          <w:sz w:val="32"/>
          <w:szCs w:val="32"/>
        </w:rPr>
        <w:t>工资集体协商</w:t>
      </w:r>
      <w:r>
        <w:rPr>
          <w:rFonts w:ascii="仿宋" w:eastAsia="仿宋" w:hAnsi="仿宋" w:hint="eastAsia"/>
          <w:spacing w:val="-10"/>
          <w:sz w:val="32"/>
          <w:szCs w:val="32"/>
        </w:rPr>
        <w:t>的实效性</w:t>
      </w:r>
      <w:r>
        <w:rPr>
          <w:rFonts w:ascii="仿宋" w:eastAsia="仿宋" w:hAnsi="仿宋"/>
          <w:spacing w:val="-10"/>
          <w:sz w:val="32"/>
          <w:szCs w:val="32"/>
        </w:rPr>
        <w:t>。</w:t>
      </w:r>
      <w:r>
        <w:rPr>
          <w:rFonts w:ascii="仿宋" w:eastAsia="仿宋" w:hAnsi="仿宋" w:hint="eastAsia"/>
          <w:spacing w:val="-10"/>
          <w:sz w:val="32"/>
          <w:szCs w:val="32"/>
        </w:rPr>
        <w:t>贯彻最低工资制度，执行</w:t>
      </w:r>
      <w:r>
        <w:rPr>
          <w:rFonts w:ascii="仿宋" w:eastAsia="仿宋" w:hAnsi="仿宋"/>
          <w:spacing w:val="-10"/>
          <w:sz w:val="32"/>
          <w:szCs w:val="32"/>
        </w:rPr>
        <w:t>最低工资标准。深化国有企业</w:t>
      </w:r>
      <w:r>
        <w:rPr>
          <w:rFonts w:ascii="仿宋" w:eastAsia="仿宋" w:hAnsi="仿宋" w:hint="eastAsia"/>
          <w:spacing w:val="-10"/>
          <w:sz w:val="32"/>
          <w:szCs w:val="32"/>
        </w:rPr>
        <w:t>工资</w:t>
      </w:r>
      <w:r>
        <w:rPr>
          <w:rFonts w:ascii="仿宋" w:eastAsia="仿宋" w:hAnsi="仿宋"/>
          <w:spacing w:val="-10"/>
          <w:sz w:val="32"/>
          <w:szCs w:val="32"/>
        </w:rPr>
        <w:t>分配制度改革，健全市场化薪酬分配机制，</w:t>
      </w:r>
      <w:r>
        <w:rPr>
          <w:rFonts w:ascii="仿宋" w:eastAsia="仿宋" w:hAnsi="仿宋" w:hint="eastAsia"/>
          <w:spacing w:val="-10"/>
          <w:sz w:val="32"/>
          <w:szCs w:val="32"/>
        </w:rPr>
        <w:t>落实国有企业负责人薪酬和工资总额管理政策。</w:t>
      </w:r>
      <w:bookmarkStart w:id="41" w:name="_Toc57200359"/>
      <w:bookmarkStart w:id="42" w:name="_Toc8365134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705"/>
      </w:tblGrid>
      <w:tr w:rsidR="00FF4AE4" w:rsidTr="004E7588">
        <w:tc>
          <w:tcPr>
            <w:tcW w:w="8414" w:type="dxa"/>
            <w:gridSpan w:val="2"/>
          </w:tcPr>
          <w:p w:rsidR="00FF4AE4" w:rsidRDefault="00967677">
            <w:pPr>
              <w:spacing w:line="580" w:lineRule="exact"/>
              <w:rPr>
                <w:rFonts w:ascii="黑体" w:eastAsia="黑体" w:hAnsi="黑体"/>
                <w:spacing w:val="-10"/>
                <w:sz w:val="32"/>
                <w:szCs w:val="32"/>
              </w:rPr>
            </w:pPr>
            <w:r>
              <w:rPr>
                <w:rFonts w:ascii="黑体" w:eastAsia="黑体" w:hAnsi="黑体"/>
                <w:b/>
                <w:bCs/>
                <w:spacing w:val="-10"/>
                <w:sz w:val="32"/>
                <w:szCs w:val="32"/>
              </w:rPr>
              <w:t>专栏</w:t>
            </w:r>
            <w:r>
              <w:rPr>
                <w:rFonts w:ascii="黑体" w:eastAsia="黑体" w:hAnsi="黑体" w:hint="eastAsia"/>
                <w:b/>
                <w:bCs/>
                <w:spacing w:val="-10"/>
                <w:sz w:val="32"/>
                <w:szCs w:val="32"/>
              </w:rPr>
              <w:t>11  企业薪酬指引计划</w:t>
            </w:r>
          </w:p>
        </w:tc>
      </w:tr>
      <w:tr w:rsidR="00FF4AE4" w:rsidTr="004E7588">
        <w:tc>
          <w:tcPr>
            <w:tcW w:w="709" w:type="dxa"/>
          </w:tcPr>
          <w:p w:rsidR="00FF4AE4" w:rsidRDefault="00967677">
            <w:pPr>
              <w:spacing w:line="580" w:lineRule="exact"/>
              <w:rPr>
                <w:rFonts w:ascii="宋体" w:eastAsia="宋体" w:hAnsi="宋体" w:cs="宋体"/>
                <w:b/>
                <w:spacing w:val="-10"/>
                <w:sz w:val="28"/>
                <w:szCs w:val="28"/>
              </w:rPr>
            </w:pPr>
            <w:r>
              <w:rPr>
                <w:rFonts w:ascii="宋体" w:eastAsia="宋体" w:hAnsi="宋体" w:cs="宋体" w:hint="eastAsia"/>
                <w:b/>
                <w:spacing w:val="-10"/>
                <w:sz w:val="28"/>
                <w:szCs w:val="28"/>
              </w:rPr>
              <w:t xml:space="preserve">01  </w:t>
            </w:r>
          </w:p>
        </w:tc>
        <w:tc>
          <w:tcPr>
            <w:tcW w:w="7705" w:type="dxa"/>
            <w:shd w:val="clear" w:color="auto" w:fill="auto"/>
          </w:tcPr>
          <w:p w:rsidR="00FF4AE4" w:rsidRDefault="00967677">
            <w:pPr>
              <w:spacing w:line="580" w:lineRule="exact"/>
              <w:rPr>
                <w:rFonts w:ascii="宋体" w:eastAsia="宋体" w:hAnsi="宋体" w:cs="宋体"/>
                <w:b/>
                <w:spacing w:val="-10"/>
                <w:sz w:val="28"/>
                <w:szCs w:val="28"/>
              </w:rPr>
            </w:pPr>
            <w:r>
              <w:rPr>
                <w:rFonts w:ascii="宋体" w:eastAsia="宋体" w:hAnsi="宋体" w:cs="宋体" w:hint="eastAsia"/>
                <w:b/>
                <w:spacing w:val="-10"/>
                <w:sz w:val="28"/>
                <w:szCs w:val="28"/>
              </w:rPr>
              <w:t>企业薪酬指引计划</w:t>
            </w:r>
          </w:p>
        </w:tc>
      </w:tr>
      <w:tr w:rsidR="00FF4AE4" w:rsidTr="004E7588">
        <w:tc>
          <w:tcPr>
            <w:tcW w:w="709" w:type="dxa"/>
          </w:tcPr>
          <w:p w:rsidR="00FF4AE4" w:rsidRDefault="00FF4AE4">
            <w:pPr>
              <w:adjustRightInd w:val="0"/>
              <w:snapToGrid w:val="0"/>
              <w:spacing w:line="580" w:lineRule="exact"/>
              <w:ind w:firstLineChars="200" w:firstLine="520"/>
              <w:rPr>
                <w:rFonts w:ascii="仿宋" w:eastAsia="仿宋" w:hAnsi="仿宋" w:cs="仿宋"/>
                <w:bCs/>
                <w:spacing w:val="-10"/>
                <w:sz w:val="28"/>
                <w:szCs w:val="28"/>
              </w:rPr>
            </w:pPr>
          </w:p>
        </w:tc>
        <w:tc>
          <w:tcPr>
            <w:tcW w:w="7705" w:type="dxa"/>
            <w:shd w:val="clear" w:color="auto" w:fill="auto"/>
          </w:tcPr>
          <w:p w:rsidR="00FF4AE4" w:rsidRDefault="00967677">
            <w:pPr>
              <w:adjustRightInd w:val="0"/>
              <w:snapToGrid w:val="0"/>
              <w:spacing w:line="580" w:lineRule="exact"/>
              <w:ind w:firstLineChars="200" w:firstLine="520"/>
              <w:rPr>
                <w:rFonts w:ascii="仿宋" w:eastAsia="仿宋" w:hAnsi="仿宋" w:cs="仿宋"/>
                <w:spacing w:val="-10"/>
                <w:kern w:val="0"/>
                <w:sz w:val="30"/>
                <w:szCs w:val="30"/>
              </w:rPr>
            </w:pPr>
            <w:r>
              <w:rPr>
                <w:rFonts w:ascii="仿宋" w:eastAsia="仿宋" w:hAnsi="仿宋" w:cs="仿宋" w:hint="eastAsia"/>
                <w:bCs/>
                <w:spacing w:val="-10"/>
                <w:sz w:val="28"/>
                <w:szCs w:val="28"/>
              </w:rPr>
              <w:t>健全人力资源市场工资价位信息体系，优化企业工资收入分配指导服务。完善国有企业市场化薪酬分配机制，建立健全按业绩贡献决定薪酬的有效激励约束机制。</w:t>
            </w:r>
          </w:p>
        </w:tc>
      </w:tr>
    </w:tbl>
    <w:p w:rsidR="00FF4AE4" w:rsidRDefault="00FF4AE4">
      <w:pPr>
        <w:spacing w:line="580" w:lineRule="exact"/>
        <w:rPr>
          <w:rFonts w:ascii="楷体" w:eastAsia="楷体" w:hAnsi="楷体" w:cs="Times New Roman"/>
          <w:b/>
          <w:spacing w:val="-10"/>
          <w:sz w:val="32"/>
          <w:szCs w:val="32"/>
        </w:rPr>
      </w:pPr>
    </w:p>
    <w:p w:rsidR="00FF4AE4" w:rsidRDefault="00967677">
      <w:pPr>
        <w:spacing w:line="580" w:lineRule="exact"/>
        <w:jc w:val="center"/>
        <w:outlineLvl w:val="1"/>
        <w:rPr>
          <w:rFonts w:ascii="楷体" w:eastAsia="楷体" w:hAnsi="楷体" w:cs="Times New Roman"/>
          <w:b/>
          <w:spacing w:val="-10"/>
          <w:sz w:val="32"/>
          <w:szCs w:val="32"/>
        </w:rPr>
      </w:pPr>
      <w:bookmarkStart w:id="43" w:name="_Toc90970750"/>
      <w:r>
        <w:rPr>
          <w:rFonts w:ascii="楷体" w:eastAsia="楷体" w:hAnsi="楷体" w:cs="Times New Roman"/>
          <w:b/>
          <w:spacing w:val="-10"/>
          <w:sz w:val="32"/>
          <w:szCs w:val="32"/>
        </w:rPr>
        <w:t>第</w:t>
      </w:r>
      <w:r>
        <w:rPr>
          <w:rFonts w:ascii="楷体" w:eastAsia="楷体" w:hAnsi="楷体" w:cs="Times New Roman" w:hint="eastAsia"/>
          <w:b/>
          <w:spacing w:val="-10"/>
          <w:sz w:val="32"/>
          <w:szCs w:val="32"/>
        </w:rPr>
        <w:t>二</w:t>
      </w:r>
      <w:r>
        <w:rPr>
          <w:rFonts w:ascii="楷体" w:eastAsia="楷体" w:hAnsi="楷体" w:cs="Times New Roman"/>
          <w:b/>
          <w:spacing w:val="-10"/>
          <w:sz w:val="32"/>
          <w:szCs w:val="32"/>
        </w:rPr>
        <w:t>节</w:t>
      </w:r>
      <w:bookmarkEnd w:id="41"/>
      <w:r>
        <w:rPr>
          <w:rFonts w:ascii="楷体" w:eastAsia="楷体" w:hAnsi="楷体" w:cs="Times New Roman" w:hint="eastAsia"/>
          <w:b/>
          <w:spacing w:val="-10"/>
          <w:sz w:val="32"/>
          <w:szCs w:val="32"/>
        </w:rPr>
        <w:t xml:space="preserve">  改革完善事业单位工资制度</w:t>
      </w:r>
      <w:bookmarkStart w:id="44" w:name="_Toc83651344"/>
      <w:bookmarkEnd w:id="42"/>
      <w:bookmarkEnd w:id="43"/>
    </w:p>
    <w:p w:rsidR="00FF4AE4" w:rsidRDefault="00967677">
      <w:pPr>
        <w:spacing w:line="580" w:lineRule="exact"/>
        <w:ind w:firstLineChars="200" w:firstLine="600"/>
        <w:rPr>
          <w:rFonts w:ascii="仿宋" w:eastAsia="仿宋" w:hAnsi="仿宋"/>
          <w:spacing w:val="-10"/>
          <w:sz w:val="32"/>
          <w:szCs w:val="32"/>
        </w:rPr>
      </w:pPr>
      <w:r>
        <w:rPr>
          <w:rFonts w:ascii="仿宋" w:eastAsia="仿宋" w:hAnsi="仿宋" w:hint="eastAsia"/>
          <w:spacing w:val="-10"/>
          <w:sz w:val="32"/>
          <w:szCs w:val="32"/>
        </w:rPr>
        <w:t>贯彻落实国家、自治区新出台的事业单位收入分配政策。落实基本工资标准、艰苦边远地区津贴标准正常调整机制，合理确定绩效工资水平，逐步实现绩效工资总量正常调整。落实以增加知识价值为导向的分配政策。落实高层次人才工资分配激励机制，鼓励事业单位对高层次人才实行年薪制、协议工资制、项目工资等灵活多样的分配形式，实行高层次人才绩效工资总量单列。落实事业单位工作人员福利制度和特殊岗位津贴补贴制度，落实事业单位科研人员职务科技成果转化现金奖励纳入绩效工资管理的有关政策，支持和鼓励高校、科研院所等事业单位科研人员按</w:t>
      </w:r>
      <w:r>
        <w:rPr>
          <w:rFonts w:ascii="仿宋" w:eastAsia="仿宋" w:hAnsi="仿宋" w:hint="eastAsia"/>
          <w:spacing w:val="-10"/>
          <w:sz w:val="32"/>
          <w:szCs w:val="32"/>
        </w:rPr>
        <w:lastRenderedPageBreak/>
        <w:t>规定创新创业并取得合法报酬。围绕推进乡村振兴战略，支持和鼓励农牧业科技人员按规定入乡兼职兼薪和离岗创办企业。稳步推进公立医院薪酬制度改革，积极推进高校、科研院所薪酬制度改革，分级分类优化其他事业单位绩效工资管理办法。做好消防员工资待遇保障工作。落实带薪休假制度。</w:t>
      </w:r>
    </w:p>
    <w:p w:rsidR="00FF4AE4" w:rsidRDefault="00967677" w:rsidP="00967677">
      <w:pPr>
        <w:pStyle w:val="2"/>
        <w:spacing w:beforeLines="50" w:before="156" w:afterLines="50" w:after="156" w:line="580" w:lineRule="exact"/>
        <w:rPr>
          <w:rFonts w:ascii="楷体" w:eastAsia="楷体" w:hAnsi="楷体" w:cs="Times New Roman"/>
          <w:spacing w:val="-10"/>
        </w:rPr>
      </w:pPr>
      <w:bookmarkStart w:id="45" w:name="_Toc90970751"/>
      <w:r>
        <w:rPr>
          <w:rFonts w:ascii="楷体" w:eastAsia="楷体" w:hAnsi="楷体" w:cs="Times New Roman"/>
          <w:spacing w:val="-10"/>
        </w:rPr>
        <w:t>第</w:t>
      </w:r>
      <w:r>
        <w:rPr>
          <w:rFonts w:ascii="楷体" w:eastAsia="楷体" w:hAnsi="楷体" w:cs="Times New Roman" w:hint="eastAsia"/>
          <w:spacing w:val="-10"/>
        </w:rPr>
        <w:t>三</w:t>
      </w:r>
      <w:r>
        <w:rPr>
          <w:rFonts w:ascii="楷体" w:eastAsia="楷体" w:hAnsi="楷体" w:cs="Times New Roman"/>
          <w:spacing w:val="-10"/>
        </w:rPr>
        <w:t>节</w:t>
      </w:r>
      <w:r>
        <w:rPr>
          <w:rFonts w:ascii="楷体" w:eastAsia="楷体" w:hAnsi="楷体" w:cs="Times New Roman" w:hint="eastAsia"/>
          <w:spacing w:val="-10"/>
        </w:rPr>
        <w:t xml:space="preserve">  促进扩大中等收入群体</w:t>
      </w:r>
      <w:bookmarkEnd w:id="44"/>
      <w:bookmarkEnd w:id="45"/>
    </w:p>
    <w:p w:rsidR="00FF4AE4" w:rsidRDefault="00967677">
      <w:pPr>
        <w:spacing w:after="120" w:line="580" w:lineRule="exact"/>
        <w:ind w:rightChars="50" w:right="105" w:firstLineChars="200" w:firstLine="600"/>
        <w:rPr>
          <w:rFonts w:ascii="仿宋" w:eastAsia="仿宋" w:hAnsi="仿宋"/>
          <w:spacing w:val="-10"/>
          <w:sz w:val="32"/>
          <w:szCs w:val="32"/>
        </w:rPr>
      </w:pPr>
      <w:r>
        <w:rPr>
          <w:rFonts w:ascii="仿宋" w:eastAsia="仿宋" w:hAnsi="仿宋" w:hint="eastAsia"/>
          <w:spacing w:val="-10"/>
          <w:sz w:val="32"/>
          <w:szCs w:val="32"/>
        </w:rPr>
        <w:t>以完善企业薪酬制度改革推动企业员工增加收入，以鼓励事业单位专业技术人员发挥专业特长兼职创新或创办企业促进事业单位工作人员增加收入，以提高技能型劳动者技能水平推动广大技能人才、能工巧匠获得较高薪酬增加收入，以通过创业扶持政策提高小微创业者创业成功率增加小微创业者收入，以通过农村牧区劳动力转移就业和就地创业就业，提高农牧民工资性收入，推动形成橄榄型收入分配格局。</w:t>
      </w:r>
    </w:p>
    <w:p w:rsidR="00FF4AE4" w:rsidRDefault="00967677">
      <w:pPr>
        <w:widowControl/>
        <w:spacing w:line="600" w:lineRule="atLeast"/>
        <w:jc w:val="center"/>
        <w:outlineLvl w:val="0"/>
        <w:rPr>
          <w:rFonts w:ascii="黑体" w:eastAsia="黑体" w:hAnsi="黑体" w:cs="宋体"/>
          <w:kern w:val="36"/>
          <w:sz w:val="32"/>
          <w:szCs w:val="32"/>
        </w:rPr>
      </w:pPr>
      <w:bookmarkStart w:id="46" w:name="_Toc90970752"/>
      <w:r>
        <w:rPr>
          <w:rFonts w:ascii="黑体" w:eastAsia="黑体" w:hAnsi="黑体" w:cs="宋体"/>
          <w:kern w:val="36"/>
          <w:sz w:val="32"/>
          <w:szCs w:val="32"/>
        </w:rPr>
        <w:t>第</w:t>
      </w:r>
      <w:r>
        <w:rPr>
          <w:rFonts w:ascii="黑体" w:eastAsia="黑体" w:hAnsi="黑体" w:cs="宋体" w:hint="eastAsia"/>
          <w:kern w:val="36"/>
          <w:sz w:val="32"/>
          <w:szCs w:val="32"/>
        </w:rPr>
        <w:t>七</w:t>
      </w:r>
      <w:r>
        <w:rPr>
          <w:rFonts w:ascii="黑体" w:eastAsia="黑体" w:hAnsi="黑体" w:cs="宋体"/>
          <w:kern w:val="36"/>
          <w:sz w:val="32"/>
          <w:szCs w:val="32"/>
        </w:rPr>
        <w:t>章</w:t>
      </w:r>
      <w:r>
        <w:rPr>
          <w:rFonts w:ascii="黑体" w:eastAsia="黑体" w:hAnsi="黑体" w:cs="宋体" w:hint="eastAsia"/>
          <w:kern w:val="36"/>
          <w:sz w:val="32"/>
          <w:szCs w:val="32"/>
        </w:rPr>
        <w:t xml:space="preserve"> </w:t>
      </w:r>
      <w:r>
        <w:rPr>
          <w:rFonts w:ascii="黑体" w:eastAsia="黑体" w:hAnsi="黑体" w:cs="宋体"/>
          <w:kern w:val="36"/>
          <w:sz w:val="32"/>
          <w:szCs w:val="32"/>
        </w:rPr>
        <w:t>构建和谐劳动关系</w:t>
      </w:r>
      <w:bookmarkEnd w:id="46"/>
    </w:p>
    <w:p w:rsidR="00FF4AE4" w:rsidRDefault="00967677">
      <w:pPr>
        <w:autoSpaceDE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坚持促进企业发展、维护职工权益，创新和完善构建和谐劳动关系体制机制，实现劳动关系矛盾的系统治理、依法治理、源头治理和综合治理，建立规范有序、公正合理、互利共赢、和谐稳定的劳动关系。</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47" w:name="_Toc90970753"/>
      <w:r>
        <w:rPr>
          <w:rFonts w:ascii="楷体" w:eastAsia="楷体" w:hAnsi="楷体" w:cs="宋体" w:hint="eastAsia"/>
          <w:b/>
          <w:kern w:val="0"/>
          <w:sz w:val="32"/>
          <w:szCs w:val="32"/>
        </w:rPr>
        <w:t xml:space="preserve">第一节  </w:t>
      </w:r>
      <w:r>
        <w:rPr>
          <w:rFonts w:ascii="楷体" w:eastAsia="楷体" w:hAnsi="楷体" w:cs="宋体"/>
          <w:b/>
          <w:kern w:val="0"/>
          <w:sz w:val="32"/>
          <w:szCs w:val="32"/>
        </w:rPr>
        <w:t>健全劳动关系协调机制</w:t>
      </w:r>
      <w:bookmarkEnd w:id="47"/>
    </w:p>
    <w:p w:rsidR="00FF4AE4" w:rsidRDefault="00967677">
      <w:pPr>
        <w:autoSpaceDE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加强协调劳动关系三方机制建设，实施劳动关系“和谐同行”三年行动计划。深入开展和谐劳动关系创建活动。加强劳动合同制度分类指导和监督，全面推行劳动用工备案系</w:t>
      </w:r>
      <w:r>
        <w:rPr>
          <w:rFonts w:ascii="仿宋_GB2312" w:eastAsia="仿宋_GB2312" w:hAnsi="Calibri" w:cs="Times New Roman" w:hint="eastAsia"/>
          <w:sz w:val="32"/>
          <w:szCs w:val="32"/>
        </w:rPr>
        <w:lastRenderedPageBreak/>
        <w:t>统。强化劳务派遣用工监管，保障劳动者同工同酬，规范共享用工、非全日制用工和企业裁员行为。加强劳动保障领域诚信体系建设。落实职工工作时间、休息休假规定，规范企业特殊工时审批管理。稳妥推进集体协商和集体合同制度。完善劳动关系形势分析制度，建立健全劳动关系风险监测预警机制。加强劳动关系协调员队伍和基层基础建设。坚持和完善党委领导、政府负责、社会协同、企业和职工参与、法治保障的工作格局，推进构建和谐劳动关系纳入各级经济社会发展规划和政府目标绩效考核体系。加强对企业经营者和职工的教育引导，培育“企业关爱职工、职工热爱企业”的和谐文化。</w:t>
      </w:r>
    </w:p>
    <w:tbl>
      <w:tblPr>
        <w:tblStyle w:val="a7"/>
        <w:tblW w:w="0" w:type="auto"/>
        <w:tblLook w:val="04A0" w:firstRow="1" w:lastRow="0" w:firstColumn="1" w:lastColumn="0" w:noHBand="0" w:noVBand="1"/>
      </w:tblPr>
      <w:tblGrid>
        <w:gridCol w:w="841"/>
        <w:gridCol w:w="7681"/>
      </w:tblGrid>
      <w:tr w:rsidR="00FF4AE4">
        <w:tc>
          <w:tcPr>
            <w:tcW w:w="8522" w:type="dxa"/>
            <w:gridSpan w:val="2"/>
            <w:tcBorders>
              <w:top w:val="single" w:sz="4" w:space="0" w:color="auto"/>
              <w:left w:val="single" w:sz="4" w:space="0" w:color="auto"/>
              <w:bottom w:val="single" w:sz="4" w:space="0" w:color="auto"/>
              <w:right w:val="single" w:sz="4" w:space="0" w:color="auto"/>
            </w:tcBorders>
          </w:tcPr>
          <w:p w:rsidR="00FF4AE4" w:rsidRDefault="00967677">
            <w:pPr>
              <w:autoSpaceDE w:val="0"/>
              <w:spacing w:line="600" w:lineRule="exact"/>
              <w:rPr>
                <w:rFonts w:ascii="仿宋_GB2312" w:eastAsia="仿宋_GB2312" w:hAnsi="Calibri"/>
                <w:kern w:val="0"/>
                <w:sz w:val="44"/>
                <w:szCs w:val="44"/>
              </w:rPr>
            </w:pPr>
            <w:r>
              <w:rPr>
                <w:rFonts w:ascii="黑体" w:eastAsia="黑体" w:hAnsi="黑体" w:hint="eastAsia"/>
                <w:b/>
                <w:bCs/>
                <w:kern w:val="0"/>
                <w:sz w:val="32"/>
                <w:szCs w:val="32"/>
              </w:rPr>
              <w:t>专栏12  劳动关系“和谐同行”能力提升三年行动</w:t>
            </w:r>
          </w:p>
        </w:tc>
      </w:tr>
      <w:tr w:rsidR="00FF4AE4">
        <w:tc>
          <w:tcPr>
            <w:tcW w:w="841" w:type="dxa"/>
            <w:tcBorders>
              <w:top w:val="single" w:sz="4" w:space="0" w:color="auto"/>
              <w:left w:val="single" w:sz="4" w:space="0" w:color="auto"/>
              <w:bottom w:val="single" w:sz="4" w:space="0" w:color="auto"/>
              <w:right w:val="single" w:sz="4" w:space="0" w:color="auto"/>
            </w:tcBorders>
          </w:tcPr>
          <w:p w:rsidR="00FF4AE4" w:rsidRDefault="00967677">
            <w:pPr>
              <w:autoSpaceDE w:val="0"/>
              <w:spacing w:line="60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01</w:t>
            </w:r>
          </w:p>
        </w:tc>
        <w:tc>
          <w:tcPr>
            <w:tcW w:w="7681" w:type="dxa"/>
            <w:tcBorders>
              <w:top w:val="single" w:sz="4" w:space="0" w:color="auto"/>
              <w:left w:val="single" w:sz="4" w:space="0" w:color="auto"/>
              <w:bottom w:val="single" w:sz="4" w:space="0" w:color="auto"/>
              <w:right w:val="single" w:sz="4" w:space="0" w:color="auto"/>
            </w:tcBorders>
          </w:tcPr>
          <w:p w:rsidR="00FF4AE4" w:rsidRDefault="00967677">
            <w:pPr>
              <w:autoSpaceDE w:val="0"/>
              <w:spacing w:line="600" w:lineRule="exact"/>
              <w:rPr>
                <w:rFonts w:ascii="宋体" w:eastAsia="宋体" w:hAnsi="宋体" w:cs="宋体"/>
                <w:b/>
                <w:bCs/>
                <w:kern w:val="0"/>
                <w:sz w:val="28"/>
                <w:szCs w:val="28"/>
              </w:rPr>
            </w:pPr>
            <w:r>
              <w:rPr>
                <w:rFonts w:ascii="宋体" w:eastAsia="宋体" w:hAnsi="宋体" w:cs="宋体" w:hint="eastAsia"/>
                <w:b/>
                <w:bCs/>
                <w:kern w:val="0"/>
                <w:sz w:val="28"/>
                <w:szCs w:val="28"/>
              </w:rPr>
              <w:t>和谐劳动关系行动</w:t>
            </w:r>
          </w:p>
        </w:tc>
      </w:tr>
      <w:tr w:rsidR="00FF4AE4">
        <w:trPr>
          <w:trHeight w:val="1890"/>
        </w:trPr>
        <w:tc>
          <w:tcPr>
            <w:tcW w:w="841" w:type="dxa"/>
            <w:tcBorders>
              <w:top w:val="single" w:sz="4" w:space="0" w:color="auto"/>
              <w:left w:val="single" w:sz="4" w:space="0" w:color="auto"/>
              <w:bottom w:val="single" w:sz="4" w:space="0" w:color="auto"/>
              <w:right w:val="single" w:sz="4" w:space="0" w:color="auto"/>
            </w:tcBorders>
          </w:tcPr>
          <w:p w:rsidR="00FF4AE4" w:rsidRDefault="00FF4AE4">
            <w:pPr>
              <w:autoSpaceDE w:val="0"/>
              <w:spacing w:line="600" w:lineRule="exact"/>
              <w:jc w:val="center"/>
              <w:rPr>
                <w:rFonts w:ascii="仿宋" w:eastAsia="仿宋" w:hAnsi="仿宋" w:cs="仿宋"/>
                <w:kern w:val="0"/>
                <w:sz w:val="28"/>
                <w:szCs w:val="28"/>
              </w:rPr>
            </w:pPr>
          </w:p>
        </w:tc>
        <w:tc>
          <w:tcPr>
            <w:tcW w:w="7681" w:type="dxa"/>
            <w:tcBorders>
              <w:top w:val="single" w:sz="4" w:space="0" w:color="auto"/>
              <w:left w:val="single" w:sz="4" w:space="0" w:color="auto"/>
              <w:bottom w:val="single" w:sz="4" w:space="0" w:color="auto"/>
              <w:right w:val="single" w:sz="4" w:space="0" w:color="auto"/>
            </w:tcBorders>
          </w:tcPr>
          <w:p w:rsidR="00FF4AE4" w:rsidRDefault="00967677">
            <w:pPr>
              <w:autoSpaceDE w:val="0"/>
              <w:spacing w:line="600" w:lineRule="exact"/>
              <w:rPr>
                <w:rFonts w:ascii="仿宋" w:eastAsia="仿宋" w:hAnsi="仿宋" w:cs="仿宋"/>
                <w:kern w:val="0"/>
                <w:sz w:val="28"/>
                <w:szCs w:val="28"/>
              </w:rPr>
            </w:pPr>
            <w:r>
              <w:rPr>
                <w:rFonts w:ascii="仿宋" w:eastAsia="仿宋" w:hAnsi="仿宋" w:cs="仿宋" w:hint="eastAsia"/>
                <w:kern w:val="0"/>
                <w:sz w:val="28"/>
                <w:szCs w:val="28"/>
              </w:rPr>
              <w:t xml:space="preserve">    三年时间推荐27名金牌劳动关系协调员、3家金牌劳动人事争议调解组织、3家金牌劳动关系协调社会组织、培育9家和谐劳动关系单位。</w:t>
            </w:r>
          </w:p>
        </w:tc>
      </w:tr>
      <w:tr w:rsidR="00FF4AE4">
        <w:trPr>
          <w:trHeight w:val="735"/>
        </w:trPr>
        <w:tc>
          <w:tcPr>
            <w:tcW w:w="841" w:type="dxa"/>
            <w:tcBorders>
              <w:top w:val="single" w:sz="4" w:space="0" w:color="auto"/>
              <w:left w:val="single" w:sz="4" w:space="0" w:color="auto"/>
              <w:bottom w:val="single" w:sz="4" w:space="0" w:color="auto"/>
              <w:right w:val="single" w:sz="4" w:space="0" w:color="auto"/>
            </w:tcBorders>
          </w:tcPr>
          <w:p w:rsidR="00FF4AE4" w:rsidRDefault="00967677">
            <w:pPr>
              <w:autoSpaceDE w:val="0"/>
              <w:spacing w:line="600" w:lineRule="exact"/>
              <w:jc w:val="center"/>
              <w:rPr>
                <w:rFonts w:ascii="宋体" w:eastAsia="宋体" w:hAnsi="宋体" w:cs="宋体"/>
                <w:b/>
                <w:bCs/>
                <w:kern w:val="0"/>
                <w:sz w:val="28"/>
                <w:szCs w:val="28"/>
              </w:rPr>
            </w:pPr>
            <w:r>
              <w:rPr>
                <w:rFonts w:ascii="宋体" w:eastAsia="宋体" w:hAnsi="宋体" w:cs="宋体" w:hint="eastAsia"/>
                <w:b/>
                <w:bCs/>
                <w:kern w:val="0"/>
                <w:sz w:val="28"/>
                <w:szCs w:val="28"/>
              </w:rPr>
              <w:t>02</w:t>
            </w:r>
          </w:p>
        </w:tc>
        <w:tc>
          <w:tcPr>
            <w:tcW w:w="7681" w:type="dxa"/>
            <w:tcBorders>
              <w:top w:val="single" w:sz="4" w:space="0" w:color="auto"/>
              <w:left w:val="single" w:sz="4" w:space="0" w:color="auto"/>
              <w:bottom w:val="single" w:sz="4" w:space="0" w:color="auto"/>
              <w:right w:val="single" w:sz="4" w:space="0" w:color="auto"/>
            </w:tcBorders>
          </w:tcPr>
          <w:p w:rsidR="00FF4AE4" w:rsidRDefault="00967677">
            <w:pPr>
              <w:autoSpaceDE w:val="0"/>
              <w:spacing w:line="600" w:lineRule="exact"/>
              <w:rPr>
                <w:rFonts w:ascii="宋体" w:eastAsia="宋体" w:hAnsi="宋体" w:cs="宋体"/>
                <w:b/>
                <w:bCs/>
                <w:kern w:val="0"/>
                <w:sz w:val="28"/>
                <w:szCs w:val="28"/>
              </w:rPr>
            </w:pPr>
            <w:r>
              <w:rPr>
                <w:rFonts w:ascii="宋体" w:eastAsia="宋体" w:hAnsi="宋体" w:cs="宋体" w:hint="eastAsia"/>
                <w:b/>
                <w:bCs/>
                <w:kern w:val="0"/>
                <w:sz w:val="28"/>
                <w:szCs w:val="28"/>
              </w:rPr>
              <w:t>重点企业用工指导行动</w:t>
            </w:r>
          </w:p>
        </w:tc>
      </w:tr>
      <w:tr w:rsidR="00FF4AE4">
        <w:trPr>
          <w:trHeight w:val="1695"/>
        </w:trPr>
        <w:tc>
          <w:tcPr>
            <w:tcW w:w="841" w:type="dxa"/>
            <w:tcBorders>
              <w:top w:val="single" w:sz="4" w:space="0" w:color="auto"/>
              <w:left w:val="single" w:sz="4" w:space="0" w:color="auto"/>
              <w:bottom w:val="single" w:sz="4" w:space="0" w:color="auto"/>
              <w:right w:val="single" w:sz="4" w:space="0" w:color="auto"/>
            </w:tcBorders>
          </w:tcPr>
          <w:p w:rsidR="00FF4AE4" w:rsidRDefault="00FF4AE4">
            <w:pPr>
              <w:autoSpaceDE w:val="0"/>
              <w:spacing w:line="600" w:lineRule="exact"/>
              <w:rPr>
                <w:rFonts w:ascii="仿宋" w:eastAsia="仿宋" w:hAnsi="仿宋" w:cs="仿宋"/>
                <w:kern w:val="0"/>
                <w:sz w:val="28"/>
                <w:szCs w:val="28"/>
              </w:rPr>
            </w:pPr>
          </w:p>
        </w:tc>
        <w:tc>
          <w:tcPr>
            <w:tcW w:w="7681" w:type="dxa"/>
            <w:tcBorders>
              <w:top w:val="single" w:sz="4" w:space="0" w:color="auto"/>
              <w:left w:val="single" w:sz="4" w:space="0" w:color="auto"/>
              <w:bottom w:val="single" w:sz="4" w:space="0" w:color="auto"/>
              <w:right w:val="single" w:sz="4" w:space="0" w:color="auto"/>
            </w:tcBorders>
          </w:tcPr>
          <w:p w:rsidR="00FF4AE4" w:rsidRDefault="00967677">
            <w:pPr>
              <w:autoSpaceDE w:val="0"/>
              <w:spacing w:line="6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以用工规模较大、生产经营存在较大困难的企业为重点，指导企业采取多种措施稳定工作岗位，发挥集体协商劳动关系的重要作用，引导企业尽量不裁员、少裁员，稳定劳动关系。</w:t>
            </w:r>
          </w:p>
        </w:tc>
      </w:tr>
    </w:tbl>
    <w:p w:rsidR="00FF4AE4" w:rsidRDefault="00FF4AE4">
      <w:pPr>
        <w:autoSpaceDE w:val="0"/>
        <w:spacing w:line="600" w:lineRule="exact"/>
        <w:rPr>
          <w:rFonts w:ascii="仿宋_GB2312" w:eastAsia="仿宋_GB2312" w:hAnsi="Calibri" w:cs="Times New Roman"/>
          <w:sz w:val="32"/>
          <w:szCs w:val="32"/>
        </w:rPr>
      </w:pP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48" w:name="_Toc90970754"/>
      <w:r>
        <w:rPr>
          <w:rFonts w:ascii="楷体" w:eastAsia="楷体" w:hAnsi="楷体" w:cs="宋体" w:hint="eastAsia"/>
          <w:b/>
          <w:kern w:val="0"/>
          <w:sz w:val="32"/>
          <w:szCs w:val="32"/>
        </w:rPr>
        <w:t xml:space="preserve">第二节  </w:t>
      </w:r>
      <w:r>
        <w:rPr>
          <w:rFonts w:ascii="楷体" w:eastAsia="楷体" w:hAnsi="楷体" w:cs="宋体"/>
          <w:b/>
          <w:kern w:val="0"/>
          <w:sz w:val="32"/>
          <w:szCs w:val="32"/>
        </w:rPr>
        <w:t>完善劳动人事争议处理机制</w:t>
      </w:r>
      <w:bookmarkEnd w:id="48"/>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kern w:val="0"/>
          <w:sz w:val="32"/>
          <w:szCs w:val="32"/>
        </w:rPr>
        <w:lastRenderedPageBreak/>
        <w:t>加强劳动人事争议调解仲裁法治化建设，</w:t>
      </w:r>
      <w:r>
        <w:rPr>
          <w:rFonts w:ascii="仿宋" w:eastAsia="仿宋" w:hAnsi="仿宋" w:cs="宋体" w:hint="eastAsia"/>
          <w:kern w:val="0"/>
          <w:sz w:val="32"/>
          <w:szCs w:val="32"/>
        </w:rPr>
        <w:t>推动调解仲裁工作规范化、标准化、专业化、信息化。</w:t>
      </w:r>
      <w:r>
        <w:rPr>
          <w:rFonts w:ascii="仿宋" w:eastAsia="仿宋" w:hAnsi="仿宋" w:cs="宋体"/>
          <w:kern w:val="0"/>
          <w:sz w:val="32"/>
          <w:szCs w:val="32"/>
        </w:rPr>
        <w:t>完善劳动人事争议调解制度，加强专业性劳动人事争议调解工作，加大基层调解规范化建设力度，健全人民调解、行政调解、仲裁调解、司法调解联动工作体系，完善劳动人事争议多元处理机制。加强劳动人事争议预防调解示范工作，提升调解工作规范化水平。完善劳动人事争议仲裁制度，创新仲裁办案方式，优化仲裁办案程序，建立健全案件分类处理制度，依法</w:t>
      </w:r>
      <w:r>
        <w:rPr>
          <w:rFonts w:ascii="仿宋" w:eastAsia="仿宋" w:hAnsi="仿宋" w:cs="宋体" w:hint="eastAsia"/>
          <w:kern w:val="0"/>
          <w:sz w:val="32"/>
          <w:szCs w:val="32"/>
        </w:rPr>
        <w:t>适用</w:t>
      </w:r>
      <w:r>
        <w:rPr>
          <w:rFonts w:ascii="仿宋" w:eastAsia="仿宋" w:hAnsi="仿宋" w:cs="宋体"/>
          <w:kern w:val="0"/>
          <w:sz w:val="32"/>
          <w:szCs w:val="32"/>
        </w:rPr>
        <w:t>终局裁决、先行裁决、先予执行裁决</w:t>
      </w:r>
      <w:r>
        <w:rPr>
          <w:rFonts w:ascii="仿宋" w:eastAsia="仿宋" w:hAnsi="仿宋" w:cs="宋体" w:hint="eastAsia"/>
          <w:kern w:val="0"/>
          <w:sz w:val="32"/>
          <w:szCs w:val="32"/>
        </w:rPr>
        <w:t>规定</w:t>
      </w:r>
      <w:r>
        <w:rPr>
          <w:rFonts w:ascii="仿宋" w:eastAsia="仿宋" w:hAnsi="仿宋" w:cs="宋体"/>
          <w:kern w:val="0"/>
          <w:sz w:val="32"/>
          <w:szCs w:val="32"/>
        </w:rPr>
        <w:t>。健全裁审衔接与工作协调机制，提高争议处理效能。推动调解仲裁法律援助工作机制建设。完善集体劳动人事争议处理机制。依托协调劳动关系三方机制完善协调处理集体协商争议的办法，有效调处因签订集体合同发生的争议。</w:t>
      </w:r>
      <w:r>
        <w:rPr>
          <w:rFonts w:ascii="仿宋" w:eastAsia="仿宋" w:hAnsi="仿宋" w:cs="宋体" w:hint="eastAsia"/>
          <w:kern w:val="0"/>
          <w:sz w:val="32"/>
          <w:szCs w:val="32"/>
        </w:rPr>
        <w:t>全面开展“互联网+调解仲裁”工作，加强机构队伍建设，加大劳动人事争议仲裁调解专兼职工作人员能力提升培训力度，贯彻落实“准司法”职业保障机制。</w:t>
      </w:r>
    </w:p>
    <w:p w:rsidR="00FF4AE4" w:rsidRDefault="00967677">
      <w:pPr>
        <w:widowControl/>
        <w:spacing w:line="600" w:lineRule="atLeast"/>
        <w:jc w:val="center"/>
        <w:outlineLvl w:val="1"/>
        <w:rPr>
          <w:rFonts w:ascii="楷体" w:eastAsia="楷体" w:hAnsi="楷体" w:cs="宋体"/>
          <w:b/>
          <w:kern w:val="0"/>
          <w:sz w:val="32"/>
          <w:szCs w:val="32"/>
        </w:rPr>
      </w:pPr>
      <w:bookmarkStart w:id="49" w:name="_Toc90970755"/>
      <w:r>
        <w:rPr>
          <w:rFonts w:ascii="楷体" w:eastAsia="楷体" w:hAnsi="楷体" w:cs="宋体" w:hint="eastAsia"/>
          <w:b/>
          <w:kern w:val="0"/>
          <w:sz w:val="32"/>
          <w:szCs w:val="32"/>
        </w:rPr>
        <w:t>第三节  加大人力资源和社会保障综合行政执法力度</w:t>
      </w:r>
      <w:bookmarkEnd w:id="49"/>
    </w:p>
    <w:p w:rsidR="00D20802" w:rsidRDefault="00967677" w:rsidP="00966F25">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加强人力资源和社会保障综合行政执法能力建设，健全综合执法工作体系，厘清层级职责，加强队伍建设和执法保障。发挥“两网化”作用，建立举报投诉联动处理机制。落实 “双随机、一公开”监督检查制度。完善综合行政执法程序，全面落实执法责任制。健全完善人力资源和社会保障</w:t>
      </w:r>
      <w:r>
        <w:rPr>
          <w:rFonts w:ascii="仿宋" w:eastAsia="仿宋" w:hAnsi="仿宋" w:cs="宋体" w:hint="eastAsia"/>
          <w:kern w:val="0"/>
          <w:sz w:val="32"/>
          <w:szCs w:val="32"/>
        </w:rPr>
        <w:lastRenderedPageBreak/>
        <w:t>综合行政执法与刑事司法衔接机制，严厉打击拒不支付劳动报酬等违法犯罪行为。建立健全劳动保障守信激励和失信惩戒机制，建立企业劳动保障诚信等级评价和重大违法行为社会公布制度，健全用人单位劳动保障守法诚信档案。</w:t>
      </w:r>
    </w:p>
    <w:p w:rsidR="00FF4AE4" w:rsidRDefault="00967677">
      <w:pPr>
        <w:widowControl/>
        <w:spacing w:line="600" w:lineRule="atLeast"/>
        <w:jc w:val="center"/>
        <w:outlineLvl w:val="1"/>
        <w:rPr>
          <w:rFonts w:ascii="楷体" w:eastAsia="楷体" w:hAnsi="楷体" w:cs="宋体"/>
          <w:b/>
          <w:kern w:val="0"/>
          <w:sz w:val="32"/>
          <w:szCs w:val="32"/>
        </w:rPr>
      </w:pPr>
      <w:bookmarkStart w:id="50" w:name="_Toc90970756"/>
      <w:r>
        <w:rPr>
          <w:rFonts w:ascii="楷体" w:eastAsia="楷体" w:hAnsi="楷体" w:cs="宋体" w:hint="eastAsia"/>
          <w:b/>
          <w:kern w:val="0"/>
          <w:sz w:val="32"/>
          <w:szCs w:val="32"/>
        </w:rPr>
        <w:t>第四节  保障农民工合法权益</w:t>
      </w:r>
      <w:bookmarkEnd w:id="50"/>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hint="eastAsia"/>
          <w:kern w:val="0"/>
          <w:sz w:val="32"/>
          <w:szCs w:val="32"/>
        </w:rPr>
        <w:t>深入实施农民工职业技能提升、权益保障、公共服务3项服务覆盖行动。全面加强农民工职业技能培训。将符合条件的农民工纳入就业失业登记范围，落实有关就业创业优惠扶持政策和社保政策。在有条件的劳务输入地建立农民工服务中心,依法保障农民工的合法权益。配合有关部门推进户籍制度改革、居住证制度改革，有序推进农牧区转移劳动力市民化。全面治理拖欠农民工工资问题，严格执行《保障农民工工资支付条例》，落实用人单位的工资支付责任和拖欠清偿责任，实施“一书两金一卡”制度，畅通投诉举报渠道，依法严惩拖欠工资违法行为，改进工程建设领域工资支付方式，发挥好农民工工资支付监管平台作用，严格落实属地管理责任和部门监管职责，建立健全工作协调机制。加大普法宣传力度，健全保障农民工工资支付的法律制度。发挥基层劳动争议调解等组织的作用，畅通争议仲裁农民工维权“绿色通道”。着力提高农民工劳动合同签订率，依法保障农民工社会保险权益。</w:t>
      </w:r>
    </w:p>
    <w:tbl>
      <w:tblPr>
        <w:tblW w:w="852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5"/>
        <w:gridCol w:w="7875"/>
      </w:tblGrid>
      <w:tr w:rsidR="00FF4AE4">
        <w:trPr>
          <w:trHeight w:val="420"/>
        </w:trPr>
        <w:tc>
          <w:tcPr>
            <w:tcW w:w="8520"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黑体" w:eastAsia="黑体" w:hAnsi="黑体" w:cs="宋体"/>
                <w:b/>
                <w:kern w:val="0"/>
                <w:sz w:val="32"/>
                <w:szCs w:val="32"/>
              </w:rPr>
            </w:pPr>
            <w:r>
              <w:rPr>
                <w:rFonts w:ascii="黑体" w:eastAsia="黑体" w:hAnsi="黑体" w:cs="宋体"/>
                <w:b/>
                <w:kern w:val="0"/>
                <w:sz w:val="32"/>
                <w:szCs w:val="32"/>
              </w:rPr>
              <w:t>专栏</w:t>
            </w:r>
            <w:r>
              <w:rPr>
                <w:rFonts w:ascii="黑体" w:eastAsia="黑体" w:hAnsi="黑体" w:cs="宋体" w:hint="eastAsia"/>
                <w:b/>
                <w:kern w:val="0"/>
                <w:sz w:val="32"/>
                <w:szCs w:val="32"/>
              </w:rPr>
              <w:t xml:space="preserve">13  </w:t>
            </w:r>
            <w:r>
              <w:rPr>
                <w:rFonts w:ascii="黑体" w:eastAsia="黑体" w:hAnsi="黑体" w:cs="宋体"/>
                <w:b/>
                <w:kern w:val="0"/>
                <w:sz w:val="32"/>
                <w:szCs w:val="32"/>
              </w:rPr>
              <w:t>全面治理拖欠农民工工资行动</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lastRenderedPageBreak/>
              <w:t>01</w:t>
            </w:r>
          </w:p>
        </w:tc>
        <w:tc>
          <w:tcPr>
            <w:tcW w:w="78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b/>
                <w:kern w:val="0"/>
                <w:sz w:val="28"/>
                <w:szCs w:val="28"/>
              </w:rPr>
            </w:pPr>
            <w:r>
              <w:rPr>
                <w:rFonts w:ascii="宋体" w:eastAsia="宋体" w:hAnsi="宋体" w:cs="宋体" w:hint="eastAsia"/>
                <w:b/>
                <w:kern w:val="0"/>
                <w:sz w:val="28"/>
                <w:szCs w:val="28"/>
              </w:rPr>
              <w:t>全面规范企业工资支付行为</w:t>
            </w:r>
          </w:p>
        </w:tc>
      </w:tr>
      <w:tr w:rsidR="00FF4AE4">
        <w:trPr>
          <w:trHeight w:val="948"/>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78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全面落实企业对招用农民工的工资支付责任，督促各类企业严格依法将工资按月足额支付给农民工本人，严禁将工资发放给不具备用工主体资格的组织和个人。督促各类企业依法与招用的农民工签订劳动合同并严格履行，建立职工名册并办理劳动用工备案。推动各类企业委托银行代发农民工工资，推广实名制工资支付银行卡，开通农民工社会保障卡的银行账户工资支付功能</w:t>
            </w:r>
          </w:p>
        </w:tc>
      </w:tr>
      <w:tr w:rsidR="00FF4AE4">
        <w:trPr>
          <w:trHeight w:val="255"/>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02</w:t>
            </w:r>
          </w:p>
        </w:tc>
        <w:tc>
          <w:tcPr>
            <w:tcW w:w="78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b/>
                <w:kern w:val="0"/>
                <w:sz w:val="28"/>
                <w:szCs w:val="28"/>
              </w:rPr>
            </w:pPr>
            <w:r>
              <w:rPr>
                <w:rFonts w:ascii="宋体" w:eastAsia="宋体" w:hAnsi="宋体" w:cs="宋体" w:hint="eastAsia"/>
                <w:b/>
                <w:kern w:val="0"/>
                <w:sz w:val="28"/>
                <w:szCs w:val="28"/>
              </w:rPr>
              <w:t>健全工资支付监控和保障制度</w:t>
            </w:r>
          </w:p>
        </w:tc>
      </w:tr>
      <w:tr w:rsidR="00FF4AE4">
        <w:trPr>
          <w:trHeight w:val="522"/>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78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完善企业工资支付监控机制，推行企业工资支付日常监管和延期支付报告制度，建立和完善欠薪预警系统。在工程建设领域全面实行工资保证金制度，逐步将实施范围扩大到其他容易发生拖欠工资的行业。建立健全农民工工资（劳务费）专用账户管理制度。落实清偿欠薪责任，招用农民工的企业承担直接清偿拖欠农民工工资的主体责任，完善应急周转金制度，严格落实欠薪保证金制度。</w:t>
            </w:r>
          </w:p>
        </w:tc>
      </w:tr>
      <w:tr w:rsidR="00FF4AE4">
        <w:trPr>
          <w:trHeight w:val="285"/>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03</w:t>
            </w:r>
          </w:p>
        </w:tc>
        <w:tc>
          <w:tcPr>
            <w:tcW w:w="78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b/>
                <w:kern w:val="0"/>
                <w:sz w:val="28"/>
                <w:szCs w:val="28"/>
              </w:rPr>
            </w:pPr>
            <w:r>
              <w:rPr>
                <w:rFonts w:ascii="宋体" w:eastAsia="宋体" w:hAnsi="宋体" w:cs="宋体" w:hint="eastAsia"/>
                <w:b/>
                <w:kern w:val="0"/>
                <w:sz w:val="28"/>
                <w:szCs w:val="28"/>
              </w:rPr>
              <w:t>推进企业工资支付诚信体系建设</w:t>
            </w:r>
          </w:p>
        </w:tc>
      </w:tr>
      <w:tr w:rsidR="00FF4AE4">
        <w:trPr>
          <w:trHeight w:val="664"/>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78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将劳动用工、工资支付情况作为企业诚信评价的重要依据，纳入社会信用体系管理，加强对企业失信行为的部门协同监管和联合惩戒，对拖欠工资的失信企业，由有关部门在政府资金支持、政府采购、招投标、生产许可、履约担保、资质审核、融资贷款、市场准入、评优评先等方面依法依规予以限制，逐步形成失信联合惩戒机制。完善目标责任制度，将打击恶意拖欠农民工工资成效纳入平安呼伦贝尔建设考核评价指标体系。</w:t>
            </w:r>
          </w:p>
        </w:tc>
      </w:tr>
      <w:tr w:rsidR="00FF4AE4">
        <w:trPr>
          <w:trHeight w:val="30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04</w:t>
            </w:r>
          </w:p>
        </w:tc>
        <w:tc>
          <w:tcPr>
            <w:tcW w:w="78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b/>
                <w:kern w:val="0"/>
                <w:sz w:val="28"/>
                <w:szCs w:val="28"/>
              </w:rPr>
            </w:pPr>
            <w:r>
              <w:rPr>
                <w:rFonts w:ascii="宋体" w:eastAsia="宋体" w:hAnsi="宋体" w:cs="宋体" w:hint="eastAsia"/>
                <w:b/>
                <w:kern w:val="0"/>
                <w:sz w:val="28"/>
                <w:szCs w:val="28"/>
              </w:rPr>
              <w:t>依法处置拖欠工资案件</w:t>
            </w:r>
          </w:p>
        </w:tc>
      </w:tr>
      <w:tr w:rsidR="00FF4AE4">
        <w:trPr>
          <w:trHeight w:val="96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left"/>
              <w:rPr>
                <w:rFonts w:ascii="仿宋" w:eastAsia="仿宋" w:hAnsi="仿宋" w:cs="仿宋"/>
                <w:kern w:val="0"/>
                <w:sz w:val="28"/>
                <w:szCs w:val="28"/>
              </w:rPr>
            </w:pPr>
          </w:p>
        </w:tc>
        <w:tc>
          <w:tcPr>
            <w:tcW w:w="78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严厉查处拖欠工资行为，加强工资支付监察执法，完善人社领域综合行政执法与刑事司法衔接机制。加强欠薪争议调解仲裁，及时处理欠薪争议案件。</w:t>
            </w:r>
          </w:p>
        </w:tc>
      </w:tr>
    </w:tbl>
    <w:p w:rsidR="00FF4AE4" w:rsidRDefault="00FF4AE4">
      <w:pPr>
        <w:widowControl/>
        <w:spacing w:line="600" w:lineRule="atLeast"/>
        <w:rPr>
          <w:rFonts w:ascii="楷体" w:eastAsia="楷体" w:hAnsi="楷体" w:cs="宋体"/>
          <w:b/>
          <w:kern w:val="0"/>
          <w:sz w:val="32"/>
          <w:szCs w:val="32"/>
        </w:rPr>
      </w:pPr>
    </w:p>
    <w:p w:rsidR="00FF4AE4" w:rsidRDefault="00967677">
      <w:pPr>
        <w:widowControl/>
        <w:spacing w:line="600" w:lineRule="atLeast"/>
        <w:jc w:val="center"/>
        <w:outlineLvl w:val="0"/>
        <w:rPr>
          <w:rFonts w:ascii="黑体" w:eastAsia="黑体" w:hAnsi="黑体" w:cs="宋体"/>
          <w:kern w:val="36"/>
          <w:sz w:val="32"/>
          <w:szCs w:val="32"/>
        </w:rPr>
      </w:pPr>
      <w:bookmarkStart w:id="51" w:name="_Toc90970757"/>
      <w:r>
        <w:rPr>
          <w:rFonts w:ascii="黑体" w:eastAsia="黑体" w:hAnsi="黑体" w:cs="宋体" w:hint="eastAsia"/>
          <w:kern w:val="36"/>
          <w:sz w:val="32"/>
          <w:szCs w:val="32"/>
        </w:rPr>
        <w:t>第八章 提升公共服务能力和水平</w:t>
      </w:r>
      <w:bookmarkEnd w:id="51"/>
    </w:p>
    <w:p w:rsidR="00FF4AE4" w:rsidRDefault="00967677">
      <w:pPr>
        <w:widowControl/>
        <w:spacing w:line="600" w:lineRule="atLeast"/>
        <w:ind w:firstLine="480"/>
        <w:rPr>
          <w:rFonts w:ascii="仿宋" w:eastAsia="仿宋" w:hAnsi="仿宋" w:cs="宋体"/>
          <w:kern w:val="0"/>
          <w:sz w:val="32"/>
          <w:szCs w:val="32"/>
        </w:rPr>
      </w:pPr>
      <w:r>
        <w:rPr>
          <w:rFonts w:ascii="仿宋" w:eastAsia="仿宋" w:hAnsi="仿宋" w:cs="宋体" w:hint="eastAsia"/>
          <w:kern w:val="0"/>
          <w:sz w:val="32"/>
          <w:szCs w:val="32"/>
        </w:rPr>
        <w:lastRenderedPageBreak/>
        <w:t>坚持普惠性、保基本、均等化、可持续方向，围绕标准化、一体化、信息化，加强公共服务设施建设，强化公共服务能力，提升公共服务水平，构建覆盖全民、城乡一体、均等可及、高效优质的人力资源和社会保障公共服务体系。实现城乡区域制度统一、质量水平有效衔接。促进公共服务资源向基层延伸，向艰苦边远地区、农村牧区覆盖。构建网格化管理、精细化服务、信息化支撑、开放共享的基层管理服务平台。</w:t>
      </w:r>
    </w:p>
    <w:p w:rsidR="00FF4AE4" w:rsidRDefault="00967677">
      <w:pPr>
        <w:widowControl/>
        <w:spacing w:line="600" w:lineRule="atLeast"/>
        <w:jc w:val="center"/>
        <w:outlineLvl w:val="1"/>
        <w:rPr>
          <w:rFonts w:ascii="楷体" w:eastAsia="楷体" w:hAnsi="楷体" w:cs="宋体"/>
          <w:b/>
          <w:kern w:val="0"/>
          <w:sz w:val="32"/>
          <w:szCs w:val="32"/>
        </w:rPr>
      </w:pPr>
      <w:bookmarkStart w:id="52" w:name="_Toc90970758"/>
      <w:r>
        <w:rPr>
          <w:rFonts w:ascii="楷体" w:eastAsia="楷体" w:hAnsi="楷体" w:cs="宋体" w:hint="eastAsia"/>
          <w:b/>
          <w:kern w:val="0"/>
          <w:sz w:val="32"/>
          <w:szCs w:val="32"/>
        </w:rPr>
        <w:t>第一节  推进公共服务标准化</w:t>
      </w:r>
      <w:bookmarkEnd w:id="52"/>
    </w:p>
    <w:p w:rsidR="00FF4AE4" w:rsidRDefault="00967677">
      <w:pPr>
        <w:widowControl/>
        <w:autoSpaceDE w:val="0"/>
        <w:spacing w:line="600" w:lineRule="atLeast"/>
        <w:ind w:firstLine="480"/>
        <w:rPr>
          <w:rFonts w:ascii="仿宋" w:eastAsia="仿宋" w:hAnsi="仿宋" w:cs="宋体"/>
          <w:kern w:val="0"/>
          <w:sz w:val="32"/>
          <w:szCs w:val="32"/>
        </w:rPr>
      </w:pPr>
      <w:r>
        <w:rPr>
          <w:rFonts w:ascii="仿宋" w:eastAsia="仿宋" w:hAnsi="仿宋" w:cs="宋体" w:hint="eastAsia"/>
          <w:kern w:val="0"/>
          <w:sz w:val="32"/>
          <w:szCs w:val="32"/>
        </w:rPr>
        <w:t>全面落实人力资源和社会保障公共服务标准，公开服务事项，简化经办环节和手续。以就业创业、社会保险、劳动关系等领域公共服务事项为重点，细化公共服务事项、服务流程、办事指南，科学确定各项服务所需的设施设备、人员配备、经费保障等标准，实现同一事项无差别受理、同标准办理。</w:t>
      </w:r>
    </w:p>
    <w:tbl>
      <w:tblPr>
        <w:tblW w:w="8520" w:type="dxa"/>
        <w:tblInd w:w="13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5"/>
        <w:gridCol w:w="7875"/>
      </w:tblGrid>
      <w:tr w:rsidR="00FF4AE4">
        <w:trPr>
          <w:trHeight w:val="390"/>
        </w:trPr>
        <w:tc>
          <w:tcPr>
            <w:tcW w:w="8520"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autoSpaceDE w:val="0"/>
              <w:spacing w:line="600" w:lineRule="atLeast"/>
              <w:jc w:val="left"/>
              <w:rPr>
                <w:rFonts w:ascii="黑体" w:eastAsia="黑体" w:hAnsi="黑体" w:cs="宋体"/>
                <w:b/>
                <w:kern w:val="0"/>
                <w:sz w:val="32"/>
                <w:szCs w:val="32"/>
              </w:rPr>
            </w:pPr>
            <w:r>
              <w:rPr>
                <w:rFonts w:ascii="黑体" w:eastAsia="黑体" w:hAnsi="黑体" w:cs="宋体" w:hint="eastAsia"/>
                <w:b/>
                <w:kern w:val="0"/>
                <w:sz w:val="32"/>
                <w:szCs w:val="32"/>
              </w:rPr>
              <w:t>专栏14  公共服务事项</w:t>
            </w:r>
          </w:p>
        </w:tc>
      </w:tr>
      <w:tr w:rsidR="00FF4AE4">
        <w:trPr>
          <w:trHeight w:val="315"/>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autoSpaceDE w:val="0"/>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01</w:t>
            </w:r>
          </w:p>
        </w:tc>
        <w:tc>
          <w:tcPr>
            <w:tcW w:w="7875"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autoSpaceDE w:val="0"/>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劳动就业</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autoSpaceDE w:val="0"/>
              <w:ind w:firstLine="480"/>
              <w:jc w:val="center"/>
              <w:rPr>
                <w:rFonts w:ascii="仿宋" w:eastAsia="仿宋" w:hAnsi="仿宋" w:cs="仿宋"/>
                <w:kern w:val="0"/>
                <w:sz w:val="28"/>
                <w:szCs w:val="28"/>
              </w:rPr>
            </w:pPr>
          </w:p>
        </w:tc>
        <w:tc>
          <w:tcPr>
            <w:tcW w:w="7875"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autoSpaceDE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基本公共就业服务和管理、创业服务、就业援助、就业见习服务、大中城市联合招聘服务、流动人员人事档案管理服务、职业技能培训和鉴定服务、农民工培训、电话咨询服务、劳动关系协调、劳动保障监察、劳动人事争议调解仲裁等。</w:t>
            </w:r>
          </w:p>
        </w:tc>
      </w:tr>
      <w:tr w:rsidR="00FF4AE4">
        <w:trPr>
          <w:trHeight w:val="489"/>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autoSpaceDE w:val="0"/>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02</w:t>
            </w:r>
          </w:p>
        </w:tc>
        <w:tc>
          <w:tcPr>
            <w:tcW w:w="7875"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autoSpaceDE w:val="0"/>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社会保险</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autoSpaceDE w:val="0"/>
              <w:ind w:firstLine="480"/>
              <w:jc w:val="center"/>
              <w:rPr>
                <w:rFonts w:ascii="仿宋" w:eastAsia="仿宋" w:hAnsi="仿宋" w:cs="仿宋"/>
                <w:kern w:val="0"/>
                <w:sz w:val="28"/>
                <w:szCs w:val="28"/>
              </w:rPr>
            </w:pPr>
          </w:p>
        </w:tc>
        <w:tc>
          <w:tcPr>
            <w:tcW w:w="7875"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autoSpaceDE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职工基本养老保险、城乡居民基本养老保险、机关事业单位</w:t>
            </w:r>
            <w:r>
              <w:rPr>
                <w:rFonts w:ascii="仿宋" w:eastAsia="仿宋" w:hAnsi="仿宋" w:cs="仿宋" w:hint="eastAsia"/>
                <w:kern w:val="0"/>
                <w:sz w:val="28"/>
                <w:szCs w:val="28"/>
              </w:rPr>
              <w:lastRenderedPageBreak/>
              <w:t>养老保险、失业保险、工伤保险服务等。</w:t>
            </w:r>
          </w:p>
        </w:tc>
      </w:tr>
      <w:tr w:rsidR="00FF4AE4">
        <w:trPr>
          <w:trHeight w:val="444"/>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autoSpaceDE w:val="0"/>
              <w:jc w:val="center"/>
              <w:rPr>
                <w:rFonts w:ascii="宋体" w:eastAsia="宋体" w:hAnsi="宋体" w:cs="宋体"/>
                <w:kern w:val="0"/>
                <w:sz w:val="28"/>
                <w:szCs w:val="28"/>
              </w:rPr>
            </w:pPr>
            <w:r>
              <w:rPr>
                <w:rFonts w:ascii="宋体" w:eastAsia="宋体" w:hAnsi="宋体" w:cs="宋体" w:hint="eastAsia"/>
                <w:b/>
                <w:bCs/>
                <w:kern w:val="0"/>
                <w:sz w:val="28"/>
                <w:szCs w:val="28"/>
              </w:rPr>
              <w:lastRenderedPageBreak/>
              <w:t>03</w:t>
            </w:r>
          </w:p>
        </w:tc>
        <w:tc>
          <w:tcPr>
            <w:tcW w:w="7875"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autoSpaceDE w:val="0"/>
              <w:spacing w:line="400" w:lineRule="exact"/>
              <w:rPr>
                <w:rFonts w:ascii="宋体" w:eastAsia="宋体" w:hAnsi="宋体" w:cs="宋体"/>
                <w:kern w:val="0"/>
                <w:sz w:val="28"/>
                <w:szCs w:val="28"/>
              </w:rPr>
            </w:pPr>
            <w:r>
              <w:rPr>
                <w:rFonts w:ascii="宋体" w:eastAsia="宋体" w:hAnsi="宋体" w:cs="宋体" w:hint="eastAsia"/>
                <w:b/>
                <w:bCs/>
                <w:kern w:val="0"/>
                <w:sz w:val="28"/>
                <w:szCs w:val="28"/>
              </w:rPr>
              <w:t>服务场所标准化</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autoSpaceDE w:val="0"/>
              <w:ind w:firstLine="480"/>
              <w:jc w:val="left"/>
              <w:rPr>
                <w:rFonts w:ascii="仿宋" w:eastAsia="仿宋" w:hAnsi="仿宋" w:cs="仿宋"/>
                <w:kern w:val="0"/>
                <w:sz w:val="28"/>
                <w:szCs w:val="28"/>
              </w:rPr>
            </w:pPr>
          </w:p>
        </w:tc>
        <w:tc>
          <w:tcPr>
            <w:tcW w:w="7875"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autoSpaceDE w:val="0"/>
              <w:spacing w:line="400" w:lineRule="exact"/>
              <w:ind w:firstLineChars="200" w:firstLine="520"/>
              <w:rPr>
                <w:rFonts w:ascii="仿宋" w:eastAsia="仿宋" w:hAnsi="仿宋" w:cs="仿宋"/>
                <w:kern w:val="0"/>
                <w:sz w:val="28"/>
                <w:szCs w:val="28"/>
              </w:rPr>
            </w:pPr>
            <w:r>
              <w:rPr>
                <w:rFonts w:ascii="仿宋" w:eastAsia="仿宋" w:hAnsi="仿宋" w:cs="仿宋" w:hint="eastAsia"/>
                <w:spacing w:val="-10"/>
                <w:sz w:val="28"/>
                <w:szCs w:val="28"/>
              </w:rPr>
              <w:t>依托现有场地资源，按照名称统一、标识统一、机构统一、柜台统一推进旗市区及乡镇苏木公共服务场所标准化建设。</w:t>
            </w:r>
          </w:p>
        </w:tc>
      </w:tr>
    </w:tbl>
    <w:p w:rsidR="00FF4AE4" w:rsidRDefault="00FF4AE4">
      <w:pPr>
        <w:widowControl/>
        <w:spacing w:line="600" w:lineRule="atLeast"/>
        <w:ind w:firstLine="480"/>
        <w:jc w:val="left"/>
        <w:rPr>
          <w:rFonts w:ascii="仿宋" w:eastAsia="仿宋" w:hAnsi="仿宋" w:cs="宋体"/>
          <w:kern w:val="0"/>
          <w:sz w:val="32"/>
          <w:szCs w:val="32"/>
        </w:rPr>
      </w:pPr>
    </w:p>
    <w:p w:rsidR="00FF4AE4" w:rsidRDefault="00967677">
      <w:pPr>
        <w:widowControl/>
        <w:spacing w:line="600" w:lineRule="atLeast"/>
        <w:jc w:val="center"/>
        <w:outlineLvl w:val="1"/>
        <w:rPr>
          <w:rFonts w:ascii="楷体" w:eastAsia="楷体" w:hAnsi="楷体" w:cs="宋体"/>
          <w:b/>
          <w:kern w:val="0"/>
          <w:sz w:val="32"/>
          <w:szCs w:val="32"/>
        </w:rPr>
      </w:pPr>
      <w:bookmarkStart w:id="53" w:name="_Toc90970759"/>
      <w:r>
        <w:rPr>
          <w:rFonts w:ascii="楷体" w:eastAsia="楷体" w:hAnsi="楷体" w:cs="宋体" w:hint="eastAsia"/>
          <w:b/>
          <w:kern w:val="0"/>
          <w:sz w:val="32"/>
          <w:szCs w:val="32"/>
        </w:rPr>
        <w:t>第二节  推进公共服务信息化</w:t>
      </w:r>
      <w:bookmarkEnd w:id="53"/>
    </w:p>
    <w:p w:rsidR="00FF4AE4" w:rsidRDefault="00967677">
      <w:pPr>
        <w:widowControl/>
        <w:spacing w:line="600" w:lineRule="atLeast"/>
        <w:ind w:firstLine="480"/>
        <w:rPr>
          <w:rFonts w:ascii="仿宋" w:eastAsia="仿宋" w:hAnsi="仿宋" w:cs="宋体"/>
          <w:kern w:val="0"/>
          <w:sz w:val="32"/>
          <w:szCs w:val="32"/>
        </w:rPr>
      </w:pPr>
      <w:r>
        <w:rPr>
          <w:rFonts w:ascii="仿宋" w:eastAsia="仿宋" w:hAnsi="仿宋" w:cs="宋体" w:hint="eastAsia"/>
          <w:kern w:val="0"/>
          <w:sz w:val="32"/>
          <w:szCs w:val="32"/>
        </w:rPr>
        <w:t>实施人力资源和社会保障信息化便民服务创新提升行动，推广“互联网+人社”服务模式，推动“全数据共享、全服务上网、全业务用卡”。推广应用全区人力资源和社会保障一体化公共服务平台。加快第三代社保卡、电子社保卡发行应用，推动以社会保障卡为载体的“一卡通”居民服务。加强大数据应用，持续推广公共服务事项网上办理、移动办理应用。加强</w:t>
      </w:r>
      <w:r w:rsidR="00B4121F">
        <w:rPr>
          <w:rFonts w:ascii="仿宋" w:eastAsia="仿宋" w:hAnsi="仿宋" w:cs="宋体" w:hint="eastAsia"/>
          <w:kern w:val="0"/>
          <w:sz w:val="32"/>
          <w:szCs w:val="32"/>
        </w:rPr>
        <w:t>自治</w:t>
      </w:r>
      <w:r>
        <w:rPr>
          <w:rFonts w:ascii="仿宋" w:eastAsia="仿宋" w:hAnsi="仿宋" w:cs="宋体" w:hint="eastAsia"/>
          <w:kern w:val="0"/>
          <w:sz w:val="32"/>
          <w:szCs w:val="32"/>
        </w:rPr>
        <w:t>区“四位一体”公共就业服务云平台、全区流动人员人事档案管理服务平台的推广应用。推进人社大数据开发应用，推进养老待遇资格静默认证改革，通过数据共享、大数据分析，实现待遇资格认证业务自动办理。</w:t>
      </w:r>
    </w:p>
    <w:tbl>
      <w:tblPr>
        <w:tblW w:w="8781" w:type="dxa"/>
        <w:tblInd w:w="6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5"/>
        <w:gridCol w:w="8136"/>
      </w:tblGrid>
      <w:tr w:rsidR="00FF4AE4">
        <w:trPr>
          <w:trHeight w:val="420"/>
        </w:trPr>
        <w:tc>
          <w:tcPr>
            <w:tcW w:w="8781"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黑体" w:eastAsia="黑体" w:hAnsi="黑体" w:cs="宋体"/>
                <w:b/>
                <w:kern w:val="0"/>
                <w:sz w:val="32"/>
                <w:szCs w:val="32"/>
              </w:rPr>
            </w:pPr>
            <w:r>
              <w:rPr>
                <w:rFonts w:ascii="黑体" w:eastAsia="黑体" w:hAnsi="黑体" w:cs="宋体" w:hint="eastAsia"/>
                <w:b/>
                <w:kern w:val="0"/>
                <w:sz w:val="32"/>
                <w:szCs w:val="32"/>
              </w:rPr>
              <w:t>专栏15  人力资源和社会保障政务服务信息化工程</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b/>
                <w:bCs/>
                <w:kern w:val="0"/>
                <w:sz w:val="28"/>
                <w:szCs w:val="28"/>
              </w:rPr>
            </w:pPr>
            <w:r>
              <w:rPr>
                <w:rFonts w:ascii="宋体" w:eastAsia="宋体" w:hAnsi="宋体" w:cs="宋体" w:hint="eastAsia"/>
                <w:b/>
                <w:bCs/>
                <w:kern w:val="0"/>
                <w:sz w:val="28"/>
                <w:szCs w:val="28"/>
              </w:rPr>
              <w:t>01</w:t>
            </w: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b/>
                <w:bCs/>
                <w:kern w:val="0"/>
                <w:sz w:val="28"/>
                <w:szCs w:val="28"/>
              </w:rPr>
            </w:pPr>
            <w:r>
              <w:rPr>
                <w:rFonts w:ascii="宋体" w:eastAsia="宋体" w:hAnsi="宋体" w:cs="宋体" w:hint="eastAsia"/>
                <w:b/>
                <w:bCs/>
                <w:kern w:val="0"/>
                <w:sz w:val="28"/>
                <w:szCs w:val="28"/>
              </w:rPr>
              <w:t>推行全区人力资源社会保障一体化公共服务平台项目</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持续应用就业创业、社会保险、劳动关系、人事人才、社会保障卡等各类业务信息系统,依托全区统一的基础信息资源、风险防控、数据共享、电子监察、业务协同、决策分析、大数据应用等综合服务支撑平台,以人力资源社会保障部和自治区平台系统为支撑,以自治区级平台系统为枢纽,简化优化业务流程,在全市范围内推动人力资源和社会保障系统“全数据共享、全服务上网、全业务用卡”,全面提升人力资源和社会保障信息化便民服务水平。</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lastRenderedPageBreak/>
              <w:t>02</w:t>
            </w: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推广“四位一体”就业服务云平台项目应用</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tcPr>
          <w:p w:rsidR="00FF4AE4" w:rsidRDefault="00967677">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加强全市信息采集、培训对接、就业对接、跟踪服务“四位一体”就业服务云平台使用，,进一步发挥平台作用,促进供需精准对接。</w:t>
            </w:r>
          </w:p>
        </w:tc>
      </w:tr>
      <w:tr w:rsidR="00FF4AE4">
        <w:trPr>
          <w:trHeight w:val="30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03</w:t>
            </w: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推行全区流动人员人事档案管理服务平台项目</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应用自治区级档案基础信息数据库和信息管理平台,逐步完成档案基础信息数据采集工作,实现全市流动人员人事档案信息资源整合共享、异地查询、统计分析，流动人员人事档案业务的信息化管理。</w:t>
            </w:r>
          </w:p>
        </w:tc>
      </w:tr>
      <w:tr w:rsidR="00FF4AE4">
        <w:trPr>
          <w:trHeight w:val="575"/>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b/>
                <w:bCs/>
                <w:kern w:val="0"/>
                <w:sz w:val="28"/>
                <w:szCs w:val="28"/>
              </w:rPr>
            </w:pPr>
            <w:r>
              <w:rPr>
                <w:rFonts w:ascii="宋体" w:eastAsia="宋体" w:hAnsi="宋体" w:cs="宋体" w:hint="eastAsia"/>
                <w:b/>
                <w:bCs/>
                <w:kern w:val="0"/>
                <w:sz w:val="28"/>
                <w:szCs w:val="28"/>
              </w:rPr>
              <w:t>04</w:t>
            </w: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推行人事考试综合服务平台项目</w:t>
            </w:r>
          </w:p>
        </w:tc>
      </w:tr>
      <w:tr w:rsidR="00FF4AE4">
        <w:trPr>
          <w:trHeight w:val="806"/>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spacing w:line="600" w:lineRule="atLeast"/>
              <w:jc w:val="center"/>
              <w:rPr>
                <w:rFonts w:ascii="仿宋" w:eastAsia="仿宋" w:hAnsi="仿宋" w:cs="仿宋"/>
                <w:kern w:val="0"/>
                <w:sz w:val="28"/>
                <w:szCs w:val="28"/>
              </w:rPr>
            </w:pP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在全国人事考试服务体系和框架下,推广使用全区人事考试综合服务平台，提升全市人事考试科学化、规范化、专业化、信息化水平。</w:t>
            </w:r>
          </w:p>
        </w:tc>
      </w:tr>
      <w:tr w:rsidR="00FF4AE4">
        <w:trPr>
          <w:trHeight w:val="285"/>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05</w:t>
            </w: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推行企业基本养老保险全国统筹信息系统项目</w:t>
            </w:r>
          </w:p>
        </w:tc>
      </w:tr>
      <w:tr w:rsidR="00FF4AE4">
        <w:trPr>
          <w:trHeight w:val="1373"/>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按照“全国标准统一、数据实时同步、部省两级联动、风险有效管控”的总要求,基于人力资源社会保障部统一的业务平台,做好我市业务、财务系统改造升级后的应用工作,保障企业职工基本养老保险全国统筹制度顺利实施。</w:t>
            </w:r>
          </w:p>
        </w:tc>
      </w:tr>
      <w:tr w:rsidR="00FF4AE4">
        <w:trPr>
          <w:trHeight w:val="285"/>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06</w:t>
            </w: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推行居民服务“一卡通”建设项目</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全面推广应用社会保障卡(含电子社保卡),实体社会保障卡持卡人口基本实现参保人员全覆盖,电子社会保障卡覆盖率达到存量实体社保卡持卡人数的67%。以社会保障卡为载体推行居民服务“一卡通”,实现社保卡作为待遇发放结算载体和人力资源社会保障业务的有效身份凭证,推动社会保障卡在政务服务、就医购药、交通出行、旅游观光、文化体验、惠民惠农补贴发放等居民服务“一卡通”应用和与其他电子凭证的互通互认。推广使用居民服务“一卡通”应用平台,形成“一卡通”服务管理模式。</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07</w:t>
            </w: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rPr>
                <w:rFonts w:ascii="宋体" w:eastAsia="宋体" w:hAnsi="宋体" w:cs="宋体"/>
                <w:b/>
                <w:bCs/>
                <w:kern w:val="0"/>
                <w:sz w:val="28"/>
                <w:szCs w:val="28"/>
              </w:rPr>
            </w:pPr>
            <w:r>
              <w:rPr>
                <w:rFonts w:ascii="宋体" w:eastAsia="宋体" w:hAnsi="宋体" w:cs="宋体" w:hint="eastAsia"/>
                <w:b/>
                <w:bCs/>
                <w:kern w:val="0"/>
                <w:sz w:val="28"/>
                <w:szCs w:val="28"/>
              </w:rPr>
              <w:t>推广使用社会保险公共服务平台</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nil"/>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应用社会保险公共服务平台和社保转移接续信息系统,推进社会保险管理服务标准化。</w:t>
            </w:r>
          </w:p>
        </w:tc>
      </w:tr>
    </w:tbl>
    <w:p w:rsidR="00FF4AE4" w:rsidRDefault="00FF4AE4">
      <w:pPr>
        <w:widowControl/>
        <w:spacing w:line="600" w:lineRule="atLeast"/>
        <w:ind w:firstLine="480"/>
        <w:jc w:val="left"/>
        <w:rPr>
          <w:rFonts w:ascii="仿宋" w:eastAsia="仿宋" w:hAnsi="仿宋" w:cs="宋体"/>
          <w:kern w:val="0"/>
          <w:sz w:val="32"/>
          <w:szCs w:val="32"/>
        </w:rPr>
      </w:pPr>
    </w:p>
    <w:p w:rsidR="00FF4AE4" w:rsidRDefault="00967677">
      <w:pPr>
        <w:widowControl/>
        <w:spacing w:line="600" w:lineRule="atLeast"/>
        <w:jc w:val="center"/>
        <w:outlineLvl w:val="1"/>
        <w:rPr>
          <w:rFonts w:ascii="楷体" w:eastAsia="楷体" w:hAnsi="楷体" w:cs="宋体"/>
          <w:b/>
          <w:kern w:val="0"/>
          <w:sz w:val="32"/>
          <w:szCs w:val="32"/>
        </w:rPr>
      </w:pPr>
      <w:bookmarkStart w:id="54" w:name="_Toc90970760"/>
      <w:r>
        <w:rPr>
          <w:rFonts w:ascii="楷体" w:eastAsia="楷体" w:hAnsi="楷体" w:cs="宋体" w:hint="eastAsia"/>
          <w:b/>
          <w:kern w:val="0"/>
          <w:sz w:val="32"/>
          <w:szCs w:val="32"/>
        </w:rPr>
        <w:t>第三节  推进公共服务一体化</w:t>
      </w:r>
      <w:bookmarkEnd w:id="54"/>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按照入口统一、业务协同、柜员经办、线上线下融合的原则，构建人力资源和社会保障系统内部决策、执行、监督的一体化管理和统筹协调机制。深入实施人社快办行动，深化“放管服”改革，扩大证明事项告知承诺制范围。全面提高人力资源和社会保障部门的公共服务能力和水平。坚持试点先行、典型引路，在全市范围内稳步推进公共服务“标准化、信息化、一体化”建设实施工作。</w:t>
      </w:r>
    </w:p>
    <w:p w:rsidR="00FF4AE4" w:rsidRDefault="00967677">
      <w:pPr>
        <w:widowControl/>
        <w:spacing w:line="600" w:lineRule="atLeast"/>
        <w:jc w:val="center"/>
        <w:outlineLvl w:val="1"/>
        <w:rPr>
          <w:rFonts w:ascii="楷体" w:eastAsia="楷体" w:hAnsi="楷体" w:cs="宋体"/>
          <w:b/>
          <w:kern w:val="0"/>
          <w:sz w:val="32"/>
          <w:szCs w:val="32"/>
        </w:rPr>
      </w:pPr>
      <w:bookmarkStart w:id="55" w:name="_Toc90970761"/>
      <w:r>
        <w:rPr>
          <w:rFonts w:ascii="楷体" w:eastAsia="楷体" w:hAnsi="楷体" w:cs="宋体" w:hint="eastAsia"/>
          <w:b/>
          <w:kern w:val="0"/>
          <w:sz w:val="32"/>
          <w:szCs w:val="32"/>
        </w:rPr>
        <w:t>第四节  加强公共服务能力建设</w:t>
      </w:r>
      <w:bookmarkEnd w:id="55"/>
    </w:p>
    <w:p w:rsidR="00FF4AE4" w:rsidRDefault="00967677">
      <w:pPr>
        <w:ind w:firstLineChars="200" w:firstLine="640"/>
        <w:rPr>
          <w:rFonts w:ascii="Calibri" w:eastAsia="宋体" w:hAnsi="Calibri" w:cs="Times New Roman"/>
          <w:szCs w:val="21"/>
        </w:rPr>
      </w:pPr>
      <w:r>
        <w:rPr>
          <w:rFonts w:ascii="仿宋" w:eastAsia="仿宋" w:hAnsi="仿宋" w:cs="宋体" w:hint="eastAsia"/>
          <w:kern w:val="0"/>
          <w:sz w:val="32"/>
          <w:szCs w:val="32"/>
        </w:rPr>
        <w:t>实施人力资源和社会保障公共服务能力提升工程。加强人力资源和社会保障公共服务设施建设，进一步提升市级人力资源市场和社会保障服务中心建设。以党群服务中心建设为契机，继续加强乡镇苏木（街道）基层人力资源和社会保障服务平台建设，提升业务经办能力，创新多元化公共服务供给模式，改善服务环境、更新设施设备。加强人力资源</w:t>
      </w:r>
      <w:r w:rsidR="00B4121F">
        <w:rPr>
          <w:rFonts w:ascii="仿宋" w:eastAsia="仿宋" w:hAnsi="仿宋" w:cs="宋体" w:hint="eastAsia"/>
          <w:kern w:val="0"/>
          <w:sz w:val="32"/>
          <w:szCs w:val="32"/>
        </w:rPr>
        <w:t>和社会保障系统队伍建设，统筹抓好系统干部教育培训、“练兵比武”</w:t>
      </w:r>
      <w:r>
        <w:rPr>
          <w:rFonts w:ascii="仿宋" w:eastAsia="仿宋" w:hAnsi="仿宋" w:cs="宋体" w:hint="eastAsia"/>
          <w:kern w:val="0"/>
          <w:sz w:val="32"/>
          <w:szCs w:val="32"/>
        </w:rPr>
        <w:t>窗口单位行风建设。实施人力资源和社会保障人才培养工程，加强劳动关系工作队伍建设，根据办案需要充实增加仲裁员、调解员，推动人力资源和社会保障综合行政执法专业化建设。</w:t>
      </w:r>
    </w:p>
    <w:tbl>
      <w:tblPr>
        <w:tblW w:w="878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5"/>
        <w:gridCol w:w="8136"/>
      </w:tblGrid>
      <w:tr w:rsidR="00FF4AE4">
        <w:trPr>
          <w:trHeight w:val="420"/>
        </w:trPr>
        <w:tc>
          <w:tcPr>
            <w:tcW w:w="8781"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黑体" w:eastAsia="黑体" w:hAnsi="黑体" w:cs="宋体"/>
                <w:b/>
                <w:kern w:val="0"/>
                <w:sz w:val="32"/>
                <w:szCs w:val="32"/>
              </w:rPr>
            </w:pPr>
            <w:r>
              <w:rPr>
                <w:rFonts w:ascii="黑体" w:eastAsia="黑体" w:hAnsi="黑体" w:cs="宋体"/>
                <w:b/>
                <w:kern w:val="0"/>
                <w:sz w:val="32"/>
                <w:szCs w:val="32"/>
              </w:rPr>
              <w:t>专栏</w:t>
            </w:r>
            <w:r>
              <w:rPr>
                <w:rFonts w:ascii="黑体" w:eastAsia="黑体" w:hAnsi="黑体" w:cs="宋体" w:hint="eastAsia"/>
                <w:b/>
                <w:kern w:val="0"/>
                <w:sz w:val="32"/>
                <w:szCs w:val="32"/>
              </w:rPr>
              <w:t xml:space="preserve">16    </w:t>
            </w:r>
            <w:r>
              <w:rPr>
                <w:rFonts w:ascii="黑体" w:eastAsia="黑体" w:hAnsi="黑体" w:cs="宋体"/>
                <w:b/>
                <w:kern w:val="0"/>
                <w:sz w:val="32"/>
                <w:szCs w:val="32"/>
              </w:rPr>
              <w:t>公共服务能力提升行动</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lastRenderedPageBreak/>
              <w:t>01</w:t>
            </w: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公共就业创业服务体系建设</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加强公共就业创业服务设施建设，打造返乡创业示范基地，实现市级就业创业服务设施全覆盖，加快部门间数据共享。加快信息共享，遵循公共就业服务信息系统业务指标体系要求，实现公共就业服务信息系统与社会保障信息系统及其他系统间的信息共享和业务协同，并努力实现与公安、民政、教育、市场监督等政府部门和社会服务机构的信息共享。</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02</w:t>
            </w: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流动人员人事档案公共服务体系建设</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加大对流动人员人事档案库房、服务场所、信息系统等基础设施和服务平台的投入，推进标准化、数字化、信息化建设，进一步提高流动人员人事档案管理服务能力，基本满足政府人才管理、流动人员应用、企业选人用人的需要，促进流动人员合理流动和有效配置。</w:t>
            </w:r>
          </w:p>
        </w:tc>
      </w:tr>
      <w:tr w:rsidR="00FF4AE4">
        <w:trPr>
          <w:trHeight w:val="30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03</w:t>
            </w: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劳动关系协调人员队伍能力提升行动</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加强全市劳动关系协调员、劳动保障监察员、劳动人事争议调解员、仲裁员队伍培训力度，“十四五”期间，对全市130个乡镇（苏木）街道劳动保障所的劳动争议调解员进行能力提升培训，培训人数达到200人以上，进一步提升调解员化解社会矛盾的能力，提高调解成功率。打造金牌劳动关系协调员、金牌协调劳动关系社会组织。</w:t>
            </w:r>
          </w:p>
        </w:tc>
      </w:tr>
      <w:tr w:rsidR="00FF4AE4">
        <w:trPr>
          <w:trHeight w:val="575"/>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b/>
                <w:bCs/>
                <w:kern w:val="0"/>
                <w:sz w:val="28"/>
                <w:szCs w:val="28"/>
              </w:rPr>
            </w:pPr>
            <w:r>
              <w:rPr>
                <w:rFonts w:ascii="宋体" w:eastAsia="宋体" w:hAnsi="宋体" w:cs="宋体" w:hint="eastAsia"/>
                <w:b/>
                <w:bCs/>
                <w:kern w:val="0"/>
                <w:sz w:val="28"/>
                <w:szCs w:val="28"/>
              </w:rPr>
              <w:t>04</w:t>
            </w: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劳动人事争议调解仲裁服务能力建设</w:t>
            </w:r>
          </w:p>
        </w:tc>
      </w:tr>
      <w:tr w:rsidR="00FF4AE4">
        <w:trPr>
          <w:trHeight w:val="806"/>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spacing w:line="600" w:lineRule="atLeast"/>
              <w:jc w:val="center"/>
              <w:rPr>
                <w:rFonts w:ascii="仿宋" w:eastAsia="仿宋" w:hAnsi="仿宋" w:cs="仿宋"/>
                <w:kern w:val="0"/>
                <w:sz w:val="28"/>
                <w:szCs w:val="28"/>
              </w:rPr>
            </w:pP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全市乡镇（苏木）街道、工业园区、行业商会（协会）建立调解组织，大中型企业普遍建立劳动争议协商调解机制。推进仲裁院标准化建设。有效运用人力资源和社会保障大数据平台，提升劳动人事调解仲裁处理效能。</w:t>
            </w:r>
          </w:p>
        </w:tc>
      </w:tr>
      <w:tr w:rsidR="00FF4AE4">
        <w:trPr>
          <w:trHeight w:val="285"/>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05</w:t>
            </w: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人力资源和社会保障综合行政执法能力建设</w:t>
            </w:r>
          </w:p>
        </w:tc>
      </w:tr>
      <w:tr w:rsidR="00FF4AE4">
        <w:trPr>
          <w:trHeight w:val="1373"/>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rsidP="003977DA">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统一使用人力资源和社会保障综合行政执法机构名称。强化人力资源和社会保障综合执法职能,理清层级职责，消除多层重复执法问题。发挥“两网化”的作用，建立举报投诉联动处理机制。加强综合行政执法基础服务设施建设，改善执法环境，合理配备执法装备。严格执行人社领域综合行政执法人员持证上岗和资格管理制度。</w:t>
            </w:r>
            <w:r w:rsidR="00AF656F">
              <w:rPr>
                <w:rFonts w:ascii="仿宋" w:eastAsia="仿宋" w:hAnsi="仿宋" w:cs="仿宋" w:hint="eastAsia"/>
                <w:spacing w:val="-10"/>
                <w:sz w:val="28"/>
                <w:szCs w:val="28"/>
              </w:rPr>
              <w:t>使用全区</w:t>
            </w:r>
            <w:r w:rsidR="00AF656F" w:rsidRPr="00AF656F">
              <w:rPr>
                <w:rFonts w:ascii="仿宋" w:eastAsia="仿宋" w:hAnsi="仿宋" w:cs="仿宋" w:hint="eastAsia"/>
                <w:spacing w:val="-10"/>
                <w:sz w:val="28"/>
                <w:szCs w:val="28"/>
              </w:rPr>
              <w:t>劳动用工</w:t>
            </w:r>
            <w:r w:rsidR="00AF656F" w:rsidRPr="00AF656F">
              <w:rPr>
                <w:rFonts w:ascii="仿宋" w:eastAsia="仿宋" w:hAnsi="仿宋" w:cs="仿宋" w:hint="eastAsia"/>
                <w:spacing w:val="-10"/>
                <w:sz w:val="28"/>
                <w:szCs w:val="28"/>
              </w:rPr>
              <w:lastRenderedPageBreak/>
              <w:t>监管平台作用，监测全</w:t>
            </w:r>
            <w:r w:rsidR="00AF656F">
              <w:rPr>
                <w:rFonts w:ascii="仿宋" w:eastAsia="仿宋" w:hAnsi="仿宋" w:cs="仿宋" w:hint="eastAsia"/>
                <w:spacing w:val="-10"/>
                <w:sz w:val="28"/>
                <w:szCs w:val="28"/>
              </w:rPr>
              <w:t>市劳动用工、工资按时足额发放情况，通高</w:t>
            </w:r>
            <w:r w:rsidR="00AF656F" w:rsidRPr="00AF656F">
              <w:rPr>
                <w:rFonts w:ascii="仿宋" w:eastAsia="仿宋" w:hAnsi="仿宋" w:cs="仿宋" w:hint="eastAsia"/>
                <w:spacing w:val="-10"/>
                <w:sz w:val="28"/>
                <w:szCs w:val="28"/>
              </w:rPr>
              <w:t>监测数字化智能化水平。</w:t>
            </w:r>
          </w:p>
        </w:tc>
      </w:tr>
      <w:tr w:rsidR="00FF4AE4">
        <w:trPr>
          <w:trHeight w:val="285"/>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lastRenderedPageBreak/>
              <w:t>06</w:t>
            </w: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人力资源和社会保障基层公共服务人才队伍建设行动</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20"/>
              <w:rPr>
                <w:rFonts w:ascii="仿宋" w:eastAsia="仿宋" w:hAnsi="仿宋" w:cs="仿宋"/>
                <w:kern w:val="0"/>
                <w:sz w:val="28"/>
                <w:szCs w:val="28"/>
              </w:rPr>
            </w:pPr>
            <w:r>
              <w:rPr>
                <w:rFonts w:ascii="仿宋" w:eastAsia="仿宋" w:hAnsi="仿宋" w:cs="仿宋" w:hint="eastAsia"/>
                <w:spacing w:val="-10"/>
                <w:sz w:val="28"/>
                <w:szCs w:val="28"/>
              </w:rPr>
              <w:t>以能力提升为主线</w:t>
            </w:r>
            <w:r>
              <w:rPr>
                <w:rFonts w:ascii="仿宋" w:eastAsia="仿宋" w:hAnsi="仿宋" w:cs="仿宋" w:hint="eastAsia"/>
                <w:kern w:val="0"/>
                <w:sz w:val="28"/>
                <w:szCs w:val="28"/>
              </w:rPr>
              <w:t>，重点加强人力资源和社会保障基层公共服务人才的专业素养、业务水平、工作能力等方面的培训，完善培训管理体系，健全培训考核评价制度，实现基层经办服务人员的定期轮训和初任培训，进一步提升乡镇（苏木）街道基层公共人社平台服务水平。</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jc w:val="center"/>
              <w:rPr>
                <w:rFonts w:ascii="宋体" w:eastAsia="宋体" w:hAnsi="宋体" w:cs="宋体"/>
                <w:kern w:val="0"/>
                <w:sz w:val="28"/>
                <w:szCs w:val="28"/>
              </w:rPr>
            </w:pPr>
            <w:r>
              <w:rPr>
                <w:rFonts w:ascii="宋体" w:eastAsia="宋体" w:hAnsi="宋体" w:cs="宋体" w:hint="eastAsia"/>
                <w:b/>
                <w:bCs/>
                <w:kern w:val="0"/>
                <w:sz w:val="28"/>
                <w:szCs w:val="28"/>
              </w:rPr>
              <w:t>07</w:t>
            </w: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行风建设行动</w:t>
            </w:r>
          </w:p>
        </w:tc>
      </w:tr>
      <w:tr w:rsidR="00FF4AE4">
        <w:trPr>
          <w:trHeight w:val="420"/>
        </w:trPr>
        <w:tc>
          <w:tcPr>
            <w:tcW w:w="6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FF4AE4">
            <w:pPr>
              <w:widowControl/>
              <w:ind w:firstLine="480"/>
              <w:jc w:val="center"/>
              <w:rPr>
                <w:rFonts w:ascii="仿宋" w:eastAsia="仿宋" w:hAnsi="仿宋" w:cs="仿宋"/>
                <w:kern w:val="0"/>
                <w:sz w:val="28"/>
                <w:szCs w:val="28"/>
              </w:rPr>
            </w:pPr>
          </w:p>
        </w:tc>
        <w:tc>
          <w:tcPr>
            <w:tcW w:w="81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FF4AE4" w:rsidRDefault="00967677">
            <w:pPr>
              <w:spacing w:line="400" w:lineRule="exact"/>
              <w:ind w:firstLineChars="200" w:firstLine="520"/>
              <w:rPr>
                <w:rFonts w:ascii="仿宋" w:eastAsia="仿宋" w:hAnsi="仿宋" w:cs="仿宋"/>
                <w:spacing w:val="-10"/>
                <w:sz w:val="28"/>
                <w:szCs w:val="28"/>
              </w:rPr>
            </w:pPr>
            <w:r>
              <w:rPr>
                <w:rFonts w:ascii="仿宋" w:eastAsia="仿宋" w:hAnsi="仿宋" w:cs="仿宋" w:hint="eastAsia"/>
                <w:spacing w:val="-10"/>
                <w:sz w:val="28"/>
                <w:szCs w:val="28"/>
              </w:rPr>
              <w:t>实施人力资源和社会保障系统行风建设提升行动。应用政务服务事项标准化管理系统,动态调整审批服务事项清单和办事指南。深入实施服务快办行动,持续开展“清减压”,简化优化服务流程,压缩办事时限,扩大证明事项告知承诺制范围。统筹推进线上线下服务,实现人力资源和社会保障公共服务线上“一网通”、线下“一窗办”、服务“一卡通”,不断优化老年人等特殊群体服务。持续开展业务技能练兵比武活动,全面落实政务服务“好差评”制度,常态化开展明察暗访。持续开展政策待遇“看得懂、算得清”,加强服务标兵主题宣传。</w:t>
            </w:r>
          </w:p>
        </w:tc>
      </w:tr>
    </w:tbl>
    <w:p w:rsidR="00FF4AE4" w:rsidRDefault="00967677">
      <w:pPr>
        <w:widowControl/>
        <w:spacing w:line="600" w:lineRule="atLeast"/>
        <w:jc w:val="center"/>
        <w:outlineLvl w:val="1"/>
        <w:rPr>
          <w:rFonts w:ascii="楷体" w:eastAsia="楷体" w:hAnsi="楷体" w:cs="宋体"/>
          <w:b/>
          <w:kern w:val="0"/>
          <w:sz w:val="32"/>
          <w:szCs w:val="32"/>
        </w:rPr>
      </w:pPr>
      <w:bookmarkStart w:id="56" w:name="_Toc90970762"/>
      <w:r>
        <w:rPr>
          <w:rFonts w:ascii="楷体" w:eastAsia="楷体" w:hAnsi="楷体" w:cs="宋体"/>
          <w:b/>
          <w:kern w:val="0"/>
          <w:sz w:val="32"/>
          <w:szCs w:val="32"/>
        </w:rPr>
        <w:t>第</w:t>
      </w:r>
      <w:r>
        <w:rPr>
          <w:rFonts w:ascii="楷体" w:eastAsia="楷体" w:hAnsi="楷体" w:cs="宋体" w:hint="eastAsia"/>
          <w:b/>
          <w:kern w:val="0"/>
          <w:sz w:val="32"/>
          <w:szCs w:val="32"/>
        </w:rPr>
        <w:t>五</w:t>
      </w:r>
      <w:r>
        <w:rPr>
          <w:rFonts w:ascii="楷体" w:eastAsia="楷体" w:hAnsi="楷体" w:cs="宋体"/>
          <w:b/>
          <w:kern w:val="0"/>
          <w:sz w:val="32"/>
          <w:szCs w:val="32"/>
        </w:rPr>
        <w:t>节</w:t>
      </w:r>
      <w:r>
        <w:rPr>
          <w:rFonts w:ascii="楷体" w:eastAsia="楷体" w:hAnsi="楷体" w:cs="宋体" w:hint="eastAsia"/>
          <w:b/>
          <w:kern w:val="0"/>
          <w:sz w:val="32"/>
          <w:szCs w:val="32"/>
        </w:rPr>
        <w:t xml:space="preserve">  巩固人社</w:t>
      </w:r>
      <w:r>
        <w:rPr>
          <w:rFonts w:ascii="楷体" w:eastAsia="楷体" w:hAnsi="楷体" w:cs="宋体"/>
          <w:b/>
          <w:kern w:val="0"/>
          <w:sz w:val="32"/>
          <w:szCs w:val="32"/>
        </w:rPr>
        <w:t>脱贫攻坚工作</w:t>
      </w:r>
      <w:r>
        <w:rPr>
          <w:rFonts w:ascii="楷体" w:eastAsia="楷体" w:hAnsi="楷体" w:cs="宋体" w:hint="eastAsia"/>
          <w:b/>
          <w:kern w:val="0"/>
          <w:sz w:val="32"/>
          <w:szCs w:val="32"/>
        </w:rPr>
        <w:t>成果推进乡村振兴</w:t>
      </w:r>
      <w:bookmarkEnd w:id="56"/>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充分发挥人力资源和社会保障部门职能作用，做好巩固拓展脱攻坚成果同乡村振兴有效衔接工作，创新工作机制和模式，保持现有帮扶政策、资金支持、帮扶力量不变。对全市脱贫人口集中开展就业帮扶、技能培训、社会保障、人才服务帮扶工作。通过促进脱贫人口转移就业，做好易地搬迁后续就业服务工作；对法定劳动年龄内、具有劳动能力并有培训意愿的脱贫人口，按照相关政策和部门职能组织开展职业技能培训；落实城乡居民基本养老保险代缴政策；强化人</w:t>
      </w:r>
      <w:r>
        <w:rPr>
          <w:rFonts w:ascii="仿宋" w:eastAsia="仿宋" w:hAnsi="仿宋" w:cs="宋体" w:hint="eastAsia"/>
          <w:kern w:val="0"/>
          <w:sz w:val="32"/>
          <w:szCs w:val="32"/>
        </w:rPr>
        <w:lastRenderedPageBreak/>
        <w:t>事人才支撑服务等工作，巩固脱贫攻坚成果。加大对基层人力资源和社会保障公共服务平台建设支持力度，提升公共服务能力和水平。</w:t>
      </w:r>
    </w:p>
    <w:tbl>
      <w:tblPr>
        <w:tblW w:w="90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40"/>
        <w:gridCol w:w="8520"/>
      </w:tblGrid>
      <w:tr w:rsidR="00FF4AE4">
        <w:trPr>
          <w:trHeight w:val="375"/>
        </w:trPr>
        <w:tc>
          <w:tcPr>
            <w:tcW w:w="9060"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left"/>
              <w:rPr>
                <w:rFonts w:ascii="黑体" w:eastAsia="黑体" w:hAnsi="黑体" w:cs="宋体"/>
                <w:b/>
                <w:kern w:val="0"/>
                <w:sz w:val="32"/>
                <w:szCs w:val="32"/>
              </w:rPr>
            </w:pPr>
            <w:r>
              <w:rPr>
                <w:rFonts w:ascii="黑体" w:eastAsia="黑体" w:hAnsi="黑体" w:cs="宋体"/>
                <w:b/>
                <w:kern w:val="0"/>
                <w:sz w:val="32"/>
                <w:szCs w:val="32"/>
              </w:rPr>
              <w:t>专栏</w:t>
            </w:r>
            <w:r>
              <w:rPr>
                <w:rFonts w:ascii="黑体" w:eastAsia="黑体" w:hAnsi="黑体" w:cs="宋体" w:hint="eastAsia"/>
                <w:b/>
                <w:kern w:val="0"/>
                <w:sz w:val="32"/>
                <w:szCs w:val="32"/>
              </w:rPr>
              <w:t>17  巩固</w:t>
            </w:r>
            <w:r>
              <w:rPr>
                <w:rFonts w:ascii="黑体" w:eastAsia="黑体" w:hAnsi="黑体" w:cs="宋体"/>
                <w:b/>
                <w:kern w:val="0"/>
                <w:sz w:val="32"/>
                <w:szCs w:val="32"/>
              </w:rPr>
              <w:t>脱贫攻坚成果与乡村振兴行动</w:t>
            </w:r>
          </w:p>
        </w:tc>
      </w:tr>
      <w:tr w:rsidR="00FF4AE4">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01</w:t>
            </w:r>
          </w:p>
        </w:tc>
        <w:tc>
          <w:tcPr>
            <w:tcW w:w="85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助力乡村振兴就业帮扶行动</w:t>
            </w:r>
          </w:p>
        </w:tc>
      </w:tr>
      <w:tr w:rsidR="00FF4AE4">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ind w:firstLine="480"/>
              <w:jc w:val="center"/>
              <w:rPr>
                <w:rFonts w:ascii="仿宋" w:eastAsia="仿宋" w:hAnsi="仿宋" w:cs="仿宋"/>
                <w:kern w:val="0"/>
                <w:sz w:val="28"/>
                <w:szCs w:val="28"/>
              </w:rPr>
            </w:pPr>
          </w:p>
        </w:tc>
        <w:tc>
          <w:tcPr>
            <w:tcW w:w="85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通过打造农村牧区乡村振兴“帮扶车间”就地就近就业模式，强化农村牧区公益岗位托底安置，开展就业伙伴结对帮扶活动，解决脱贫人口转移就业难的问题。</w:t>
            </w:r>
          </w:p>
        </w:tc>
      </w:tr>
      <w:tr w:rsidR="00FF4AE4">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02</w:t>
            </w:r>
          </w:p>
        </w:tc>
        <w:tc>
          <w:tcPr>
            <w:tcW w:w="85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助力乡村振兴技能培训行动</w:t>
            </w:r>
          </w:p>
        </w:tc>
      </w:tr>
      <w:tr w:rsidR="00FF4AE4">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ind w:firstLine="480"/>
              <w:jc w:val="center"/>
              <w:rPr>
                <w:rFonts w:ascii="仿宋" w:eastAsia="仿宋" w:hAnsi="仿宋" w:cs="仿宋"/>
                <w:kern w:val="0"/>
                <w:sz w:val="28"/>
                <w:szCs w:val="28"/>
              </w:rPr>
            </w:pPr>
          </w:p>
        </w:tc>
        <w:tc>
          <w:tcPr>
            <w:tcW w:w="85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对劳动年龄内、具有劳动能力并有培训意愿的在岗农牧民工、农牧业转移劳动力、返乡农牧民工、脱贫家庭劳动力等重点群体按部门职能开展职业技能培训。</w:t>
            </w:r>
          </w:p>
        </w:tc>
      </w:tr>
      <w:tr w:rsidR="00FF4AE4">
        <w:trPr>
          <w:trHeight w:val="451"/>
        </w:trPr>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03</w:t>
            </w:r>
          </w:p>
        </w:tc>
        <w:tc>
          <w:tcPr>
            <w:tcW w:w="85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助力乡村振兴社会保障行动</w:t>
            </w:r>
          </w:p>
        </w:tc>
      </w:tr>
      <w:tr w:rsidR="00FF4AE4">
        <w:trPr>
          <w:trHeight w:val="513"/>
        </w:trPr>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ind w:firstLine="480"/>
              <w:jc w:val="center"/>
              <w:rPr>
                <w:rFonts w:ascii="仿宋" w:eastAsia="仿宋" w:hAnsi="仿宋" w:cs="仿宋"/>
                <w:kern w:val="0"/>
                <w:sz w:val="28"/>
                <w:szCs w:val="28"/>
              </w:rPr>
            </w:pPr>
          </w:p>
        </w:tc>
        <w:tc>
          <w:tcPr>
            <w:tcW w:w="85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落实城乡居民基本养老保险代缴政策。</w:t>
            </w:r>
          </w:p>
        </w:tc>
      </w:tr>
      <w:tr w:rsidR="00FF4AE4">
        <w:trPr>
          <w:trHeight w:val="519"/>
        </w:trPr>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center"/>
              <w:rPr>
                <w:rFonts w:ascii="宋体" w:eastAsia="宋体" w:hAnsi="宋体" w:cs="宋体"/>
                <w:kern w:val="0"/>
                <w:sz w:val="28"/>
                <w:szCs w:val="28"/>
              </w:rPr>
            </w:pPr>
            <w:r>
              <w:rPr>
                <w:rFonts w:ascii="宋体" w:eastAsia="宋体" w:hAnsi="宋体" w:cs="宋体" w:hint="eastAsia"/>
                <w:b/>
                <w:bCs/>
                <w:kern w:val="0"/>
                <w:sz w:val="28"/>
                <w:szCs w:val="28"/>
              </w:rPr>
              <w:t>04</w:t>
            </w:r>
          </w:p>
        </w:tc>
        <w:tc>
          <w:tcPr>
            <w:tcW w:w="85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widowControl/>
              <w:spacing w:line="600" w:lineRule="atLeast"/>
              <w:jc w:val="left"/>
              <w:rPr>
                <w:rFonts w:ascii="宋体" w:eastAsia="宋体" w:hAnsi="宋体" w:cs="宋体"/>
                <w:kern w:val="0"/>
                <w:sz w:val="28"/>
                <w:szCs w:val="28"/>
              </w:rPr>
            </w:pPr>
            <w:r>
              <w:rPr>
                <w:rFonts w:ascii="宋体" w:eastAsia="宋体" w:hAnsi="宋体" w:cs="宋体" w:hint="eastAsia"/>
                <w:b/>
                <w:bCs/>
                <w:kern w:val="0"/>
                <w:sz w:val="28"/>
                <w:szCs w:val="28"/>
              </w:rPr>
              <w:t>助力乡村振兴人才支撑行动</w:t>
            </w:r>
          </w:p>
        </w:tc>
      </w:tr>
      <w:tr w:rsidR="00FF4AE4">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FF4AE4">
            <w:pPr>
              <w:widowControl/>
              <w:ind w:firstLine="480"/>
              <w:jc w:val="center"/>
              <w:rPr>
                <w:rFonts w:ascii="仿宋" w:eastAsia="仿宋" w:hAnsi="仿宋" w:cs="仿宋"/>
                <w:kern w:val="0"/>
                <w:sz w:val="28"/>
                <w:szCs w:val="28"/>
              </w:rPr>
            </w:pPr>
          </w:p>
        </w:tc>
        <w:tc>
          <w:tcPr>
            <w:tcW w:w="85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F4AE4" w:rsidRDefault="00967677">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组织专家服务基层活动，深入一线开展科技推广、技术指导、项目攻关等服务。</w:t>
            </w:r>
          </w:p>
        </w:tc>
      </w:tr>
    </w:tbl>
    <w:p w:rsidR="00FF4AE4" w:rsidRDefault="00FF4AE4">
      <w:pPr>
        <w:widowControl/>
        <w:spacing w:line="600" w:lineRule="atLeast"/>
        <w:jc w:val="center"/>
        <w:rPr>
          <w:rFonts w:ascii="黑体" w:eastAsia="黑体" w:hAnsi="黑体" w:cs="宋体"/>
          <w:kern w:val="36"/>
          <w:sz w:val="32"/>
          <w:szCs w:val="32"/>
        </w:rPr>
      </w:pPr>
    </w:p>
    <w:p w:rsidR="00FF4AE4" w:rsidRDefault="00967677">
      <w:pPr>
        <w:widowControl/>
        <w:spacing w:line="600" w:lineRule="atLeast"/>
        <w:jc w:val="center"/>
        <w:outlineLvl w:val="0"/>
        <w:rPr>
          <w:rFonts w:ascii="黑体" w:eastAsia="黑体" w:hAnsi="黑体" w:cs="宋体"/>
          <w:kern w:val="36"/>
          <w:sz w:val="32"/>
          <w:szCs w:val="32"/>
        </w:rPr>
      </w:pPr>
      <w:bookmarkStart w:id="57" w:name="_Toc90970763"/>
      <w:r>
        <w:rPr>
          <w:rFonts w:ascii="黑体" w:eastAsia="黑体" w:hAnsi="黑体" w:cs="宋体"/>
          <w:kern w:val="36"/>
          <w:sz w:val="32"/>
          <w:szCs w:val="32"/>
        </w:rPr>
        <w:t>第</w:t>
      </w:r>
      <w:r>
        <w:rPr>
          <w:rFonts w:ascii="黑体" w:eastAsia="黑体" w:hAnsi="黑体" w:cs="宋体" w:hint="eastAsia"/>
          <w:kern w:val="36"/>
          <w:sz w:val="32"/>
          <w:szCs w:val="32"/>
        </w:rPr>
        <w:t>九</w:t>
      </w:r>
      <w:r>
        <w:rPr>
          <w:rFonts w:ascii="黑体" w:eastAsia="黑体" w:hAnsi="黑体" w:cs="宋体"/>
          <w:kern w:val="36"/>
          <w:sz w:val="32"/>
          <w:szCs w:val="32"/>
        </w:rPr>
        <w:t>章</w:t>
      </w:r>
      <w:r>
        <w:rPr>
          <w:rFonts w:ascii="黑体" w:eastAsia="黑体" w:hAnsi="黑体" w:cs="宋体" w:hint="eastAsia"/>
          <w:kern w:val="36"/>
          <w:sz w:val="32"/>
          <w:szCs w:val="32"/>
        </w:rPr>
        <w:t xml:space="preserve"> </w:t>
      </w:r>
      <w:r>
        <w:rPr>
          <w:rFonts w:ascii="黑体" w:eastAsia="黑体" w:hAnsi="黑体" w:cs="宋体"/>
          <w:kern w:val="36"/>
          <w:sz w:val="32"/>
          <w:szCs w:val="32"/>
        </w:rPr>
        <w:t>强化保障措施</w:t>
      </w:r>
      <w:bookmarkEnd w:id="57"/>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kern w:val="0"/>
          <w:sz w:val="32"/>
          <w:szCs w:val="32"/>
        </w:rPr>
        <w:t>“十四五”时期，全市人力资源和社会保障事业改革发展任务艰巨，必须广泛动员各方力量，</w:t>
      </w:r>
      <w:r>
        <w:rPr>
          <w:rFonts w:ascii="仿宋" w:eastAsia="仿宋" w:hAnsi="仿宋" w:cs="宋体" w:hint="eastAsia"/>
          <w:kern w:val="0"/>
          <w:sz w:val="32"/>
          <w:szCs w:val="32"/>
        </w:rPr>
        <w:t>不断深化改革，</w:t>
      </w:r>
      <w:r>
        <w:rPr>
          <w:rFonts w:ascii="仿宋" w:eastAsia="仿宋" w:hAnsi="仿宋" w:cs="宋体"/>
          <w:kern w:val="0"/>
          <w:sz w:val="32"/>
          <w:szCs w:val="32"/>
        </w:rPr>
        <w:t>完善保障措施，努力实现本规划确定的各项目标任务。</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58" w:name="_Toc90970764"/>
      <w:r>
        <w:rPr>
          <w:rFonts w:ascii="楷体" w:eastAsia="楷体" w:hAnsi="楷体" w:cs="宋体" w:hint="eastAsia"/>
          <w:b/>
          <w:kern w:val="0"/>
          <w:sz w:val="32"/>
          <w:szCs w:val="32"/>
        </w:rPr>
        <w:t xml:space="preserve">第一节  </w:t>
      </w:r>
      <w:r>
        <w:rPr>
          <w:rFonts w:ascii="楷体" w:eastAsia="楷体" w:hAnsi="楷体" w:cs="宋体"/>
          <w:b/>
          <w:kern w:val="0"/>
          <w:sz w:val="32"/>
          <w:szCs w:val="32"/>
        </w:rPr>
        <w:t>加强党的建设</w:t>
      </w:r>
      <w:bookmarkEnd w:id="58"/>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以党的政治建设为统领，深入学习贯彻习近平新时代中国特色社会主义思想，增强“四个意识”、坚定“四个自信”、做到“两个维护”，不折不扣落实党中央决策部署和自治区党委、呼伦贝尔市委工作要求。落实全面从严治党主体责任，提高党的建设质量。深入学习运用中国共产党一百年的宝贵经验，严格落实意识形态工作责任制，教育引导广大党员干部坚定理想信念、牢记初心使命，解放思想、更新观念，提高适应新时代新要求抓改革、促发展、保稳定水平和专业化能力。推进党的组织体系建设，充分发挥基层党组织战斗堡垒作用和党员先锋模范作用。推动全面从严治党向纵深发展，</w:t>
      </w:r>
      <w:r w:rsidR="00B4121F">
        <w:rPr>
          <w:rFonts w:ascii="仿宋" w:eastAsia="仿宋" w:hAnsi="仿宋" w:cs="宋体" w:hint="eastAsia"/>
          <w:kern w:val="0"/>
          <w:sz w:val="32"/>
          <w:szCs w:val="32"/>
        </w:rPr>
        <w:t>全面加强党风政风行风建设，锲而不舍落实中央八项规定</w:t>
      </w:r>
      <w:r>
        <w:rPr>
          <w:rFonts w:ascii="仿宋" w:eastAsia="仿宋" w:hAnsi="仿宋" w:cs="宋体" w:hint="eastAsia"/>
          <w:kern w:val="0"/>
          <w:sz w:val="32"/>
          <w:szCs w:val="32"/>
        </w:rPr>
        <w:t>及其实施细则精神，持续纠治形式主义、官僚主义，强化对公权力运行的制约和监督，持续加强党风廉政建设，一体推进不敢腐、不能腐、不想腐，营造风清气正的良好政治生态，为确保规划落实提供根本保证。</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59" w:name="_Toc90970765"/>
      <w:r>
        <w:rPr>
          <w:rFonts w:ascii="楷体" w:eastAsia="楷体" w:hAnsi="楷体" w:cs="宋体" w:hint="eastAsia"/>
          <w:b/>
          <w:kern w:val="0"/>
          <w:sz w:val="32"/>
          <w:szCs w:val="32"/>
        </w:rPr>
        <w:t xml:space="preserve">第二节  </w:t>
      </w:r>
      <w:r>
        <w:rPr>
          <w:rFonts w:ascii="楷体" w:eastAsia="楷体" w:hAnsi="楷体" w:cs="宋体"/>
          <w:b/>
          <w:kern w:val="0"/>
          <w:sz w:val="32"/>
          <w:szCs w:val="32"/>
        </w:rPr>
        <w:t>推进法治建设</w:t>
      </w:r>
      <w:bookmarkEnd w:id="59"/>
    </w:p>
    <w:p w:rsidR="00FF4AE4" w:rsidRDefault="00967677">
      <w:pPr>
        <w:widowControl/>
        <w:spacing w:line="600" w:lineRule="atLeast"/>
        <w:ind w:firstLineChars="200" w:firstLine="640"/>
        <w:jc w:val="left"/>
        <w:rPr>
          <w:rFonts w:ascii="仿宋" w:eastAsia="仿宋" w:hAnsi="仿宋" w:cs="宋体"/>
          <w:kern w:val="0"/>
          <w:sz w:val="32"/>
          <w:szCs w:val="32"/>
        </w:rPr>
      </w:pPr>
      <w:r>
        <w:rPr>
          <w:rFonts w:ascii="仿宋" w:eastAsia="仿宋" w:hAnsi="仿宋" w:cs="Times New Roman" w:hint="eastAsia"/>
          <w:sz w:val="32"/>
          <w:szCs w:val="32"/>
        </w:rPr>
        <w:t>贯彻落实</w:t>
      </w:r>
      <w:r>
        <w:rPr>
          <w:rFonts w:ascii="仿宋" w:eastAsia="仿宋" w:hAnsi="仿宋" w:cs="Times New Roman"/>
          <w:sz w:val="32"/>
          <w:szCs w:val="32"/>
        </w:rPr>
        <w:t>《人力资源和社会保障法治建设实施</w:t>
      </w:r>
      <w:r>
        <w:rPr>
          <w:rFonts w:ascii="仿宋" w:eastAsia="仿宋" w:hAnsi="仿宋" w:cs="Times New Roman" w:hint="eastAsia"/>
          <w:sz w:val="32"/>
          <w:szCs w:val="32"/>
        </w:rPr>
        <w:t>方案</w:t>
      </w:r>
      <w:r>
        <w:rPr>
          <w:rFonts w:ascii="仿宋" w:eastAsia="仿宋" w:hAnsi="仿宋" w:cs="Times New Roman"/>
          <w:sz w:val="32"/>
          <w:szCs w:val="32"/>
        </w:rPr>
        <w:t>（2021</w:t>
      </w:r>
      <w:r>
        <w:rPr>
          <w:rFonts w:ascii="仿宋" w:eastAsia="仿宋" w:hAnsi="仿宋" w:cs="Times New Roman" w:hint="eastAsia"/>
          <w:sz w:val="32"/>
          <w:szCs w:val="32"/>
        </w:rPr>
        <w:t>—</w:t>
      </w:r>
      <w:r>
        <w:rPr>
          <w:rFonts w:ascii="仿宋" w:eastAsia="仿宋" w:hAnsi="仿宋" w:cs="Times New Roman"/>
          <w:sz w:val="32"/>
          <w:szCs w:val="32"/>
        </w:rPr>
        <w:t>2025年）》</w:t>
      </w:r>
      <w:r>
        <w:rPr>
          <w:rFonts w:ascii="仿宋" w:eastAsia="仿宋" w:hAnsi="仿宋" w:cs="Times New Roman" w:hint="eastAsia"/>
          <w:sz w:val="32"/>
          <w:szCs w:val="32"/>
        </w:rPr>
        <w:t>要求</w:t>
      </w:r>
      <w:r>
        <w:rPr>
          <w:rFonts w:ascii="仿宋" w:eastAsia="仿宋" w:hAnsi="仿宋" w:cs="Times New Roman" w:hint="eastAsia"/>
          <w:spacing w:val="-10"/>
          <w:kern w:val="0"/>
          <w:sz w:val="32"/>
          <w:szCs w:val="32"/>
          <w:u w:color="000000"/>
        </w:rPr>
        <w:t>，</w:t>
      </w:r>
      <w:r>
        <w:rPr>
          <w:rFonts w:ascii="仿宋" w:eastAsia="仿宋" w:hAnsi="仿宋" w:cs="宋体"/>
          <w:kern w:val="0"/>
          <w:sz w:val="32"/>
          <w:szCs w:val="32"/>
        </w:rPr>
        <w:t>健全全市人力资源和社会保障法规政策体系，积极推进人力资源和社会保障</w:t>
      </w:r>
      <w:r>
        <w:rPr>
          <w:rFonts w:ascii="仿宋" w:eastAsia="仿宋" w:hAnsi="仿宋" w:cs="宋体" w:hint="eastAsia"/>
          <w:kern w:val="0"/>
          <w:sz w:val="32"/>
          <w:szCs w:val="32"/>
        </w:rPr>
        <w:t>法制建设</w:t>
      </w:r>
      <w:r>
        <w:rPr>
          <w:rFonts w:ascii="仿宋" w:eastAsia="仿宋" w:hAnsi="仿宋" w:cs="宋体"/>
          <w:kern w:val="0"/>
          <w:sz w:val="32"/>
          <w:szCs w:val="32"/>
        </w:rPr>
        <w:t>，加强规范性文件动态管理。深化行政审批制度改革，持续推进简政放权、放管结合、优化服务。加强依法行政制度建设，健全依法决策机制，建立法律顾问制度，理顺行政执法体制，</w:t>
      </w:r>
      <w:r>
        <w:rPr>
          <w:rFonts w:ascii="仿宋" w:eastAsia="仿宋" w:hAnsi="仿宋" w:cs="宋体"/>
          <w:kern w:val="0"/>
          <w:sz w:val="32"/>
          <w:szCs w:val="32"/>
        </w:rPr>
        <w:lastRenderedPageBreak/>
        <w:t>规范行政执法程序，加强行政复议</w:t>
      </w:r>
      <w:r>
        <w:rPr>
          <w:rFonts w:ascii="仿宋" w:eastAsia="仿宋" w:hAnsi="仿宋" w:cs="宋体" w:hint="eastAsia"/>
          <w:kern w:val="0"/>
          <w:sz w:val="32"/>
          <w:szCs w:val="32"/>
        </w:rPr>
        <w:t>和</w:t>
      </w:r>
      <w:r>
        <w:rPr>
          <w:rFonts w:ascii="仿宋" w:eastAsia="仿宋" w:hAnsi="仿宋" w:cs="宋体"/>
          <w:kern w:val="0"/>
          <w:sz w:val="32"/>
          <w:szCs w:val="32"/>
        </w:rPr>
        <w:t>行政诉讼应诉工作，自觉接受各方监督。</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60" w:name="_Toc90970766"/>
      <w:r>
        <w:rPr>
          <w:rFonts w:ascii="楷体" w:eastAsia="楷体" w:hAnsi="楷体" w:cs="宋体" w:hint="eastAsia"/>
          <w:b/>
          <w:kern w:val="0"/>
          <w:sz w:val="32"/>
          <w:szCs w:val="32"/>
        </w:rPr>
        <w:t xml:space="preserve">第三节  </w:t>
      </w:r>
      <w:r>
        <w:rPr>
          <w:rFonts w:ascii="楷体" w:eastAsia="楷体" w:hAnsi="楷体" w:cs="宋体"/>
          <w:b/>
          <w:kern w:val="0"/>
          <w:sz w:val="32"/>
          <w:szCs w:val="32"/>
        </w:rPr>
        <w:t>强化财</w:t>
      </w:r>
      <w:r>
        <w:rPr>
          <w:rFonts w:ascii="楷体" w:eastAsia="楷体" w:hAnsi="楷体" w:cs="宋体" w:hint="eastAsia"/>
          <w:b/>
          <w:kern w:val="0"/>
          <w:sz w:val="32"/>
          <w:szCs w:val="32"/>
        </w:rPr>
        <w:t>力</w:t>
      </w:r>
      <w:r>
        <w:rPr>
          <w:rFonts w:ascii="楷体" w:eastAsia="楷体" w:hAnsi="楷体" w:cs="宋体"/>
          <w:b/>
          <w:kern w:val="0"/>
          <w:sz w:val="32"/>
          <w:szCs w:val="32"/>
        </w:rPr>
        <w:t>保障</w:t>
      </w:r>
      <w:bookmarkEnd w:id="60"/>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kern w:val="0"/>
          <w:sz w:val="32"/>
          <w:szCs w:val="32"/>
        </w:rPr>
        <w:t>加强中期</w:t>
      </w:r>
      <w:r>
        <w:rPr>
          <w:rFonts w:ascii="仿宋" w:eastAsia="仿宋" w:hAnsi="仿宋" w:cs="宋体" w:hint="eastAsia"/>
          <w:kern w:val="0"/>
          <w:sz w:val="32"/>
          <w:szCs w:val="32"/>
        </w:rPr>
        <w:t>人力资源和社会保障</w:t>
      </w:r>
      <w:r>
        <w:rPr>
          <w:rFonts w:ascii="仿宋" w:eastAsia="仿宋" w:hAnsi="仿宋" w:cs="宋体"/>
          <w:kern w:val="0"/>
          <w:sz w:val="32"/>
          <w:szCs w:val="32"/>
        </w:rPr>
        <w:t>事业发展规划与财政规划实施的衔接协调，推动建立与人力资源和社会保障工作相匹配的政府预算安排机制。呼伦贝尔市人力资源和社会保障部门要积极争取有关部门对人力资源和社会保障事业的支持，加大就业创业</w:t>
      </w:r>
      <w:r>
        <w:rPr>
          <w:rFonts w:ascii="仿宋" w:eastAsia="仿宋" w:hAnsi="仿宋" w:cs="宋体" w:hint="eastAsia"/>
          <w:kern w:val="0"/>
          <w:sz w:val="32"/>
          <w:szCs w:val="32"/>
        </w:rPr>
        <w:t>、</w:t>
      </w:r>
      <w:r>
        <w:rPr>
          <w:rFonts w:ascii="仿宋" w:eastAsia="仿宋" w:hAnsi="仿宋" w:cs="宋体"/>
          <w:kern w:val="0"/>
          <w:sz w:val="32"/>
          <w:szCs w:val="32"/>
        </w:rPr>
        <w:t>社会保障和公共服务</w:t>
      </w:r>
      <w:r>
        <w:rPr>
          <w:rFonts w:ascii="仿宋" w:eastAsia="仿宋" w:hAnsi="仿宋" w:cs="宋体" w:hint="eastAsia"/>
          <w:kern w:val="0"/>
          <w:sz w:val="32"/>
          <w:szCs w:val="32"/>
        </w:rPr>
        <w:t>能力</w:t>
      </w:r>
      <w:r>
        <w:rPr>
          <w:rFonts w:ascii="仿宋" w:eastAsia="仿宋" w:hAnsi="仿宋" w:cs="宋体"/>
          <w:kern w:val="0"/>
          <w:sz w:val="32"/>
          <w:szCs w:val="32"/>
        </w:rPr>
        <w:t>提升</w:t>
      </w:r>
      <w:r>
        <w:rPr>
          <w:rFonts w:ascii="仿宋" w:eastAsia="仿宋" w:hAnsi="仿宋" w:cs="宋体" w:hint="eastAsia"/>
          <w:kern w:val="0"/>
          <w:sz w:val="32"/>
          <w:szCs w:val="32"/>
        </w:rPr>
        <w:t>的</w:t>
      </w:r>
      <w:r>
        <w:rPr>
          <w:rFonts w:ascii="仿宋" w:eastAsia="仿宋" w:hAnsi="仿宋" w:cs="宋体"/>
          <w:kern w:val="0"/>
          <w:sz w:val="32"/>
          <w:szCs w:val="32"/>
        </w:rPr>
        <w:t>专项资金投入，支持重大项目的实施，保障公共服务机构建设和正常运转，提高人力资源和社会保障公共服务的供给水平。</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61" w:name="_Toc90970767"/>
      <w:r>
        <w:rPr>
          <w:rFonts w:ascii="楷体" w:eastAsia="楷体" w:hAnsi="楷体" w:cs="宋体" w:hint="eastAsia"/>
          <w:b/>
          <w:kern w:val="0"/>
          <w:sz w:val="32"/>
          <w:szCs w:val="32"/>
        </w:rPr>
        <w:t xml:space="preserve">第四节  </w:t>
      </w:r>
      <w:r>
        <w:rPr>
          <w:rFonts w:ascii="楷体" w:eastAsia="楷体" w:hAnsi="楷体" w:cs="宋体"/>
          <w:b/>
          <w:kern w:val="0"/>
          <w:sz w:val="32"/>
          <w:szCs w:val="32"/>
        </w:rPr>
        <w:t>加强统计监测</w:t>
      </w:r>
      <w:bookmarkEnd w:id="61"/>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kern w:val="0"/>
          <w:sz w:val="32"/>
          <w:szCs w:val="32"/>
        </w:rPr>
        <w:t>健全统一管理、分工负责的统计工作体制，畅通数据采集渠道，建立现代统计调查体系。搭建统计分析交流平台，完善统计分析和决策咨询机制。运用互联网、大数据技术提高统计数据的准确性、及时性和全面性。健全规划实施统计监测评估机制，强化对规划实施情况的跟踪监测和情况分析。</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62" w:name="_Toc90970768"/>
      <w:r>
        <w:rPr>
          <w:rFonts w:ascii="楷体" w:eastAsia="楷体" w:hAnsi="楷体" w:cs="宋体" w:hint="eastAsia"/>
          <w:b/>
          <w:kern w:val="0"/>
          <w:sz w:val="32"/>
          <w:szCs w:val="32"/>
        </w:rPr>
        <w:t xml:space="preserve">第五节  </w:t>
      </w:r>
      <w:r>
        <w:rPr>
          <w:rFonts w:ascii="楷体" w:eastAsia="楷体" w:hAnsi="楷体" w:cs="宋体"/>
          <w:b/>
          <w:kern w:val="0"/>
          <w:sz w:val="32"/>
          <w:szCs w:val="32"/>
        </w:rPr>
        <w:t>做好宣传引导和</w:t>
      </w:r>
      <w:r>
        <w:rPr>
          <w:rFonts w:ascii="楷体" w:eastAsia="楷体" w:hAnsi="楷体" w:cs="宋体" w:hint="eastAsia"/>
          <w:b/>
          <w:kern w:val="0"/>
          <w:sz w:val="32"/>
          <w:szCs w:val="32"/>
        </w:rPr>
        <w:t>智力</w:t>
      </w:r>
      <w:r>
        <w:rPr>
          <w:rFonts w:ascii="楷体" w:eastAsia="楷体" w:hAnsi="楷体" w:cs="宋体"/>
          <w:b/>
          <w:kern w:val="0"/>
          <w:sz w:val="32"/>
          <w:szCs w:val="32"/>
        </w:rPr>
        <w:t>支撑</w:t>
      </w:r>
      <w:bookmarkEnd w:id="62"/>
    </w:p>
    <w:p w:rsidR="00FF4AE4" w:rsidRDefault="00967677">
      <w:pPr>
        <w:widowControl/>
        <w:spacing w:line="600" w:lineRule="atLeast"/>
        <w:ind w:firstLine="480"/>
        <w:jc w:val="left"/>
        <w:rPr>
          <w:rFonts w:ascii="仿宋" w:eastAsia="仿宋" w:hAnsi="仿宋" w:cs="宋体"/>
          <w:kern w:val="0"/>
          <w:sz w:val="32"/>
          <w:szCs w:val="32"/>
        </w:rPr>
      </w:pPr>
      <w:r>
        <w:rPr>
          <w:rFonts w:ascii="仿宋" w:eastAsia="仿宋" w:hAnsi="仿宋" w:cs="宋体"/>
          <w:kern w:val="0"/>
          <w:sz w:val="32"/>
          <w:szCs w:val="32"/>
        </w:rPr>
        <w:t>将宣传工作与规划的制定实施紧密结合，同步策划，同步安排，同步落实。大力宣传各地人力资源和社会保障部门推动规划实施的经验、做法和成效。加大新闻发布力度，做好政策宣传解读。建立完善舆情应急预案，及时回应社会关切，积极营造有利于规划实施的舆论氛围。加强基层宣传工</w:t>
      </w:r>
      <w:r>
        <w:rPr>
          <w:rFonts w:ascii="仿宋" w:eastAsia="仿宋" w:hAnsi="仿宋" w:cs="宋体"/>
          <w:kern w:val="0"/>
          <w:sz w:val="32"/>
          <w:szCs w:val="32"/>
        </w:rPr>
        <w:lastRenderedPageBreak/>
        <w:t>作，畅通基层宣传渠道。积极探索新媒体平台的推广和应用，构建传统媒体和新媒体相结合的全媒体宣传新格局。加强人力资源和社会保障基础理论和应用研究，发挥政府顾问团和专家咨询委员会的作用，为事业发展提供系统科学的理论指导。</w:t>
      </w:r>
    </w:p>
    <w:p w:rsidR="00FF4AE4" w:rsidRDefault="00967677">
      <w:pPr>
        <w:pStyle w:val="a9"/>
        <w:widowControl/>
        <w:spacing w:line="600" w:lineRule="atLeast"/>
        <w:ind w:firstLineChars="0" w:firstLine="0"/>
        <w:jc w:val="center"/>
        <w:outlineLvl w:val="1"/>
        <w:rPr>
          <w:rFonts w:ascii="楷体" w:eastAsia="楷体" w:hAnsi="楷体" w:cs="宋体"/>
          <w:b/>
          <w:kern w:val="0"/>
          <w:sz w:val="32"/>
          <w:szCs w:val="32"/>
        </w:rPr>
      </w:pPr>
      <w:bookmarkStart w:id="63" w:name="_Toc90970769"/>
      <w:r>
        <w:rPr>
          <w:rFonts w:ascii="楷体" w:eastAsia="楷体" w:hAnsi="楷体" w:cs="宋体" w:hint="eastAsia"/>
          <w:b/>
          <w:kern w:val="0"/>
          <w:sz w:val="32"/>
          <w:szCs w:val="32"/>
        </w:rPr>
        <w:t xml:space="preserve">第六节  </w:t>
      </w:r>
      <w:r>
        <w:rPr>
          <w:rFonts w:ascii="楷体" w:eastAsia="楷体" w:hAnsi="楷体" w:cs="宋体"/>
          <w:b/>
          <w:kern w:val="0"/>
          <w:sz w:val="32"/>
          <w:szCs w:val="32"/>
        </w:rPr>
        <w:t>强化规划实施</w:t>
      </w:r>
      <w:bookmarkEnd w:id="63"/>
    </w:p>
    <w:p w:rsidR="00FF4AE4" w:rsidRPr="001C24CF" w:rsidRDefault="00967677" w:rsidP="001C24CF">
      <w:pPr>
        <w:widowControl/>
        <w:spacing w:line="600" w:lineRule="atLeast"/>
        <w:ind w:firstLineChars="200" w:firstLine="640"/>
        <w:jc w:val="left"/>
        <w:rPr>
          <w:rFonts w:ascii="仿宋" w:eastAsia="仿宋" w:hAnsi="仿宋" w:cs="宋体"/>
          <w:kern w:val="0"/>
          <w:sz w:val="32"/>
          <w:szCs w:val="32"/>
        </w:rPr>
      </w:pPr>
      <w:r>
        <w:rPr>
          <w:rFonts w:ascii="仿宋" w:eastAsia="仿宋" w:hAnsi="仿宋" w:cs="宋体"/>
          <w:kern w:val="0"/>
          <w:sz w:val="32"/>
          <w:szCs w:val="32"/>
        </w:rPr>
        <w:t>加强规划实施的统筹协调和宏观指导，制定规划目标任务分解落实方案和重大项目实施管理办法。加强年度计划编制和实施工作，健全规划实施监督机制，形成监督合力，推动规划目标任务落实。</w:t>
      </w:r>
    </w:p>
    <w:sectPr w:rsidR="00FF4AE4" w:rsidRPr="001C24CF">
      <w:footerReference w:type="default" r:id="rId11"/>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74" w:rsidRDefault="00254A74">
      <w:r>
        <w:separator/>
      </w:r>
    </w:p>
  </w:endnote>
  <w:endnote w:type="continuationSeparator" w:id="0">
    <w:p w:rsidR="00254A74" w:rsidRDefault="0025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438" w:rsidRDefault="006C3438">
    <w:pPr>
      <w:pStyle w:val="a5"/>
      <w:tabs>
        <w:tab w:val="clear" w:pos="4153"/>
        <w:tab w:val="left" w:pos="4851"/>
      </w:tabs>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3438" w:rsidRDefault="006C3438">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1125">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eZtfIZQIAABgFAAAOAAAAAAAAAAAAAAAAAC4CAABkcnMvZTJvRG9j&#10;LnhtbFBLAQItABQABgAIAAAAIQBxqtG51wAAAAUBAAAPAAAAAAAAAAAAAAAAAL8EAABkcnMvZG93&#10;bnJldi54bWxQSwUGAAAAAAQABADzAAAAwwUAAAAA&#10;" filled="f" stroked="f" strokeweight=".5pt">
              <v:textbox style="mso-fit-shape-to-text:t" inset="0,0,0,0">
                <w:txbxContent>
                  <w:p w:rsidR="006C3438" w:rsidRDefault="006C3438">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1125">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438" w:rsidRDefault="006C3438">
    <w:pPr>
      <w:pStyle w:val="a5"/>
      <w:tabs>
        <w:tab w:val="clear" w:pos="4153"/>
        <w:tab w:val="left" w:pos="4851"/>
      </w:tabs>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3438" w:rsidRDefault="006C3438">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1125">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T0aAIAAB8FAAAOAAAAZHJzL2Uyb0RvYy54bWysVM1uEzEQviPxDpbvdNNUVF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n5AT0aAIAAB8FAAAOAAAAAAAAAAAAAAAAAC4CAABkcnMvZTJv&#10;RG9jLnhtbFBLAQItABQABgAIAAAAIQBxqtG51wAAAAUBAAAPAAAAAAAAAAAAAAAAAMIEAABkcnMv&#10;ZG93bnJldi54bWxQSwUGAAAAAAQABADzAAAAxgUAAAAA&#10;" filled="f" stroked="f" strokeweight=".5pt">
              <v:textbox style="mso-fit-shape-to-text:t" inset="0,0,0,0">
                <w:txbxContent>
                  <w:p w:rsidR="006C3438" w:rsidRDefault="006C3438">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1125">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74" w:rsidRDefault="00254A74">
      <w:r>
        <w:separator/>
      </w:r>
    </w:p>
  </w:footnote>
  <w:footnote w:type="continuationSeparator" w:id="0">
    <w:p w:rsidR="00254A74" w:rsidRDefault="00254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C4FA5"/>
    <w:multiLevelType w:val="multilevel"/>
    <w:tmpl w:val="1F5C4FA5"/>
    <w:lvl w:ilvl="0">
      <w:start w:val="1"/>
      <w:numFmt w:val="japaneseCounting"/>
      <w:lvlText w:val="第%1章"/>
      <w:lvlJc w:val="left"/>
      <w:pPr>
        <w:ind w:left="1560" w:hanging="1080"/>
      </w:pPr>
      <w:rPr>
        <w:rFonts w:ascii="黑体" w:eastAsia="黑体" w:hAnsi="黑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43"/>
    <w:rsid w:val="00003B4F"/>
    <w:rsid w:val="00036B61"/>
    <w:rsid w:val="00047B97"/>
    <w:rsid w:val="00056821"/>
    <w:rsid w:val="0007079E"/>
    <w:rsid w:val="00094E67"/>
    <w:rsid w:val="00096986"/>
    <w:rsid w:val="000B0573"/>
    <w:rsid w:val="000B198C"/>
    <w:rsid w:val="000B28D1"/>
    <w:rsid w:val="000B6AA8"/>
    <w:rsid w:val="000C2E8E"/>
    <w:rsid w:val="00110A92"/>
    <w:rsid w:val="00114177"/>
    <w:rsid w:val="00126C0D"/>
    <w:rsid w:val="00146178"/>
    <w:rsid w:val="0015321C"/>
    <w:rsid w:val="00175621"/>
    <w:rsid w:val="00177B9B"/>
    <w:rsid w:val="001801D3"/>
    <w:rsid w:val="00182980"/>
    <w:rsid w:val="0019288E"/>
    <w:rsid w:val="00194032"/>
    <w:rsid w:val="00194F5E"/>
    <w:rsid w:val="00196235"/>
    <w:rsid w:val="001B77DA"/>
    <w:rsid w:val="001C24CF"/>
    <w:rsid w:val="001C4F2E"/>
    <w:rsid w:val="001C61DF"/>
    <w:rsid w:val="001F242B"/>
    <w:rsid w:val="00204380"/>
    <w:rsid w:val="002062A0"/>
    <w:rsid w:val="00214BEB"/>
    <w:rsid w:val="00254A74"/>
    <w:rsid w:val="00263CF0"/>
    <w:rsid w:val="00267A28"/>
    <w:rsid w:val="00271D0D"/>
    <w:rsid w:val="00273EE3"/>
    <w:rsid w:val="002811D0"/>
    <w:rsid w:val="00292617"/>
    <w:rsid w:val="002D0038"/>
    <w:rsid w:val="002D0A22"/>
    <w:rsid w:val="002D153C"/>
    <w:rsid w:val="002D6949"/>
    <w:rsid w:val="00312548"/>
    <w:rsid w:val="00315BB9"/>
    <w:rsid w:val="00343581"/>
    <w:rsid w:val="00347CCC"/>
    <w:rsid w:val="00357E24"/>
    <w:rsid w:val="00371399"/>
    <w:rsid w:val="00373451"/>
    <w:rsid w:val="003977DA"/>
    <w:rsid w:val="003A2A7B"/>
    <w:rsid w:val="003B657E"/>
    <w:rsid w:val="003C085C"/>
    <w:rsid w:val="003D4418"/>
    <w:rsid w:val="003D522C"/>
    <w:rsid w:val="003D581C"/>
    <w:rsid w:val="003D6759"/>
    <w:rsid w:val="003E151C"/>
    <w:rsid w:val="003E4FC2"/>
    <w:rsid w:val="00405B39"/>
    <w:rsid w:val="00412302"/>
    <w:rsid w:val="0042225C"/>
    <w:rsid w:val="00423905"/>
    <w:rsid w:val="0042579D"/>
    <w:rsid w:val="004316D1"/>
    <w:rsid w:val="00431C64"/>
    <w:rsid w:val="0044342A"/>
    <w:rsid w:val="00444D0F"/>
    <w:rsid w:val="00456BB6"/>
    <w:rsid w:val="00466747"/>
    <w:rsid w:val="00470A56"/>
    <w:rsid w:val="00477046"/>
    <w:rsid w:val="004A1BAB"/>
    <w:rsid w:val="004A2961"/>
    <w:rsid w:val="004B73C3"/>
    <w:rsid w:val="004C1C17"/>
    <w:rsid w:val="004C5DBC"/>
    <w:rsid w:val="004E3F4B"/>
    <w:rsid w:val="004E7588"/>
    <w:rsid w:val="004F5229"/>
    <w:rsid w:val="004F7352"/>
    <w:rsid w:val="0053774A"/>
    <w:rsid w:val="0054761B"/>
    <w:rsid w:val="0056025C"/>
    <w:rsid w:val="005608C5"/>
    <w:rsid w:val="00563D9E"/>
    <w:rsid w:val="00584D4B"/>
    <w:rsid w:val="00593095"/>
    <w:rsid w:val="00597344"/>
    <w:rsid w:val="005B1868"/>
    <w:rsid w:val="005B485F"/>
    <w:rsid w:val="005C477F"/>
    <w:rsid w:val="005D035D"/>
    <w:rsid w:val="005E0FFB"/>
    <w:rsid w:val="0061733D"/>
    <w:rsid w:val="006228D0"/>
    <w:rsid w:val="0063319C"/>
    <w:rsid w:val="00640138"/>
    <w:rsid w:val="00662265"/>
    <w:rsid w:val="00666C58"/>
    <w:rsid w:val="00676AE5"/>
    <w:rsid w:val="00681D9F"/>
    <w:rsid w:val="00682FEC"/>
    <w:rsid w:val="006A0481"/>
    <w:rsid w:val="006A73CE"/>
    <w:rsid w:val="006B706A"/>
    <w:rsid w:val="006B7B56"/>
    <w:rsid w:val="006C29C6"/>
    <w:rsid w:val="006C3438"/>
    <w:rsid w:val="006D548C"/>
    <w:rsid w:val="00724C62"/>
    <w:rsid w:val="00727ED7"/>
    <w:rsid w:val="00731AD2"/>
    <w:rsid w:val="00741D0C"/>
    <w:rsid w:val="00746B3F"/>
    <w:rsid w:val="00746F9F"/>
    <w:rsid w:val="00750256"/>
    <w:rsid w:val="00752BC5"/>
    <w:rsid w:val="007534E2"/>
    <w:rsid w:val="00763D1E"/>
    <w:rsid w:val="00771D76"/>
    <w:rsid w:val="00773F14"/>
    <w:rsid w:val="00775817"/>
    <w:rsid w:val="007845EC"/>
    <w:rsid w:val="0078529A"/>
    <w:rsid w:val="00796393"/>
    <w:rsid w:val="007B51FA"/>
    <w:rsid w:val="007D7832"/>
    <w:rsid w:val="007F232D"/>
    <w:rsid w:val="008057AA"/>
    <w:rsid w:val="00822139"/>
    <w:rsid w:val="0084037B"/>
    <w:rsid w:val="0084072F"/>
    <w:rsid w:val="00866010"/>
    <w:rsid w:val="00894B6D"/>
    <w:rsid w:val="00896992"/>
    <w:rsid w:val="008A49A2"/>
    <w:rsid w:val="008A62D2"/>
    <w:rsid w:val="008B74D7"/>
    <w:rsid w:val="008C1C49"/>
    <w:rsid w:val="008D22F8"/>
    <w:rsid w:val="008D5DB8"/>
    <w:rsid w:val="008D7678"/>
    <w:rsid w:val="008E5A28"/>
    <w:rsid w:val="00911657"/>
    <w:rsid w:val="00923E85"/>
    <w:rsid w:val="0093367A"/>
    <w:rsid w:val="009473F8"/>
    <w:rsid w:val="009522A8"/>
    <w:rsid w:val="009613DD"/>
    <w:rsid w:val="00966F25"/>
    <w:rsid w:val="00967677"/>
    <w:rsid w:val="00971125"/>
    <w:rsid w:val="00973C38"/>
    <w:rsid w:val="009778C7"/>
    <w:rsid w:val="00982C31"/>
    <w:rsid w:val="00986870"/>
    <w:rsid w:val="009911EC"/>
    <w:rsid w:val="00991712"/>
    <w:rsid w:val="009B663A"/>
    <w:rsid w:val="009C0604"/>
    <w:rsid w:val="009D45B9"/>
    <w:rsid w:val="009D57B0"/>
    <w:rsid w:val="009E048F"/>
    <w:rsid w:val="009E7F10"/>
    <w:rsid w:val="009F1783"/>
    <w:rsid w:val="00A30B89"/>
    <w:rsid w:val="00A34ABC"/>
    <w:rsid w:val="00A37C89"/>
    <w:rsid w:val="00A73B98"/>
    <w:rsid w:val="00A826A5"/>
    <w:rsid w:val="00A94012"/>
    <w:rsid w:val="00AA7FC8"/>
    <w:rsid w:val="00AB161A"/>
    <w:rsid w:val="00AB4D4F"/>
    <w:rsid w:val="00AB4E8F"/>
    <w:rsid w:val="00AB60F1"/>
    <w:rsid w:val="00AD0D78"/>
    <w:rsid w:val="00AD426D"/>
    <w:rsid w:val="00AE31C2"/>
    <w:rsid w:val="00AF656F"/>
    <w:rsid w:val="00B03285"/>
    <w:rsid w:val="00B153F3"/>
    <w:rsid w:val="00B17DD3"/>
    <w:rsid w:val="00B25651"/>
    <w:rsid w:val="00B315AA"/>
    <w:rsid w:val="00B326CD"/>
    <w:rsid w:val="00B4121F"/>
    <w:rsid w:val="00B4481A"/>
    <w:rsid w:val="00B52C69"/>
    <w:rsid w:val="00B53B45"/>
    <w:rsid w:val="00B54762"/>
    <w:rsid w:val="00B63A62"/>
    <w:rsid w:val="00B73A5F"/>
    <w:rsid w:val="00B74B2E"/>
    <w:rsid w:val="00B77543"/>
    <w:rsid w:val="00B77EEB"/>
    <w:rsid w:val="00B80CE2"/>
    <w:rsid w:val="00B8579E"/>
    <w:rsid w:val="00B86085"/>
    <w:rsid w:val="00B921EB"/>
    <w:rsid w:val="00B975FC"/>
    <w:rsid w:val="00BA14BD"/>
    <w:rsid w:val="00BA5744"/>
    <w:rsid w:val="00BB11D5"/>
    <w:rsid w:val="00BC218A"/>
    <w:rsid w:val="00BC549E"/>
    <w:rsid w:val="00BC5A54"/>
    <w:rsid w:val="00BC7385"/>
    <w:rsid w:val="00BD0551"/>
    <w:rsid w:val="00BF3691"/>
    <w:rsid w:val="00C00755"/>
    <w:rsid w:val="00C04839"/>
    <w:rsid w:val="00C124BE"/>
    <w:rsid w:val="00C1753C"/>
    <w:rsid w:val="00C23564"/>
    <w:rsid w:val="00C30C4E"/>
    <w:rsid w:val="00C91F92"/>
    <w:rsid w:val="00CA0DC8"/>
    <w:rsid w:val="00CA1330"/>
    <w:rsid w:val="00CA32A5"/>
    <w:rsid w:val="00CA584C"/>
    <w:rsid w:val="00CA7B04"/>
    <w:rsid w:val="00CA7B24"/>
    <w:rsid w:val="00CE0B18"/>
    <w:rsid w:val="00CE425C"/>
    <w:rsid w:val="00CF54B9"/>
    <w:rsid w:val="00CF7E87"/>
    <w:rsid w:val="00D02827"/>
    <w:rsid w:val="00D12F92"/>
    <w:rsid w:val="00D166D3"/>
    <w:rsid w:val="00D20802"/>
    <w:rsid w:val="00D20857"/>
    <w:rsid w:val="00D22843"/>
    <w:rsid w:val="00D23821"/>
    <w:rsid w:val="00D346AE"/>
    <w:rsid w:val="00D34BB9"/>
    <w:rsid w:val="00D43BAB"/>
    <w:rsid w:val="00D50DD1"/>
    <w:rsid w:val="00D63816"/>
    <w:rsid w:val="00D817EA"/>
    <w:rsid w:val="00D90102"/>
    <w:rsid w:val="00D929A7"/>
    <w:rsid w:val="00D93753"/>
    <w:rsid w:val="00DA7505"/>
    <w:rsid w:val="00DD58ED"/>
    <w:rsid w:val="00DE2883"/>
    <w:rsid w:val="00DE5459"/>
    <w:rsid w:val="00DF765F"/>
    <w:rsid w:val="00E021A1"/>
    <w:rsid w:val="00E04E45"/>
    <w:rsid w:val="00E073EE"/>
    <w:rsid w:val="00E13346"/>
    <w:rsid w:val="00E31F9D"/>
    <w:rsid w:val="00E506DD"/>
    <w:rsid w:val="00E85789"/>
    <w:rsid w:val="00E86C63"/>
    <w:rsid w:val="00E912E0"/>
    <w:rsid w:val="00EA0A41"/>
    <w:rsid w:val="00ED7BF1"/>
    <w:rsid w:val="00EE1C38"/>
    <w:rsid w:val="00EF4EA5"/>
    <w:rsid w:val="00F22AA7"/>
    <w:rsid w:val="00F25FBB"/>
    <w:rsid w:val="00F51D71"/>
    <w:rsid w:val="00F5206B"/>
    <w:rsid w:val="00F544FB"/>
    <w:rsid w:val="00F553D0"/>
    <w:rsid w:val="00F57FB0"/>
    <w:rsid w:val="00F60CD7"/>
    <w:rsid w:val="00F850A6"/>
    <w:rsid w:val="00F90EB6"/>
    <w:rsid w:val="00F94167"/>
    <w:rsid w:val="00FB19A2"/>
    <w:rsid w:val="00FB4A4B"/>
    <w:rsid w:val="00FC2716"/>
    <w:rsid w:val="00FD4966"/>
    <w:rsid w:val="00FE2697"/>
    <w:rsid w:val="00FF4AE4"/>
    <w:rsid w:val="1B8373E3"/>
    <w:rsid w:val="345518C2"/>
    <w:rsid w:val="3F786788"/>
    <w:rsid w:val="52BF4792"/>
    <w:rsid w:val="609402A9"/>
    <w:rsid w:val="66101CB0"/>
    <w:rsid w:val="73487C44"/>
    <w:rsid w:val="744775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jc w:val="center"/>
      <w:outlineLvl w:val="0"/>
    </w:pPr>
    <w:rPr>
      <w:rFonts w:ascii="Calibri" w:eastAsia="宋体" w:hAnsi="Calibri" w:cs="Times New Roman"/>
      <w:b/>
      <w:bCs/>
      <w:kern w:val="44"/>
      <w:sz w:val="44"/>
      <w:szCs w:val="44"/>
    </w:rPr>
  </w:style>
  <w:style w:type="paragraph" w:styleId="2">
    <w:name w:val="heading 2"/>
    <w:basedOn w:val="a"/>
    <w:next w:val="a"/>
    <w:link w:val="2Char"/>
    <w:unhideWhenUsed/>
    <w:qFormat/>
    <w:pPr>
      <w:keepNext/>
      <w:keepLines/>
      <w:spacing w:before="260" w:after="260" w:line="416" w:lineRule="auto"/>
      <w:jc w:val="center"/>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Calibri" w:eastAsia="宋体" w:hAnsi="Calibri" w:cs="Times New Roman"/>
      <w:szCs w:val="20"/>
    </w:rPr>
  </w:style>
  <w:style w:type="paragraph" w:styleId="3">
    <w:name w:val="toc 3"/>
    <w:basedOn w:val="a"/>
    <w:next w:val="a"/>
    <w:uiPriority w:val="39"/>
    <w:semiHidden/>
    <w:unhideWhenUsed/>
    <w:qFormat/>
    <w:pPr>
      <w:widowControl/>
      <w:spacing w:after="100" w:line="276" w:lineRule="auto"/>
      <w:ind w:left="440"/>
      <w:jc w:val="left"/>
    </w:pPr>
    <w:rPr>
      <w:kern w:val="0"/>
      <w:sz w:val="22"/>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table" w:styleId="a7">
    <w:name w:val="Table Grid"/>
    <w:basedOn w:val="a1"/>
    <w:uiPriority w:val="99"/>
    <w:unhideWhenUsed/>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qFormat/>
    <w:rPr>
      <w:color w:val="0000FF"/>
      <w:u w:val="single"/>
    </w:rPr>
  </w:style>
  <w:style w:type="character" w:customStyle="1" w:styleId="1Char">
    <w:name w:val="标题 1 Char"/>
    <w:basedOn w:val="a0"/>
    <w:link w:val="1"/>
    <w:rPr>
      <w:rFonts w:ascii="Calibri" w:eastAsia="宋体" w:hAnsi="Calibri" w:cs="Times New Roman"/>
      <w:b/>
      <w:bCs/>
      <w:kern w:val="44"/>
      <w:sz w:val="44"/>
      <w:szCs w:val="4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Char">
    <w:name w:val="批注框文本 Char"/>
    <w:basedOn w:val="a0"/>
    <w:link w:val="a4"/>
    <w:qFormat/>
    <w:rPr>
      <w:sz w:val="18"/>
      <w:szCs w:val="18"/>
    </w:rPr>
  </w:style>
  <w:style w:type="character" w:customStyle="1" w:styleId="Char0">
    <w:name w:val="页脚 Char"/>
    <w:basedOn w:val="a0"/>
    <w:link w:val="a5"/>
    <w:qFormat/>
    <w:rPr>
      <w:sz w:val="18"/>
    </w:rPr>
  </w:style>
  <w:style w:type="character" w:customStyle="1" w:styleId="Char1">
    <w:name w:val="页眉 Char"/>
    <w:basedOn w:val="a0"/>
    <w:link w:val="a6"/>
    <w:rPr>
      <w:sz w:val="18"/>
    </w:rPr>
  </w:style>
  <w:style w:type="paragraph" w:styleId="a9">
    <w:name w:val="List Paragraph"/>
    <w:basedOn w:val="a"/>
    <w:uiPriority w:val="99"/>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style>
  <w:style w:type="paragraph" w:customStyle="1" w:styleId="WPSOffice2">
    <w:name w:val="WPSOffice手动目录 2"/>
    <w:pPr>
      <w:ind w:leftChars="200" w:left="200"/>
    </w:pPr>
  </w:style>
  <w:style w:type="paragraph" w:styleId="aa">
    <w:name w:val="Date"/>
    <w:basedOn w:val="a"/>
    <w:next w:val="a"/>
    <w:link w:val="Char2"/>
    <w:uiPriority w:val="99"/>
    <w:semiHidden/>
    <w:unhideWhenUsed/>
    <w:rsid w:val="00D22843"/>
    <w:pPr>
      <w:ind w:leftChars="2500" w:left="100"/>
    </w:pPr>
  </w:style>
  <w:style w:type="character" w:customStyle="1" w:styleId="Char2">
    <w:name w:val="日期 Char"/>
    <w:basedOn w:val="a0"/>
    <w:link w:val="aa"/>
    <w:uiPriority w:val="99"/>
    <w:semiHidden/>
    <w:rsid w:val="00D2284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jc w:val="center"/>
      <w:outlineLvl w:val="0"/>
    </w:pPr>
    <w:rPr>
      <w:rFonts w:ascii="Calibri" w:eastAsia="宋体" w:hAnsi="Calibri" w:cs="Times New Roman"/>
      <w:b/>
      <w:bCs/>
      <w:kern w:val="44"/>
      <w:sz w:val="44"/>
      <w:szCs w:val="44"/>
    </w:rPr>
  </w:style>
  <w:style w:type="paragraph" w:styleId="2">
    <w:name w:val="heading 2"/>
    <w:basedOn w:val="a"/>
    <w:next w:val="a"/>
    <w:link w:val="2Char"/>
    <w:unhideWhenUsed/>
    <w:qFormat/>
    <w:pPr>
      <w:keepNext/>
      <w:keepLines/>
      <w:spacing w:before="260" w:after="260" w:line="416" w:lineRule="auto"/>
      <w:jc w:val="center"/>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Calibri" w:eastAsia="宋体" w:hAnsi="Calibri" w:cs="Times New Roman"/>
      <w:szCs w:val="20"/>
    </w:rPr>
  </w:style>
  <w:style w:type="paragraph" w:styleId="3">
    <w:name w:val="toc 3"/>
    <w:basedOn w:val="a"/>
    <w:next w:val="a"/>
    <w:uiPriority w:val="39"/>
    <w:semiHidden/>
    <w:unhideWhenUsed/>
    <w:qFormat/>
    <w:pPr>
      <w:widowControl/>
      <w:spacing w:after="100" w:line="276" w:lineRule="auto"/>
      <w:ind w:left="440"/>
      <w:jc w:val="left"/>
    </w:pPr>
    <w:rPr>
      <w:kern w:val="0"/>
      <w:sz w:val="22"/>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table" w:styleId="a7">
    <w:name w:val="Table Grid"/>
    <w:basedOn w:val="a1"/>
    <w:uiPriority w:val="99"/>
    <w:unhideWhenUsed/>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qFormat/>
    <w:rPr>
      <w:color w:val="0000FF"/>
      <w:u w:val="single"/>
    </w:rPr>
  </w:style>
  <w:style w:type="character" w:customStyle="1" w:styleId="1Char">
    <w:name w:val="标题 1 Char"/>
    <w:basedOn w:val="a0"/>
    <w:link w:val="1"/>
    <w:rPr>
      <w:rFonts w:ascii="Calibri" w:eastAsia="宋体" w:hAnsi="Calibri" w:cs="Times New Roman"/>
      <w:b/>
      <w:bCs/>
      <w:kern w:val="44"/>
      <w:sz w:val="44"/>
      <w:szCs w:val="4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Char">
    <w:name w:val="批注框文本 Char"/>
    <w:basedOn w:val="a0"/>
    <w:link w:val="a4"/>
    <w:qFormat/>
    <w:rPr>
      <w:sz w:val="18"/>
      <w:szCs w:val="18"/>
    </w:rPr>
  </w:style>
  <w:style w:type="character" w:customStyle="1" w:styleId="Char0">
    <w:name w:val="页脚 Char"/>
    <w:basedOn w:val="a0"/>
    <w:link w:val="a5"/>
    <w:qFormat/>
    <w:rPr>
      <w:sz w:val="18"/>
    </w:rPr>
  </w:style>
  <w:style w:type="character" w:customStyle="1" w:styleId="Char1">
    <w:name w:val="页眉 Char"/>
    <w:basedOn w:val="a0"/>
    <w:link w:val="a6"/>
    <w:rPr>
      <w:sz w:val="18"/>
    </w:rPr>
  </w:style>
  <w:style w:type="paragraph" w:styleId="a9">
    <w:name w:val="List Paragraph"/>
    <w:basedOn w:val="a"/>
    <w:uiPriority w:val="99"/>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style>
  <w:style w:type="paragraph" w:customStyle="1" w:styleId="WPSOffice2">
    <w:name w:val="WPSOffice手动目录 2"/>
    <w:pPr>
      <w:ind w:leftChars="200" w:left="200"/>
    </w:pPr>
  </w:style>
  <w:style w:type="paragraph" w:styleId="aa">
    <w:name w:val="Date"/>
    <w:basedOn w:val="a"/>
    <w:next w:val="a"/>
    <w:link w:val="Char2"/>
    <w:uiPriority w:val="99"/>
    <w:semiHidden/>
    <w:unhideWhenUsed/>
    <w:rsid w:val="00D22843"/>
    <w:pPr>
      <w:ind w:leftChars="2500" w:left="100"/>
    </w:pPr>
  </w:style>
  <w:style w:type="character" w:customStyle="1" w:styleId="Char2">
    <w:name w:val="日期 Char"/>
    <w:basedOn w:val="a0"/>
    <w:link w:val="aa"/>
    <w:uiPriority w:val="99"/>
    <w:semiHidden/>
    <w:rsid w:val="00D2284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24682-1E8A-401D-B684-48219E7E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45</Pages>
  <Words>4247</Words>
  <Characters>24209</Characters>
  <Application>Microsoft Office Word</Application>
  <DocSecurity>0</DocSecurity>
  <Lines>201</Lines>
  <Paragraphs>56</Paragraphs>
  <ScaleCrop>false</ScaleCrop>
  <Company/>
  <LinksUpToDate>false</LinksUpToDate>
  <CharactersWithSpaces>28400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70</cp:revision>
  <cp:lastPrinted>2022-01-27T01:25:00Z</cp:lastPrinted>
  <dcterms:created xsi:type="dcterms:W3CDTF">2021-11-23T06:08:00Z</dcterms:created>
  <dcterms:modified xsi:type="dcterms:W3CDTF">2022-02-10T01:42:00Z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4DF54010374C48738D88CAFA489D78A0</vt:lpwstr>
  </property>
</Properties>
</file>