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92" w:lineRule="exact"/>
        <w:rPr>
          <w:rFonts w:ascii="仿宋_GB2312" w:hAnsi="����" w:eastAsia="仿宋_GB2312"/>
          <w:color w:val="000000"/>
        </w:rPr>
      </w:pPr>
      <w:r>
        <w:rPr>
          <w:rFonts w:ascii="仿宋_GB2312" w:hAnsi="����" w:eastAsia="仿宋_GB2312"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259715</wp:posOffset>
                </wp:positionV>
                <wp:extent cx="5702300" cy="2499360"/>
                <wp:effectExtent l="0" t="0" r="12700" b="152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2499360"/>
                          <a:chOff x="1528" y="3376"/>
                          <a:chExt cx="8846" cy="2888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1530" y="3376"/>
                            <a:ext cx="8844" cy="1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pacing w:line="1400" w:lineRule="exact"/>
                                <w:jc w:val="center"/>
                                <w:rPr>
                                  <w:rFonts w:ascii="方正大标宋简体" w:hAnsi="Calibri" w:eastAsia="方正大标宋简体"/>
                                  <w:color w:val="FF0000"/>
                                  <w:spacing w:val="40"/>
                                  <w:w w:val="58"/>
                                  <w:sz w:val="126"/>
                                  <w:szCs w:val="126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pacing w:val="40"/>
                                  <w:w w:val="58"/>
                                  <w:sz w:val="136"/>
                                  <w:szCs w:val="136"/>
                                  <w:shd w:val="clear" w:color="auto" w:fill="FFFFFF"/>
                                </w:rPr>
                                <w:t>日照市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pacing w:val="40"/>
                                  <w:w w:val="58"/>
                                  <w:sz w:val="136"/>
                                  <w:szCs w:val="136"/>
                                  <w:shd w:val="clear" w:color="auto" w:fill="FFFFFF"/>
                                  <w:lang w:val="en-US" w:eastAsia="zh-CN"/>
                                </w:rPr>
                                <w:t>医疗保障局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pacing w:val="40"/>
                                  <w:w w:val="58"/>
                                  <w:sz w:val="136"/>
                                  <w:szCs w:val="136"/>
                                  <w:shd w:val="clear" w:color="auto" w:fill="FFFFFF"/>
                                </w:rPr>
                                <w:t>文件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" name="直接箭头连接符 2"/>
                        <wps:cNvCnPr/>
                        <wps:spPr>
                          <a:xfrm>
                            <a:off x="1528" y="6264"/>
                            <a:ext cx="8844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65pt;margin-top:20.45pt;height:196.8pt;width:449pt;z-index:251658240;mso-width-relative:page;mso-height-relative:page;" coordorigin="1528,3376" coordsize="8846,2888" o:gfxdata="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K0/Q+2gAAAAkBAAAPAAAAAAAAAAEAIAAAACIAAABkcnMv&#10;ZG93bnJldi54bWxQSwECFAAUAAAACACHTuJAmncBjuUCAADIBgAADgAAAAAAAAABACAAAAApAQAA&#10;ZHJzL2Uyb0RvYy54bWxQSwUGAAAAAAYABgBZAQAAgAYAAAAA&#10;">
                <o:lock v:ext="edit" aspectratio="f"/>
                <v:shape id="_x0000_s1026" o:spid="_x0000_s1026" o:spt="202" type="#_x0000_t202" style="position:absolute;left:1530;top:3376;height:1366;width:8844;v-text-anchor:middle;" fillcolor="#FFFFFF" filled="t" stroked="f" coordsize="21600,21600" o:gfxdata="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kIT2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pacing w:line="1400" w:lineRule="exact"/>
                          <w:jc w:val="center"/>
                          <w:rPr>
                            <w:rFonts w:ascii="方正大标宋简体" w:hAnsi="Calibri" w:eastAsia="方正大标宋简体"/>
                            <w:color w:val="FF0000"/>
                            <w:spacing w:val="40"/>
                            <w:w w:val="58"/>
                            <w:sz w:val="126"/>
                            <w:szCs w:val="126"/>
                            <w:shd w:val="clear" w:color="auto" w:fill="FFFFFF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pacing w:val="40"/>
                            <w:w w:val="58"/>
                            <w:sz w:val="136"/>
                            <w:szCs w:val="136"/>
                            <w:shd w:val="clear" w:color="auto" w:fill="FFFFFF"/>
                          </w:rPr>
                          <w:t>日照市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pacing w:val="40"/>
                            <w:w w:val="58"/>
                            <w:sz w:val="136"/>
                            <w:szCs w:val="136"/>
                            <w:shd w:val="clear" w:color="auto" w:fill="FFFFFF"/>
                            <w:lang w:val="en-US" w:eastAsia="zh-CN"/>
                          </w:rPr>
                          <w:t>医疗保障局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pacing w:val="40"/>
                            <w:w w:val="58"/>
                            <w:sz w:val="136"/>
                            <w:szCs w:val="136"/>
                            <w:shd w:val="clear" w:color="auto" w:fill="FFFFFF"/>
                          </w:rPr>
                          <w:t>文件</w:t>
                        </w:r>
                      </w:p>
                    </w:txbxContent>
                  </v:textbox>
                </v:shape>
                <v:shape id="直接箭头连接符 2" o:spid="_x0000_s1026" o:spt="32" type="#_x0000_t32" style="position:absolute;left:1528;top:6264;height:0;width:8844;" filled="f" stroked="t" coordsize="21600,21600" o:gfxdata="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aAQ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overflowPunct w:val="0"/>
        <w:topLinePunct/>
        <w:adjustRightInd w:val="0"/>
        <w:snapToGrid w:val="0"/>
        <w:spacing w:line="592" w:lineRule="exact"/>
        <w:rPr>
          <w:rFonts w:ascii="仿宋_GB2312" w:hAnsi="����" w:eastAsia="仿宋_GB2312"/>
          <w:color w:val="000000"/>
        </w:rPr>
      </w:pPr>
    </w:p>
    <w:p>
      <w:pPr>
        <w:overflowPunct w:val="0"/>
        <w:topLinePunct/>
        <w:adjustRightInd w:val="0"/>
        <w:snapToGrid w:val="0"/>
        <w:spacing w:line="592" w:lineRule="exact"/>
        <w:rPr>
          <w:rFonts w:ascii="仿宋_GB2312" w:hAnsi="����" w:eastAsia="仿宋_GB2312"/>
          <w:color w:val="000000"/>
        </w:rPr>
      </w:pPr>
    </w:p>
    <w:p>
      <w:pPr>
        <w:overflowPunct w:val="0"/>
        <w:topLinePunct/>
        <w:adjustRightInd w:val="0"/>
        <w:snapToGrid w:val="0"/>
        <w:spacing w:line="592" w:lineRule="exact"/>
        <w:rPr>
          <w:rFonts w:ascii="仿宋_GB2312" w:hAnsi="����" w:eastAsia="仿宋_GB2312"/>
          <w:color w:val="000000"/>
        </w:rPr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日医保发〔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1〕32号</w:t>
      </w:r>
    </w:p>
    <w:p>
      <w:pPr>
        <w:pStyle w:val="4"/>
        <w:spacing w:line="560" w:lineRule="exact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关于进一步提升医疗保障服务质效的通知</w:t>
      </w:r>
    </w:p>
    <w:p>
      <w:pPr>
        <w:pStyle w:val="4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各区县医疗保障局</w:t>
      </w:r>
      <w:r>
        <w:rPr>
          <w:rFonts w:hint="eastAsia" w:eastAsia="仿宋_GB2312" w:cs="Times New Roman"/>
          <w:color w:val="000000" w:themeColor="text1"/>
          <w:w w:val="80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山海天旅游度假区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社会事业发展局</w:t>
      </w: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，市医疗保险事业中心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深入贯彻落实“一次办好”和“放管服”改革以及市委巡察工作部署要求，扎实推进党史学习教育和“我为群众办实事”实践活动，切实减轻参保人员看病就医负担，不断满足人民群众对医疗保障服务效率质量的新期盼，经梳理排查，市医疗保障局决定再推出五项便民利民措施，现将有关事宜通知如下，请结合工作实际</w:t>
      </w:r>
      <w:r>
        <w:rPr>
          <w:rFonts w:hint="eastAsia" w:eastAsia="仿宋_GB2312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抓好贯彻落实。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一、调整门诊慢特病定点医疗机构变更次数。</w:t>
      </w:r>
      <w:r>
        <w:rPr>
          <w:rFonts w:hint="eastAsia" w:eastAsia="仿宋_GB2312" w:cs="Times New Roman"/>
          <w:b w:val="0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享受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门诊慢特病</w:t>
      </w:r>
      <w:r>
        <w:rPr>
          <w:rFonts w:hint="eastAsia" w:eastAsia="仿宋_GB2312" w:cs="Times New Roman"/>
          <w:b w:val="0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医疗资格的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参保人员，除在每年12月底变更定点医疗机构之外，可根据本人就医需求在其他时间再变更一次。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定点医疗机构变更事项纳入全市通办事项范围，即时办结。参保人员可以就近到全市各</w:t>
      </w: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医疗保险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经办机构办理，</w:t>
      </w: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待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信息系统升级完善后可以通过“日照医疗保障”微信公众号办理。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二、异地就医门诊医疗费用纳入门诊统筹范围。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办理异地就医备案手续的参保人员，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在备案的定点医疗机构发生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的符合门诊统筹基金支付范围内的医疗费用，不设起付标准，报销比例为50%，每人每年最高报销额度与市内门诊统筹报销费用累计计算。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三、延长部分康复医疗项目支付时限。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将《关于将部分医疗康复项目纳入城镇基本医疗保障服务的通知》（日人社发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31号）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纳入基本医疗保障范围的康复项目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，超过规定时限需要继续治疗的，经定点康复医疗机构评估后认为确有必要的，可适当延长支付时限，一个自然年度内延长时限累计不超过7个月。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四、对经核实确属非第三人原因发生的意外伤害，产生的医疗费用按照医疗保险意外伤害医疗费结算的相关规定报销。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五、门诊慢特病术后复查及门诊慢特病恶性肿瘤的患者，到原转诊备案就医地同级别及以上医院进行门诊治疗发生的费用，按异地就医相关规定报销。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本通知自2021年6月1日起执行。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日照市医疗保障局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2021年5月</w:t>
      </w: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（此件主动公开）</w:t>
      </w:r>
    </w:p>
    <w:p>
      <w:pPr>
        <w:pStyle w:val="2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531" w:bottom="1814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(此页无正文)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pPr w:leftFromText="181" w:rightFromText="181" w:vertAnchor="page" w:horzAnchor="page" w:tblpX="1577" w:tblpY="14482"/>
        <w:tblOverlap w:val="never"/>
        <w:tblW w:w="89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946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日照市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医疗保障局办公室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-170180</wp:posOffset>
              </wp:positionV>
              <wp:extent cx="1828800" cy="2940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4pt;height:23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lbqs1gAAAAcBAAAPAAAA&#10;AAAAAAEAIAAAACIAAABkcnMvZG93bnJldi54bWxQSwECFAAUAAAACACHTuJA6lr32BcCAAASBAAA&#10;DgAAAAAAAAABACAAAAAl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3BBD"/>
    <w:rsid w:val="034202F1"/>
    <w:rsid w:val="044E61C8"/>
    <w:rsid w:val="0543401D"/>
    <w:rsid w:val="057D4A96"/>
    <w:rsid w:val="08D011A5"/>
    <w:rsid w:val="093B4FDA"/>
    <w:rsid w:val="0A746DDA"/>
    <w:rsid w:val="0B9916D4"/>
    <w:rsid w:val="0C3C38A2"/>
    <w:rsid w:val="0CD473C8"/>
    <w:rsid w:val="0FB43096"/>
    <w:rsid w:val="124B0CF2"/>
    <w:rsid w:val="1873368E"/>
    <w:rsid w:val="1AAD1C0F"/>
    <w:rsid w:val="1C6F5F90"/>
    <w:rsid w:val="1CB135DA"/>
    <w:rsid w:val="1EA807C5"/>
    <w:rsid w:val="1FB069B2"/>
    <w:rsid w:val="25FF0362"/>
    <w:rsid w:val="26094F2D"/>
    <w:rsid w:val="28FE3D5B"/>
    <w:rsid w:val="299553D9"/>
    <w:rsid w:val="2A4A2506"/>
    <w:rsid w:val="2C3E43EE"/>
    <w:rsid w:val="2F9B7160"/>
    <w:rsid w:val="3020799F"/>
    <w:rsid w:val="32181DF5"/>
    <w:rsid w:val="34F52882"/>
    <w:rsid w:val="35611A52"/>
    <w:rsid w:val="39BA1B2A"/>
    <w:rsid w:val="39FF0D7B"/>
    <w:rsid w:val="3A1878B1"/>
    <w:rsid w:val="3D417C5B"/>
    <w:rsid w:val="3D845902"/>
    <w:rsid w:val="42145513"/>
    <w:rsid w:val="438D5CEA"/>
    <w:rsid w:val="44EF38C9"/>
    <w:rsid w:val="45655465"/>
    <w:rsid w:val="46E769D3"/>
    <w:rsid w:val="4E6657B2"/>
    <w:rsid w:val="52EB67B6"/>
    <w:rsid w:val="549C2B1C"/>
    <w:rsid w:val="555914BC"/>
    <w:rsid w:val="55D475B2"/>
    <w:rsid w:val="567A0DAE"/>
    <w:rsid w:val="56A10FB4"/>
    <w:rsid w:val="574B2737"/>
    <w:rsid w:val="5A830B9C"/>
    <w:rsid w:val="61874145"/>
    <w:rsid w:val="621B0B92"/>
    <w:rsid w:val="62F51A9A"/>
    <w:rsid w:val="63D8338F"/>
    <w:rsid w:val="640A1AF5"/>
    <w:rsid w:val="648F5AFF"/>
    <w:rsid w:val="64F376F4"/>
    <w:rsid w:val="662234A4"/>
    <w:rsid w:val="662A0CB4"/>
    <w:rsid w:val="68136411"/>
    <w:rsid w:val="68EA1787"/>
    <w:rsid w:val="694B017F"/>
    <w:rsid w:val="6AAA1F82"/>
    <w:rsid w:val="6C5D7824"/>
    <w:rsid w:val="6CE71C86"/>
    <w:rsid w:val="6DFB580D"/>
    <w:rsid w:val="6F794D20"/>
    <w:rsid w:val="703E772D"/>
    <w:rsid w:val="782104AE"/>
    <w:rsid w:val="7C1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"/>
      <w:ind w:left="39" w:right="156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/>
      <w:bCs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active"/>
    <w:basedOn w:val="8"/>
    <w:qFormat/>
    <w:uiPriority w:val="0"/>
    <w:rPr>
      <w:shd w:val="clear" w:fill="0A81D6"/>
    </w:rPr>
  </w:style>
  <w:style w:type="paragraph" w:customStyle="1" w:styleId="12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孙biubiu </cp:lastModifiedBy>
  <cp:lastPrinted>2021-05-28T10:07:00Z</cp:lastPrinted>
  <dcterms:modified xsi:type="dcterms:W3CDTF">2021-05-29T02:55:15Z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F4E4DC772AF445BAA053838B18AF0AEE</vt:lpwstr>
  </property>
</Properties>
</file>