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方正小标宋简体" w:hAnsi="宋体" w:eastAsia="方正小标宋简体" w:cs="方正小标宋简体"/>
          <w:sz w:val="44"/>
          <w:szCs w:val="44"/>
        </w:rPr>
      </w:pPr>
      <w:r>
        <w:rPr>
          <w:rFonts w:ascii="Times New Roman" w:hAnsi="Times New Roman" w:eastAsia="仿宋_GB2312"/>
          <w:bCs/>
        </w:rPr>
        <w:t>WHCR-20</w:t>
      </w:r>
      <w:r>
        <w:rPr>
          <w:rFonts w:hint="eastAsia" w:ascii="Times New Roman" w:hAnsi="Times New Roman" w:eastAsia="仿宋_GB2312"/>
          <w:bCs/>
        </w:rPr>
        <w:t>21-</w:t>
      </w:r>
      <w:r>
        <w:rPr>
          <w:rFonts w:ascii="Times New Roman" w:hAnsi="Times New Roman" w:eastAsia="仿宋_GB2312"/>
          <w:bCs/>
        </w:rPr>
        <w:t>03500</w:t>
      </w:r>
      <w:r>
        <w:rPr>
          <w:rFonts w:hint="eastAsia" w:ascii="Times New Roman" w:hAnsi="Times New Roman" w:eastAsia="仿宋_GB2312"/>
          <w:bCs/>
        </w:rPr>
        <w:t>02</w:t>
      </w:r>
    </w:p>
    <w:p>
      <w:pPr>
        <w:spacing w:line="560" w:lineRule="exact"/>
        <w:jc w:val="center"/>
        <w:rPr>
          <w:rFonts w:hint="eastAsia" w:ascii="方正小标宋简体" w:hAnsi="宋体" w:eastAsia="方正小标宋简体" w:cs="方正小标宋简体"/>
          <w:sz w:val="44"/>
          <w:szCs w:val="44"/>
        </w:rPr>
      </w:pPr>
    </w:p>
    <w:p>
      <w:pPr>
        <w:spacing w:line="560" w:lineRule="exact"/>
        <w:jc w:val="center"/>
        <w:rPr>
          <w:rFonts w:ascii="仿宋_GB2312" w:hAnsi="仿宋_GB2312" w:eastAsia="仿宋_GB2312" w:cs="仿宋_GB2312"/>
          <w:color w:val="000000"/>
        </w:rPr>
      </w:pPr>
      <w:r>
        <w:rPr>
          <w:rFonts w:hint="eastAsia" w:ascii="方正小标宋简体" w:hAnsi="宋体" w:eastAsia="方正小标宋简体" w:cs="方正小标宋简体"/>
          <w:sz w:val="44"/>
          <w:szCs w:val="44"/>
        </w:rPr>
        <w:t>关于印发《威海市打击欺诈骗取医疗保障基金行为举报奖励实施细则》的通知</w:t>
      </w:r>
    </w:p>
    <w:p>
      <w:pPr>
        <w:spacing w:line="560" w:lineRule="exact"/>
        <w:rPr>
          <w:rFonts w:hint="eastAsia" w:ascii="仿宋_GB2312" w:hAnsi="仿宋_GB2312" w:eastAsia="仿宋_GB2312" w:cs="仿宋_GB2312"/>
          <w:color w:val="000000"/>
        </w:rPr>
      </w:pPr>
    </w:p>
    <w:p>
      <w:pPr>
        <w:spacing w:line="560" w:lineRule="exact"/>
        <w:rPr>
          <w:rFonts w:ascii="仿宋_GB2312" w:hAnsi="仿宋_GB2312" w:eastAsia="仿宋_GB2312" w:cs="仿宋_GB2312"/>
          <w:color w:val="000000"/>
        </w:rPr>
      </w:pPr>
    </w:p>
    <w:p>
      <w:pPr>
        <w:spacing w:line="560" w:lineRule="exact"/>
        <w:rPr>
          <w:rFonts w:ascii="仿宋_GB2312" w:hAnsi="仿宋_GB2312" w:eastAsia="仿宋_GB2312" w:cs="仿宋_GB2312"/>
          <w:color w:val="000000"/>
        </w:rPr>
      </w:pPr>
      <w:r>
        <w:rPr>
          <w:rFonts w:hint="eastAsia" w:ascii="仿宋_GB2312" w:hAnsi="仿宋_GB2312" w:eastAsia="仿宋_GB2312" w:cs="仿宋_GB2312"/>
          <w:color w:val="000000"/>
        </w:rPr>
        <w:t>各区市医疗保障局、财政局：</w:t>
      </w:r>
    </w:p>
    <w:p>
      <w:pPr>
        <w:spacing w:line="560" w:lineRule="exact"/>
        <w:ind w:firstLine="600"/>
        <w:rPr>
          <w:rFonts w:ascii="仿宋_GB2312" w:hAnsi="仿宋_GB2312" w:eastAsia="仿宋_GB2312" w:cs="仿宋_GB2312"/>
          <w:color w:val="000000"/>
        </w:rPr>
      </w:pPr>
      <w:r>
        <w:rPr>
          <w:rFonts w:hint="eastAsia" w:ascii="仿宋_GB2312" w:hAnsi="仿宋_GB2312" w:eastAsia="仿宋_GB2312" w:cs="仿宋_GB2312"/>
          <w:color w:val="000000"/>
        </w:rPr>
        <w:t>现将《威海市打击欺诈骗取医疗保障基金行为举报奖励实施细则印发给你们，请结合工作实际，抓好贯彻落实。</w:t>
      </w:r>
    </w:p>
    <w:p>
      <w:pPr>
        <w:spacing w:line="560" w:lineRule="exact"/>
        <w:ind w:firstLine="600"/>
        <w:rPr>
          <w:rFonts w:ascii="仿宋_GB2312" w:hAnsi="仿宋_GB2312" w:eastAsia="仿宋_GB2312" w:cs="仿宋_GB2312"/>
          <w:color w:val="000000"/>
        </w:rPr>
      </w:pPr>
    </w:p>
    <w:p>
      <w:pPr>
        <w:spacing w:line="560" w:lineRule="exact"/>
        <w:ind w:firstLine="1580" w:firstLineChars="500"/>
        <w:rPr>
          <w:rFonts w:ascii="仿宋_GB2312" w:hAnsi="仿宋_GB2312" w:eastAsia="仿宋_GB2312" w:cs="仿宋_GB2312"/>
          <w:color w:val="000000"/>
        </w:rPr>
      </w:pPr>
    </w:p>
    <w:p>
      <w:pPr>
        <w:spacing w:line="560" w:lineRule="exact"/>
        <w:ind w:firstLine="3476" w:firstLineChars="1100"/>
        <w:rPr>
          <w:rFonts w:ascii="仿宋_GB2312" w:hAnsi="仿宋_GB2312" w:eastAsia="仿宋_GB2312" w:cs="仿宋_GB2312"/>
          <w:color w:val="000000"/>
        </w:rPr>
      </w:pPr>
      <w:r>
        <w:rPr>
          <w:rFonts w:hint="eastAsia" w:ascii="仿宋_GB2312" w:hAnsi="仿宋_GB2312" w:eastAsia="仿宋_GB2312" w:cs="仿宋_GB2312"/>
          <w:color w:val="000000"/>
        </w:rPr>
        <w:t>威海市医疗保障局   威海市财政局</w:t>
      </w:r>
    </w:p>
    <w:p>
      <w:pPr>
        <w:spacing w:line="560" w:lineRule="exact"/>
        <w:ind w:firstLine="600"/>
        <w:jc w:val="center"/>
        <w:rPr>
          <w:rFonts w:ascii="Times New Roman" w:hAnsi="Times New Roman" w:eastAsia="仿宋_GB2312" w:cs="Times New Roman"/>
          <w:color w:val="000000"/>
        </w:rPr>
      </w:pPr>
      <w:r>
        <w:rPr>
          <w:rFonts w:hint="eastAsia" w:ascii="仿宋" w:hAnsi="仿宋" w:eastAsia="仿宋" w:cs="仿宋"/>
          <w:color w:val="000000"/>
        </w:rPr>
        <w:t xml:space="preserve">                </w:t>
      </w:r>
      <w:r>
        <w:rPr>
          <w:rFonts w:ascii="Times New Roman" w:hAnsi="Times New Roman" w:eastAsia="仿宋_GB2312" w:cs="Times New Roman"/>
          <w:color w:val="000000"/>
        </w:rPr>
        <w:t xml:space="preserve"> 20</w:t>
      </w:r>
      <w:r>
        <w:rPr>
          <w:rFonts w:hint="eastAsia" w:ascii="Times New Roman" w:hAnsi="Times New Roman" w:eastAsia="仿宋_GB2312" w:cs="Times New Roman"/>
          <w:color w:val="000000"/>
        </w:rPr>
        <w:t>21</w:t>
      </w:r>
      <w:r>
        <w:rPr>
          <w:rFonts w:ascii="Times New Roman" w:hAnsi="Times New Roman" w:eastAsia="仿宋_GB2312" w:cs="Times New Roman"/>
          <w:color w:val="000000"/>
        </w:rPr>
        <w:t>年</w:t>
      </w:r>
      <w:r>
        <w:rPr>
          <w:rFonts w:hint="eastAsia" w:ascii="Times New Roman" w:hAnsi="Times New Roman" w:eastAsia="仿宋_GB2312" w:cs="Times New Roman"/>
          <w:color w:val="000000"/>
        </w:rPr>
        <w:t>7</w:t>
      </w:r>
      <w:r>
        <w:rPr>
          <w:rFonts w:ascii="Times New Roman" w:hAnsi="Times New Roman" w:eastAsia="仿宋_GB2312" w:cs="Times New Roman"/>
          <w:color w:val="000000"/>
        </w:rPr>
        <w:t>月</w:t>
      </w:r>
      <w:r>
        <w:rPr>
          <w:rFonts w:hint="eastAsia" w:ascii="Times New Roman" w:hAnsi="Times New Roman" w:eastAsia="仿宋_GB2312" w:cs="Times New Roman"/>
          <w:color w:val="000000"/>
        </w:rPr>
        <w:t>15</w:t>
      </w:r>
      <w:r>
        <w:rPr>
          <w:rFonts w:ascii="Times New Roman" w:hAnsi="Times New Roman" w:eastAsia="仿宋_GB2312" w:cs="Times New Roman"/>
          <w:color w:val="000000"/>
        </w:rPr>
        <w:t>日</w:t>
      </w:r>
    </w:p>
    <w:p>
      <w:pPr>
        <w:spacing w:line="560" w:lineRule="exact"/>
        <w:ind w:firstLine="600"/>
        <w:rPr>
          <w:rFonts w:ascii="Times New Roman" w:hAnsi="Times New Roman" w:eastAsia="仿宋_GB2312" w:cs="Times New Roman"/>
          <w:color w:val="000000"/>
        </w:rPr>
      </w:pPr>
      <w:r>
        <w:rPr>
          <w:rFonts w:hint="eastAsia" w:ascii="Times New Roman" w:hAnsi="Times New Roman" w:eastAsia="仿宋_GB2312" w:cs="Times New Roman"/>
          <w:color w:val="000000"/>
        </w:rPr>
        <w:t>（此件主动公开）</w:t>
      </w:r>
    </w:p>
    <w:p>
      <w:pPr>
        <w:spacing w:line="560" w:lineRule="exact"/>
        <w:rPr>
          <w:rFonts w:ascii="方正小标宋简体" w:hAnsi="宋体" w:eastAsia="方正小标宋简体" w:cs="方正小标宋简体"/>
          <w:sz w:val="44"/>
          <w:szCs w:val="44"/>
        </w:rPr>
      </w:pPr>
    </w:p>
    <w:p>
      <w:pPr>
        <w:spacing w:line="560" w:lineRule="exact"/>
        <w:rPr>
          <w:rFonts w:ascii="方正小标宋简体" w:hAnsi="宋体" w:eastAsia="方正小标宋简体" w:cs="方正小标宋简体"/>
          <w:sz w:val="44"/>
          <w:szCs w:val="44"/>
        </w:rPr>
      </w:pPr>
    </w:p>
    <w:p>
      <w:pPr>
        <w:spacing w:line="560" w:lineRule="exact"/>
        <w:jc w:val="center"/>
        <w:rPr>
          <w:rFonts w:hint="eastAsia" w:ascii="方正小标宋简体" w:hAnsi="宋体" w:eastAsia="方正小标宋简体" w:cs="方正小标宋简体"/>
          <w:sz w:val="44"/>
          <w:szCs w:val="44"/>
        </w:rPr>
      </w:pPr>
    </w:p>
    <w:p>
      <w:pPr>
        <w:spacing w:line="560" w:lineRule="exact"/>
        <w:jc w:val="center"/>
        <w:rPr>
          <w:rFonts w:hint="eastAsia" w:ascii="方正小标宋简体" w:hAnsi="宋体" w:eastAsia="方正小标宋简体" w:cs="方正小标宋简体"/>
          <w:sz w:val="44"/>
          <w:szCs w:val="44"/>
        </w:rPr>
      </w:pPr>
    </w:p>
    <w:p>
      <w:pPr>
        <w:spacing w:line="560" w:lineRule="exact"/>
        <w:jc w:val="center"/>
        <w:rPr>
          <w:rFonts w:hint="eastAsia" w:ascii="方正小标宋简体" w:hAnsi="宋体" w:eastAsia="方正小标宋简体" w:cs="方正小标宋简体"/>
          <w:sz w:val="44"/>
          <w:szCs w:val="44"/>
        </w:rPr>
      </w:pPr>
    </w:p>
    <w:p>
      <w:pPr>
        <w:spacing w:line="560" w:lineRule="exact"/>
        <w:jc w:val="center"/>
        <w:rPr>
          <w:rFonts w:hint="eastAsia" w:ascii="方正小标宋简体" w:hAnsi="宋体" w:eastAsia="方正小标宋简体" w:cs="方正小标宋简体"/>
          <w:sz w:val="44"/>
          <w:szCs w:val="44"/>
        </w:rPr>
      </w:pPr>
    </w:p>
    <w:p>
      <w:pPr>
        <w:spacing w:line="560" w:lineRule="exact"/>
        <w:jc w:val="center"/>
        <w:rPr>
          <w:rFonts w:hint="eastAsia" w:ascii="方正小标宋简体" w:hAnsi="宋体" w:eastAsia="方正小标宋简体" w:cs="方正小标宋简体"/>
          <w:sz w:val="44"/>
          <w:szCs w:val="44"/>
        </w:rPr>
      </w:pPr>
    </w:p>
    <w:p>
      <w:pPr>
        <w:spacing w:line="560" w:lineRule="exact"/>
        <w:jc w:val="center"/>
        <w:rPr>
          <w:rFonts w:hint="eastAsia" w:ascii="方正小标宋简体" w:hAnsi="宋体" w:eastAsia="方正小标宋简体" w:cs="方正小标宋简体"/>
          <w:sz w:val="44"/>
          <w:szCs w:val="44"/>
        </w:rPr>
      </w:pPr>
    </w:p>
    <w:p>
      <w:pPr>
        <w:spacing w:line="560" w:lineRule="exact"/>
        <w:jc w:val="center"/>
        <w:rPr>
          <w:rFonts w:hint="eastAsia" w:ascii="方正小标宋简体" w:hAnsi="宋体" w:eastAsia="方正小标宋简体" w:cs="方正小标宋简体"/>
          <w:sz w:val="44"/>
          <w:szCs w:val="44"/>
        </w:rPr>
      </w:pPr>
    </w:p>
    <w:p>
      <w:pPr>
        <w:spacing w:line="560" w:lineRule="exact"/>
        <w:jc w:val="center"/>
        <w:rPr>
          <w:rFonts w:ascii="方正小标宋简体" w:eastAsia="方正小标宋简体" w:cs="Times New Roman"/>
          <w:sz w:val="44"/>
          <w:szCs w:val="44"/>
        </w:rPr>
      </w:pPr>
      <w:bookmarkStart w:id="2" w:name="_GoBack"/>
      <w:bookmarkEnd w:id="2"/>
      <w:r>
        <w:rPr>
          <w:rFonts w:hint="eastAsia" w:ascii="方正小标宋简体" w:hAnsi="宋体" w:eastAsia="方正小标宋简体" w:cs="方正小标宋简体"/>
          <w:sz w:val="44"/>
          <w:szCs w:val="44"/>
        </w:rPr>
        <w:t>威海市打击欺诈骗取医疗保障基金</w:t>
      </w:r>
    </w:p>
    <w:p>
      <w:pPr>
        <w:spacing w:line="56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行为举报奖励实施细则</w:t>
      </w:r>
    </w:p>
    <w:p>
      <w:pPr>
        <w:spacing w:line="560" w:lineRule="exact"/>
        <w:jc w:val="center"/>
        <w:rPr>
          <w:rFonts w:cs="Times New Roman"/>
          <w:sz w:val="30"/>
          <w:szCs w:val="30"/>
        </w:rPr>
      </w:pPr>
    </w:p>
    <w:p>
      <w:pPr>
        <w:pStyle w:val="7"/>
        <w:numPr>
          <w:ilvl w:val="0"/>
          <w:numId w:val="1"/>
        </w:numPr>
        <w:spacing w:line="560" w:lineRule="exact"/>
        <w:ind w:firstLineChars="0"/>
        <w:jc w:val="center"/>
        <w:rPr>
          <w:rFonts w:ascii="黑体" w:hAnsi="黑体" w:eastAsia="黑体" w:cs="Times New Roman"/>
        </w:rPr>
      </w:pPr>
      <w:r>
        <w:rPr>
          <w:rFonts w:hint="eastAsia" w:ascii="黑体" w:hAnsi="黑体" w:eastAsia="黑体" w:cs="黑体"/>
        </w:rPr>
        <w:t>总</w:t>
      </w:r>
      <w:r>
        <w:rPr>
          <w:rFonts w:ascii="黑体" w:hAnsi="黑体" w:eastAsia="黑体" w:cs="黑体"/>
        </w:rPr>
        <w:t xml:space="preserve">  </w:t>
      </w:r>
      <w:r>
        <w:rPr>
          <w:rFonts w:hint="eastAsia" w:ascii="黑体" w:hAnsi="黑体" w:eastAsia="黑体" w:cs="黑体"/>
        </w:rPr>
        <w:t>则</w:t>
      </w:r>
    </w:p>
    <w:p>
      <w:pPr>
        <w:spacing w:line="560" w:lineRule="exact"/>
        <w:rPr>
          <w:rFonts w:ascii="黑体" w:hAnsi="黑体" w:eastAsia="黑体" w:cs="Times New Roman"/>
        </w:rPr>
      </w:pPr>
    </w:p>
    <w:p>
      <w:pPr>
        <w:spacing w:line="560" w:lineRule="exact"/>
        <w:ind w:firstLine="600"/>
        <w:rPr>
          <w:rFonts w:ascii="仿宋_GB2312" w:hAnsi="仿宋_GB2312" w:eastAsia="仿宋_GB2312" w:cs="仿宋_GB2312"/>
          <w:kern w:val="0"/>
        </w:rPr>
      </w:pPr>
      <w:r>
        <w:rPr>
          <w:rFonts w:hint="eastAsia" w:ascii="黑体" w:hAnsi="仿宋" w:eastAsia="黑体" w:cs="黑体"/>
        </w:rPr>
        <w:t>第一条</w:t>
      </w:r>
      <w:r>
        <w:rPr>
          <w:rFonts w:ascii="仿宋" w:hAnsi="仿宋" w:eastAsia="仿宋" w:cs="仿宋"/>
        </w:rPr>
        <w:t xml:space="preserve">  </w:t>
      </w:r>
      <w:r>
        <w:rPr>
          <w:rFonts w:hint="eastAsia" w:ascii="仿宋_GB2312" w:hAnsi="仿宋_GB2312" w:eastAsia="仿宋_GB2312" w:cs="仿宋_GB2312"/>
          <w:kern w:val="0"/>
        </w:rPr>
        <w:t>为鼓励举报欺诈骗取医疗保障基金行为，切实保证医疗保障基金安全，根据《中华人民共和国社会保险法》《医疗保障基金使用监督管理条例》《欺诈骗取医疗保障基金行为举报奖励暂行办法》《山东省打击欺诈骗取医疗保障基金行为举报奖励实施细则》等法律法规和政策规定，制定本实施细则。</w:t>
      </w:r>
    </w:p>
    <w:p>
      <w:pPr>
        <w:spacing w:line="560" w:lineRule="exact"/>
        <w:ind w:firstLine="600"/>
        <w:rPr>
          <w:rFonts w:ascii="仿宋_GB2312" w:hAnsi="仿宋_GB2312" w:eastAsia="仿宋_GB2312" w:cs="仿宋_GB2312"/>
          <w:kern w:val="0"/>
        </w:rPr>
      </w:pPr>
      <w:r>
        <w:rPr>
          <w:rFonts w:hint="eastAsia" w:ascii="黑体" w:hAnsi="仿宋" w:eastAsia="黑体" w:cs="黑体"/>
        </w:rPr>
        <w:t>第二条</w:t>
      </w:r>
      <w:r>
        <w:rPr>
          <w:rFonts w:ascii="仿宋" w:hAnsi="仿宋" w:eastAsia="仿宋" w:cs="仿宋"/>
        </w:rPr>
        <w:t xml:space="preserve">  </w:t>
      </w:r>
      <w:r>
        <w:rPr>
          <w:rFonts w:hint="eastAsia" w:ascii="仿宋_GB2312" w:hAnsi="仿宋_GB2312" w:eastAsia="仿宋_GB2312" w:cs="仿宋_GB2312"/>
          <w:kern w:val="0"/>
        </w:rPr>
        <w:t>本细则所称的医疗保障基金是指由医疗保障部门管理的职工基本医疗保险、居民基本医疗保险、医疗救助、生育保险、长期护理保险、职工大病保险、居民大病保险、公务员医疗补助、离休干部医疗统筹金等专项基金。</w:t>
      </w:r>
    </w:p>
    <w:p>
      <w:pPr>
        <w:spacing w:line="560" w:lineRule="exact"/>
        <w:ind w:firstLine="600"/>
        <w:rPr>
          <w:rFonts w:ascii="仿宋_GB2312" w:hAnsi="仿宋_GB2312" w:eastAsia="仿宋_GB2312" w:cs="仿宋_GB2312"/>
          <w:kern w:val="0"/>
        </w:rPr>
      </w:pPr>
      <w:r>
        <w:rPr>
          <w:rFonts w:hint="eastAsia" w:ascii="黑体" w:hAnsi="黑体" w:eastAsia="黑体" w:cs="仿宋_GB2312"/>
          <w:kern w:val="0"/>
        </w:rPr>
        <w:t>第三条</w:t>
      </w:r>
      <w:r>
        <w:rPr>
          <w:rFonts w:hint="eastAsia" w:ascii="仿宋_GB2312" w:hAnsi="仿宋_GB2312" w:eastAsia="仿宋_GB2312" w:cs="仿宋_GB2312"/>
          <w:kern w:val="0"/>
        </w:rPr>
        <w:t xml:space="preserve">  市级医疗保障部门负责欺诈骗取医疗保障基金行为举报奖励工作的组织实施、综合协调、奖金审定和信息披露等工作。</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各级医疗保障部门负责各自辖区范围内欺诈骗取医疗保障基金行为举报的受理、核实、查处、反馈和举报奖励资金的发放工作。</w:t>
      </w:r>
    </w:p>
    <w:p>
      <w:pPr>
        <w:spacing w:line="560" w:lineRule="exact"/>
        <w:ind w:firstLine="600"/>
        <w:rPr>
          <w:rFonts w:ascii="仿宋_GB2312" w:hAnsi="仿宋_GB2312" w:eastAsia="仿宋_GB2312" w:cs="仿宋_GB2312"/>
          <w:kern w:val="0"/>
        </w:rPr>
      </w:pPr>
      <w:r>
        <w:rPr>
          <w:rFonts w:hint="eastAsia" w:ascii="黑体" w:hAnsi="仿宋" w:eastAsia="黑体" w:cs="黑体"/>
        </w:rPr>
        <w:t>第四条</w:t>
      </w:r>
      <w:r>
        <w:rPr>
          <w:rFonts w:ascii="仿宋" w:hAnsi="仿宋" w:eastAsia="仿宋" w:cs="仿宋"/>
        </w:rPr>
        <w:t xml:space="preserve">  </w:t>
      </w:r>
      <w:r>
        <w:rPr>
          <w:rFonts w:hint="eastAsia" w:ascii="仿宋_GB2312" w:hAnsi="仿宋_GB2312" w:eastAsia="仿宋_GB2312" w:cs="仿宋_GB2312"/>
          <w:kern w:val="0"/>
        </w:rPr>
        <w:t>鼓励自然人、法人和非法人组织(以下简称举报人) 举报欺诈骗取医疗保障基金行为。</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举报行为应是自愿行为。各级医疗保障部门可以聘请社会监督员对欺诈骗取医疗保障基金行为进行监督举报。</w:t>
      </w:r>
    </w:p>
    <w:p>
      <w:pPr>
        <w:spacing w:line="560" w:lineRule="exact"/>
        <w:ind w:firstLine="600"/>
        <w:rPr>
          <w:rFonts w:ascii="仿宋_GB2312" w:hAnsi="仿宋_GB2312" w:eastAsia="仿宋_GB2312" w:cs="仿宋_GB2312"/>
          <w:kern w:val="0"/>
        </w:rPr>
      </w:pPr>
      <w:r>
        <w:rPr>
          <w:rFonts w:hint="eastAsia" w:ascii="黑体" w:hAnsi="仿宋" w:eastAsia="黑体" w:cs="黑体"/>
        </w:rPr>
        <w:t>第五条</w:t>
      </w:r>
      <w:r>
        <w:rPr>
          <w:rFonts w:ascii="仿宋" w:hAnsi="仿宋" w:eastAsia="仿宋" w:cs="仿宋"/>
        </w:rPr>
        <w:t xml:space="preserve">  </w:t>
      </w:r>
      <w:r>
        <w:rPr>
          <w:rFonts w:hint="eastAsia" w:ascii="仿宋_GB2312" w:hAnsi="仿宋_GB2312" w:eastAsia="仿宋_GB2312" w:cs="仿宋_GB2312"/>
          <w:kern w:val="0"/>
        </w:rPr>
        <w:t>举报人可以直接向全市范围内各级医疗保障部门进行举报，也可以向上级医疗保障部门进行举报。</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上级医疗保障部门受理的跨区域的举报，由两个或以上医疗保障部门分别调查处理的，分别就举报本辖区内医疗保障基金的举报查实部分进行奖励。</w:t>
      </w:r>
    </w:p>
    <w:p>
      <w:pPr>
        <w:spacing w:line="560" w:lineRule="exact"/>
        <w:ind w:firstLine="600"/>
        <w:rPr>
          <w:rFonts w:ascii="仿宋_GB2312" w:hAnsi="仿宋_GB2312" w:eastAsia="仿宋_GB2312" w:cs="仿宋_GB2312"/>
          <w:kern w:val="0"/>
        </w:rPr>
      </w:pPr>
      <w:r>
        <w:rPr>
          <w:rFonts w:hint="eastAsia" w:ascii="黑体" w:hAnsi="黑体" w:eastAsia="黑体" w:cs="仿宋_GB2312"/>
          <w:kern w:val="0"/>
        </w:rPr>
        <w:t>第六条</w:t>
      </w:r>
      <w:r>
        <w:rPr>
          <w:rFonts w:hint="eastAsia" w:ascii="仿宋_GB2312" w:hAnsi="仿宋_GB2312" w:eastAsia="仿宋_GB2312" w:cs="仿宋_GB2312"/>
          <w:kern w:val="0"/>
        </w:rPr>
        <w:t xml:space="preserve">  各级医疗保障部门应当多渠道向社会公布本级举报方式，方便举报人举报。</w:t>
      </w:r>
    </w:p>
    <w:p>
      <w:pPr>
        <w:spacing w:line="560" w:lineRule="exact"/>
        <w:ind w:firstLine="600"/>
        <w:rPr>
          <w:rFonts w:ascii="仿宋_GB2312" w:hAnsi="仿宋_GB2312" w:eastAsia="仿宋_GB2312" w:cs="仿宋_GB2312"/>
          <w:kern w:val="0"/>
        </w:rPr>
      </w:pPr>
      <w:r>
        <w:rPr>
          <w:rFonts w:hint="eastAsia" w:ascii="黑体" w:hAnsi="仿宋" w:eastAsia="黑体" w:cs="黑体"/>
        </w:rPr>
        <w:t>第七条</w:t>
      </w:r>
      <w:r>
        <w:rPr>
          <w:rFonts w:ascii="仿宋" w:hAnsi="仿宋" w:eastAsia="仿宋" w:cs="仿宋"/>
        </w:rPr>
        <w:t xml:space="preserve"> </w:t>
      </w:r>
      <w:r>
        <w:rPr>
          <w:rFonts w:hint="eastAsia" w:ascii="仿宋" w:hAnsi="仿宋" w:eastAsia="仿宋" w:cs="仿宋"/>
        </w:rPr>
        <w:t>各级</w:t>
      </w:r>
      <w:r>
        <w:rPr>
          <w:rFonts w:hint="eastAsia" w:ascii="仿宋_GB2312" w:hAnsi="仿宋_GB2312" w:eastAsia="仿宋_GB2312" w:cs="仿宋_GB2312"/>
          <w:kern w:val="0"/>
        </w:rPr>
        <w:t>医疗保障部门设立举报奖励资金，各级财政部门负责举报奖励资金的保障工作。举报奖励资金纳入同级政府预算。</w:t>
      </w:r>
    </w:p>
    <w:p>
      <w:pPr>
        <w:tabs>
          <w:tab w:val="left" w:pos="3622"/>
        </w:tabs>
        <w:spacing w:line="560" w:lineRule="exact"/>
        <w:jc w:val="center"/>
        <w:rPr>
          <w:rFonts w:hint="eastAsia" w:ascii="黑体" w:hAnsi="黑体" w:eastAsia="黑体" w:cs="黑体"/>
        </w:rPr>
      </w:pPr>
    </w:p>
    <w:p>
      <w:pPr>
        <w:tabs>
          <w:tab w:val="left" w:pos="3622"/>
        </w:tabs>
        <w:spacing w:line="560" w:lineRule="exact"/>
        <w:jc w:val="center"/>
        <w:rPr>
          <w:rFonts w:ascii="黑体" w:hAnsi="黑体" w:eastAsia="黑体" w:cs="Times New Roman"/>
        </w:rPr>
      </w:pPr>
      <w:r>
        <w:rPr>
          <w:rFonts w:hint="eastAsia" w:ascii="黑体" w:hAnsi="黑体" w:eastAsia="黑体" w:cs="黑体"/>
        </w:rPr>
        <w:t>第二章</w:t>
      </w:r>
      <w:r>
        <w:rPr>
          <w:rFonts w:ascii="黑体" w:hAnsi="黑体" w:eastAsia="黑体" w:cs="黑体"/>
        </w:rPr>
        <w:t xml:space="preserve">  </w:t>
      </w:r>
      <w:r>
        <w:rPr>
          <w:rFonts w:hint="eastAsia" w:ascii="黑体" w:hAnsi="黑体" w:eastAsia="黑体" w:cs="黑体"/>
        </w:rPr>
        <w:t>奖励范围</w:t>
      </w:r>
    </w:p>
    <w:p>
      <w:pPr>
        <w:tabs>
          <w:tab w:val="left" w:pos="3622"/>
        </w:tabs>
        <w:spacing w:line="560" w:lineRule="exact"/>
        <w:ind w:firstLine="2477" w:firstLineChars="784"/>
        <w:rPr>
          <w:rFonts w:ascii="黑体" w:hAnsi="黑体" w:eastAsia="黑体" w:cs="Times New Roman"/>
        </w:rPr>
      </w:pPr>
    </w:p>
    <w:p>
      <w:pPr>
        <w:spacing w:line="560" w:lineRule="exact"/>
        <w:ind w:firstLine="600"/>
        <w:rPr>
          <w:rFonts w:ascii="仿宋_GB2312" w:hAnsi="仿宋_GB2312" w:eastAsia="仿宋_GB2312" w:cs="仿宋_GB2312"/>
          <w:kern w:val="0"/>
        </w:rPr>
      </w:pPr>
      <w:r>
        <w:rPr>
          <w:rFonts w:hint="eastAsia" w:ascii="黑体" w:hAnsi="仿宋" w:eastAsia="黑体" w:cs="黑体"/>
        </w:rPr>
        <w:t>第八条</w:t>
      </w:r>
      <w:r>
        <w:rPr>
          <w:rFonts w:ascii="仿宋" w:hAnsi="仿宋" w:eastAsia="仿宋" w:cs="仿宋"/>
        </w:rPr>
        <w:t xml:space="preserve">  </w:t>
      </w:r>
      <w:r>
        <w:rPr>
          <w:rFonts w:hint="eastAsia" w:ascii="仿宋_GB2312" w:hAnsi="仿宋_GB2312" w:eastAsia="仿宋_GB2312" w:cs="仿宋_GB2312"/>
          <w:kern w:val="0"/>
        </w:rPr>
        <w:t>对医疗保障经办机构及其工作人员、定点医药机构及其工作人员、以及参保人员等涉嫌欺诈骗取医疗保障基金行为进行举报，提供相关证据及线索，经查证属实，适用本细则的，予以奖励。</w:t>
      </w:r>
    </w:p>
    <w:p>
      <w:pPr>
        <w:spacing w:line="560" w:lineRule="exact"/>
        <w:ind w:firstLine="632" w:firstLineChars="200"/>
        <w:rPr>
          <w:rFonts w:ascii="仿宋_GB2312" w:hAnsi="仿宋_GB2312" w:eastAsia="仿宋_GB2312" w:cs="仿宋_GB2312"/>
          <w:kern w:val="0"/>
        </w:rPr>
      </w:pPr>
      <w:r>
        <w:rPr>
          <w:rFonts w:hint="eastAsia" w:ascii="仿宋_GB2312" w:hAnsi="仿宋_GB2312" w:eastAsia="仿宋_GB2312" w:cs="仿宋_GB2312"/>
          <w:kern w:val="0"/>
        </w:rPr>
        <w:t>举报人为医疗保障行政部门、监督管理机构、经办机构及其工作人员或近亲属的，不适用本细则。</w:t>
      </w:r>
    </w:p>
    <w:p>
      <w:pPr>
        <w:spacing w:line="560" w:lineRule="exact"/>
        <w:ind w:firstLine="632" w:firstLineChars="200"/>
        <w:rPr>
          <w:rFonts w:ascii="仿宋_GB2312" w:hAnsi="仿宋_GB2312" w:eastAsia="仿宋_GB2312" w:cs="仿宋_GB2312"/>
          <w:kern w:val="0"/>
        </w:rPr>
      </w:pPr>
      <w:r>
        <w:rPr>
          <w:rFonts w:hint="eastAsia" w:ascii="黑体" w:hAnsi="仿宋" w:eastAsia="黑体" w:cs="黑体"/>
        </w:rPr>
        <w:t>第九条</w:t>
      </w:r>
      <w:r>
        <w:rPr>
          <w:rFonts w:ascii="仿宋" w:hAnsi="仿宋" w:eastAsia="仿宋" w:cs="仿宋"/>
        </w:rPr>
        <w:t xml:space="preserve">  </w:t>
      </w:r>
      <w:r>
        <w:rPr>
          <w:rFonts w:hint="eastAsia" w:ascii="仿宋_GB2312" w:hAnsi="仿宋_GB2312" w:eastAsia="仿宋_GB2312" w:cs="仿宋_GB2312"/>
          <w:kern w:val="0"/>
        </w:rPr>
        <w:t>举报人举报事项同时符合下列条件的，给予奖励：</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 xml:space="preserve">(一)举报情况经查证属实，造成医疗保障基金损失，或因举报避免医疗保障基金损失; </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(二)提供的主要事实、证据事先未被医疗保障部门掌握;</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(三)选择愿意得到举报奖励。</w:t>
      </w:r>
    </w:p>
    <w:p>
      <w:pPr>
        <w:spacing w:line="560" w:lineRule="exact"/>
        <w:ind w:firstLine="600"/>
        <w:rPr>
          <w:rFonts w:ascii="仿宋_GB2312" w:hAnsi="仿宋_GB2312" w:eastAsia="仿宋_GB2312" w:cs="仿宋_GB2312"/>
          <w:kern w:val="0"/>
        </w:rPr>
      </w:pPr>
      <w:r>
        <w:rPr>
          <w:rFonts w:hint="eastAsia" w:ascii="黑体" w:hAnsi="仿宋" w:eastAsia="黑体" w:cs="黑体"/>
        </w:rPr>
        <w:t>第十条</w:t>
      </w:r>
      <w:r>
        <w:rPr>
          <w:rFonts w:ascii="仿宋" w:hAnsi="仿宋" w:eastAsia="仿宋" w:cs="仿宋"/>
        </w:rPr>
        <w:t xml:space="preserve">  </w:t>
      </w:r>
      <w:r>
        <w:rPr>
          <w:rFonts w:hint="eastAsia" w:ascii="仿宋_GB2312" w:hAnsi="仿宋_GB2312" w:eastAsia="仿宋_GB2312" w:cs="仿宋_GB2312"/>
          <w:kern w:val="0"/>
        </w:rPr>
        <w:t>举报人及举报事项有下列情形之一的，不予奖励:</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(一)匿名举报且未提供能够辨别其身份的信息及有效联系方式，使医疗保障部门事后无法确认其身份的;</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(二)不能提供违法行为线索，或者采取盗窃、欺诈、“钓鱼”等不正当手段获取证据的；</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(三)举报内容含糊不清、缺乏事实根据的;</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(四)提供的线索与查处的违法行为无关的;</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(五)提供的主要事实、证据事先已被医疗保障部门掌握的;</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(六)违法单位和个人在被举报前已经向医疗保障部门或司法机关报告其违法行为的;</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(七)从国家机关、经办机构或者工作人员处获取违法行为信息举报的;</w:t>
      </w:r>
    </w:p>
    <w:p>
      <w:pPr>
        <w:spacing w:line="560" w:lineRule="exact"/>
        <w:ind w:firstLine="474" w:firstLineChars="150"/>
        <w:rPr>
          <w:rFonts w:ascii="仿宋_GB2312" w:hAnsi="仿宋_GB2312" w:eastAsia="仿宋_GB2312" w:cs="仿宋_GB2312"/>
          <w:kern w:val="0"/>
        </w:rPr>
      </w:pPr>
      <w:r>
        <w:rPr>
          <w:rFonts w:hint="eastAsia" w:ascii="仿宋_GB2312" w:hAnsi="仿宋_GB2312" w:eastAsia="仿宋_GB2312" w:cs="仿宋_GB2312"/>
          <w:kern w:val="0"/>
        </w:rPr>
        <w:t>（八）所举报的事项，举报本人为违规、违法责任人的；</w:t>
      </w:r>
    </w:p>
    <w:p>
      <w:pPr>
        <w:spacing w:line="560" w:lineRule="exact"/>
        <w:ind w:firstLine="474" w:firstLineChars="150"/>
        <w:rPr>
          <w:rFonts w:ascii="仿宋_GB2312" w:hAnsi="仿宋_GB2312" w:eastAsia="仿宋_GB2312" w:cs="仿宋_GB2312"/>
          <w:kern w:val="0"/>
        </w:rPr>
      </w:pPr>
      <w:r>
        <w:rPr>
          <w:rFonts w:hint="eastAsia" w:ascii="仿宋_GB2312" w:hAnsi="仿宋_GB2312" w:eastAsia="仿宋_GB2312" w:cs="仿宋_GB2312"/>
          <w:kern w:val="0"/>
        </w:rPr>
        <w:t>（九）其他不予奖励的情形。</w:t>
      </w:r>
    </w:p>
    <w:p>
      <w:pPr>
        <w:spacing w:line="560" w:lineRule="exact"/>
        <w:ind w:firstLine="600"/>
        <w:rPr>
          <w:rFonts w:ascii="仿宋" w:hAnsi="仿宋" w:eastAsia="仿宋" w:cs="Times New Roman"/>
        </w:rPr>
      </w:pPr>
    </w:p>
    <w:p>
      <w:pPr>
        <w:tabs>
          <w:tab w:val="left" w:pos="1047"/>
        </w:tabs>
        <w:spacing w:line="560" w:lineRule="exact"/>
        <w:jc w:val="center"/>
        <w:rPr>
          <w:rFonts w:cs="Times New Roman"/>
        </w:rPr>
      </w:pPr>
      <w:r>
        <w:rPr>
          <w:rFonts w:hint="eastAsia" w:ascii="黑体" w:hAnsi="黑体" w:eastAsia="黑体" w:cs="黑体"/>
        </w:rPr>
        <w:t>第三章</w:t>
      </w:r>
      <w:r>
        <w:rPr>
          <w:rFonts w:ascii="黑体" w:hAnsi="黑体" w:eastAsia="黑体" w:cs="黑体"/>
        </w:rPr>
        <w:t xml:space="preserve">  </w:t>
      </w:r>
      <w:r>
        <w:rPr>
          <w:rFonts w:hint="eastAsia" w:ascii="黑体" w:hAnsi="黑体" w:eastAsia="黑体" w:cs="黑体"/>
        </w:rPr>
        <w:t>奖励认定</w:t>
      </w:r>
    </w:p>
    <w:p>
      <w:pPr>
        <w:tabs>
          <w:tab w:val="left" w:pos="1047"/>
        </w:tabs>
        <w:spacing w:line="560" w:lineRule="exact"/>
        <w:rPr>
          <w:rFonts w:cs="Times New Roman"/>
        </w:rPr>
      </w:pPr>
    </w:p>
    <w:p>
      <w:pPr>
        <w:spacing w:line="560" w:lineRule="exact"/>
        <w:ind w:firstLine="600"/>
        <w:rPr>
          <w:rFonts w:ascii="仿宋_GB2312" w:hAnsi="仿宋_GB2312" w:eastAsia="仿宋_GB2312" w:cs="仿宋_GB2312"/>
          <w:kern w:val="0"/>
        </w:rPr>
      </w:pPr>
      <w:r>
        <w:rPr>
          <w:rFonts w:hint="eastAsia" w:ascii="黑体" w:hAnsi="仿宋" w:eastAsia="黑体" w:cs="黑体"/>
        </w:rPr>
        <w:t>第十一条</w:t>
      </w:r>
      <w:r>
        <w:rPr>
          <w:rFonts w:ascii="仿宋" w:hAnsi="仿宋" w:eastAsia="仿宋" w:cs="仿宋"/>
        </w:rPr>
        <w:t xml:space="preserve">  </w:t>
      </w:r>
      <w:r>
        <w:rPr>
          <w:rFonts w:hint="eastAsia" w:ascii="仿宋_GB2312" w:hAnsi="仿宋_GB2312" w:eastAsia="仿宋_GB2312" w:cs="仿宋_GB2312"/>
          <w:kern w:val="0"/>
        </w:rPr>
        <w:t>举报人可实名举报，也可匿名举报。</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本细则所称的实名举报，是指举报人提供真实身份证明以及真实有效联系方式的举报行为。</w:t>
      </w:r>
    </w:p>
    <w:p>
      <w:pPr>
        <w:spacing w:line="560" w:lineRule="exact"/>
        <w:ind w:firstLine="600"/>
        <w:rPr>
          <w:rFonts w:ascii="仿宋" w:hAnsi="仿宋" w:eastAsia="仿宋" w:cs="Times New Roman"/>
        </w:rPr>
      </w:pPr>
      <w:r>
        <w:rPr>
          <w:rFonts w:hint="eastAsia" w:ascii="仿宋_GB2312" w:hAnsi="仿宋_GB2312" w:eastAsia="仿宋_GB2312" w:cs="仿宋_GB2312"/>
          <w:kern w:val="0"/>
        </w:rPr>
        <w:t>匿名举报，是指举报人不提供其真实身份的举报行为。如举报人希望获得举报奖励，须提供其他能够辨别其身份的信息及有效联系方式，使医疗保障部门事后能够确认其身份，兑现举报奖励。</w:t>
      </w:r>
    </w:p>
    <w:p>
      <w:pPr>
        <w:spacing w:line="560" w:lineRule="exact"/>
        <w:ind w:firstLine="600"/>
        <w:rPr>
          <w:rFonts w:ascii="仿宋_GB2312" w:hAnsi="仿宋_GB2312" w:eastAsia="仿宋_GB2312" w:cs="仿宋_GB2312"/>
          <w:kern w:val="0"/>
        </w:rPr>
      </w:pPr>
      <w:r>
        <w:rPr>
          <w:rFonts w:hint="eastAsia" w:ascii="黑体" w:hAnsi="黑体" w:eastAsia="黑体" w:cs="仿宋_GB2312"/>
          <w:kern w:val="0"/>
        </w:rPr>
        <w:t>第十二条</w:t>
      </w:r>
      <w:r>
        <w:rPr>
          <w:rFonts w:hint="eastAsia" w:ascii="仿宋_GB2312" w:hAnsi="仿宋_GB2312" w:eastAsia="仿宋_GB2312" w:cs="仿宋_GB2312"/>
          <w:kern w:val="0"/>
        </w:rPr>
        <w:t xml:space="preserve">  以下为本细则所称的欺诈骗取医疗保障基金行为：</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（一）定点医药机构及其工作人员的欺诈骗保行为：</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1.诱导、协助他人冒名或者虚假就医、购药，提供虚假证明材料，或者串通他人虚开费用单据；</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2.伪造、变造、隐匿、涂改、销毁医学文书、医学证明、会计凭证、电子信息等有关资料；</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3.虚构医药服务项目；</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4.定点医药机构以骗取医疗保障基金为目的，实施了分解住院、挂床住院；违反诊疗规范过度诊疗、过度检查、分解处方、超量开药、重复开药或者提供其他不必要的医药服务；重复收费、超标准收费、分解项目收费；串换药品、医用耗材、诊疗项目和服务设施；为参保人员利用其享受医疗保障待遇的机会转卖药品，接受返还现金、实物或者获得其他非法利益提供便利；将不属于医疗保障基金支付范围的医药费用纳入医疗保障基金结算等行为，造成医疗保障基金损失的。</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（二）参保人员的欺诈骗保行为：</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1.使用他人医疗保障凭证冒名就医、购药的；</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2.通过伪造、变造、隐匿、涂改、销毁医学文书、医学证明、会计凭证、电子信息等有关资料或者虚构医药服务项目等方式，骗取医疗保障基金支出的；</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3.个人以骗取医疗保障基金为目的，实施了将本人的医疗保障凭证交由他人冒名使用；重复享受医疗保障待遇；利用享受医疗保障待遇的机会转卖药品，接受返还现金、实物或者获得其他非法利益等行为，造成医疗保障基金损失的。</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（三）医疗保障经办机构及其工作人员的欺诈骗保行为：</w:t>
      </w:r>
    </w:p>
    <w:p>
      <w:pPr>
        <w:spacing w:line="560" w:lineRule="exact"/>
        <w:ind w:firstLine="600"/>
        <w:rPr>
          <w:rFonts w:ascii="仿宋_GB2312" w:hAnsi="仿宋_GB2312" w:eastAsia="仿宋_GB2312" w:cs="仿宋_GB2312"/>
          <w:kern w:val="0"/>
        </w:rPr>
      </w:pPr>
      <w:r>
        <w:rPr>
          <w:rFonts w:hint="eastAsia" w:ascii="仿宋_GB2312" w:hAnsi="仿宋_GB2312" w:eastAsia="仿宋_GB2312" w:cs="仿宋_GB2312"/>
          <w:kern w:val="0"/>
        </w:rPr>
        <w:t>通过伪造、变造、隐匿、涂改、销毁医学文书、医学证明、会计凭证、电子信息等有关资料或者虚构医药服务项目等方式，骗取医疗保障基金支出的。</w:t>
      </w:r>
    </w:p>
    <w:p>
      <w:pPr>
        <w:pStyle w:val="3"/>
        <w:widowControl w:val="0"/>
        <w:spacing w:line="560" w:lineRule="exact"/>
        <w:ind w:firstLine="645"/>
        <w:jc w:val="both"/>
        <w:rPr>
          <w:rFonts w:ascii="仿宋" w:hAnsi="仿宋" w:eastAsia="仿宋" w:cs="Times New Roman"/>
          <w:kern w:val="2"/>
          <w:sz w:val="32"/>
          <w:szCs w:val="32"/>
        </w:rPr>
      </w:pPr>
      <w:r>
        <w:rPr>
          <w:rFonts w:hint="eastAsia" w:ascii="仿宋_GB2312" w:hAnsi="仿宋_GB2312" w:eastAsia="仿宋_GB2312" w:cs="仿宋_GB2312"/>
          <w:kern w:val="2"/>
          <w:sz w:val="32"/>
          <w:szCs w:val="32"/>
        </w:rPr>
        <w:t>（四）其他骗取医疗保障基金支出的行为。</w:t>
      </w:r>
    </w:p>
    <w:p>
      <w:pPr>
        <w:spacing w:line="560" w:lineRule="exact"/>
        <w:rPr>
          <w:rFonts w:ascii="黑体" w:hAnsi="黑体" w:eastAsia="黑体" w:cs="Times New Roman"/>
        </w:rPr>
      </w:pPr>
    </w:p>
    <w:p>
      <w:pPr>
        <w:spacing w:line="560" w:lineRule="exact"/>
        <w:jc w:val="center"/>
        <w:rPr>
          <w:rFonts w:ascii="黑体" w:hAnsi="黑体" w:eastAsia="黑体" w:cs="Times New Roman"/>
        </w:rPr>
      </w:pPr>
      <w:r>
        <w:rPr>
          <w:rFonts w:hint="eastAsia" w:ascii="黑体" w:hAnsi="黑体" w:eastAsia="黑体" w:cs="黑体"/>
        </w:rPr>
        <w:t>第四章</w:t>
      </w:r>
      <w:r>
        <w:rPr>
          <w:rFonts w:ascii="黑体" w:hAnsi="黑体" w:eastAsia="黑体" w:cs="黑体"/>
        </w:rPr>
        <w:t xml:space="preserve">  </w:t>
      </w:r>
      <w:r>
        <w:rPr>
          <w:rFonts w:hint="eastAsia" w:ascii="黑体" w:hAnsi="黑体" w:eastAsia="黑体" w:cs="黑体"/>
        </w:rPr>
        <w:t>奖励标准</w:t>
      </w:r>
    </w:p>
    <w:p>
      <w:pPr>
        <w:spacing w:line="560" w:lineRule="exact"/>
        <w:rPr>
          <w:rFonts w:ascii="黑体" w:hAnsi="黑体" w:eastAsia="黑体" w:cs="Times New Roman"/>
        </w:rPr>
      </w:pPr>
    </w:p>
    <w:p>
      <w:pPr>
        <w:spacing w:line="560" w:lineRule="exact"/>
        <w:ind w:firstLine="560"/>
        <w:rPr>
          <w:rFonts w:ascii="仿宋_GB2312" w:hAnsi="仿宋_GB2312" w:eastAsia="仿宋_GB2312" w:cs="仿宋_GB2312"/>
        </w:rPr>
      </w:pPr>
      <w:r>
        <w:rPr>
          <w:rFonts w:hint="eastAsia" w:ascii="黑体" w:hAnsi="仿宋" w:eastAsia="黑体" w:cs="黑体"/>
        </w:rPr>
        <w:t>第十三条</w:t>
      </w:r>
      <w:r>
        <w:rPr>
          <w:rFonts w:ascii="仿宋" w:hAnsi="仿宋" w:eastAsia="仿宋" w:cs="仿宋"/>
        </w:rPr>
        <w:t xml:space="preserve">  </w:t>
      </w:r>
      <w:r>
        <w:rPr>
          <w:rFonts w:hint="eastAsia" w:ascii="仿宋_GB2312" w:hAnsi="仿宋_GB2312" w:eastAsia="仿宋_GB2312" w:cs="仿宋_GB2312"/>
        </w:rPr>
        <w:t>举报奖励坚持精神奖励与物质奖励相结合。</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各级医疗保障部门可按举报线索中查实欺诈骗保金额的一定比例，对符合条件的举报人予以奖励，最高额度不超过10万元，举报奖励资金，原则上应当采用非现金方式支付。</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因举报使医疗保障经办机构停止拨付、避免</w:t>
      </w:r>
      <w:bookmarkStart w:id="0" w:name="_Hlk2525925"/>
      <w:r>
        <w:rPr>
          <w:rFonts w:hint="eastAsia" w:ascii="仿宋_GB2312" w:hAnsi="仿宋_GB2312" w:eastAsia="仿宋_GB2312" w:cs="仿宋_GB2312"/>
        </w:rPr>
        <w:t>医疗保障基金</w:t>
      </w:r>
      <w:bookmarkEnd w:id="0"/>
      <w:r>
        <w:rPr>
          <w:rFonts w:hint="eastAsia" w:ascii="仿宋_GB2312" w:hAnsi="仿宋_GB2312" w:eastAsia="仿宋_GB2312" w:cs="仿宋_GB2312"/>
        </w:rPr>
        <w:t>损失的，可予500元奖励。</w:t>
      </w:r>
    </w:p>
    <w:p>
      <w:pPr>
        <w:spacing w:line="560" w:lineRule="exact"/>
        <w:ind w:firstLine="560"/>
        <w:rPr>
          <w:rFonts w:ascii="仿宋_GB2312" w:hAnsi="仿宋_GB2312" w:eastAsia="仿宋_GB2312" w:cs="仿宋_GB2312"/>
        </w:rPr>
      </w:pPr>
      <w:r>
        <w:rPr>
          <w:rFonts w:hint="eastAsia" w:ascii="黑体" w:hAnsi="仿宋" w:eastAsia="黑体" w:cs="黑体"/>
        </w:rPr>
        <w:t>第十四条</w:t>
      </w:r>
      <w:r>
        <w:rPr>
          <w:rFonts w:ascii="仿宋" w:hAnsi="仿宋" w:eastAsia="仿宋" w:cs="仿宋"/>
        </w:rPr>
        <w:t xml:space="preserve">  </w:t>
      </w:r>
      <w:r>
        <w:rPr>
          <w:rFonts w:hint="eastAsia" w:ascii="仿宋_GB2312" w:hAnsi="仿宋_GB2312" w:eastAsia="仿宋_GB2312" w:cs="仿宋_GB2312"/>
        </w:rPr>
        <w:t>对欺诈骗取医疗保障基金行为的举报，根据定点医药机构及其工作人员、参保人员、医疗保障经办机构工作人员及其他欺诈骗取医疗保障基金的行为分类确定奖励标准，按照奖励标准计算不足200元的，给予200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（一）举报定点医药机构及其工作人员欺诈骗保行为并且查证属实：</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1.查实金额50万元以下的（含50万元），按查实欺诈骗保金额的3%奖励，不足200元的按200元奖励。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2.查实金额50万元至100万元的（含100万元），按查实欺诈骗保金额的2%奖励，不足1.5万元的按1.5万元奖励。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3.查实金额100万元以上的，按查实欺诈骗保金额的1%奖励，不足2万元的按2万元奖励。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（二）举报参保人员和医疗保障经办机构工作人员欺诈骗保行为并且查证属实：</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1.查实金额50万元以下的（含50万元），按查实欺诈骗保金额的5%奖励，不足200元的按200元奖励。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2.查实金额50万元至100万元的（含100万元），按查实欺诈骗保金额的4%奖励，不足2.5万元的按2.5万元奖励。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3.查实金额100万元以上的，按查实欺诈骗保金额的3%奖励，不足4万元的按4万元奖励。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（三）举报人为被举报的定点医药机构及其工作人员或者           被举报的定点医药机构原工作人员，提供可靠线索并查证属实的的：</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1.举报定点医药机构及其工作人员欺诈骗保行为查实金额50万元以下的（含50万元），按查实欺诈骗保金额的4%奖励，不足200元的按200元奖励；举报参保人员及医疗保障经办机构工作人员欺诈骗保行查实金额50万元以下的（含50万元），按查实欺诈骗保金额的6%奖励，不足200元的按200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2.举报定点医药机构及其工作人员欺诈骗保行为查实金额50万元至100万元的（含100万元），按查实欺诈骗保金额的3%奖励，不足2万元的按2万元奖励；举报参保人员及医疗保障经办机构工作人员欺诈骗保行查实金额50万元至100万元的（含100万元），按查实欺诈骗保金额的5%奖励，不足3万元的按3万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3.举报定点医药机构及其工作人员欺诈骗保行为查实金额100万元以上，按查实欺诈骗保金额的2%奖励，不足3万元的按3万元奖励；举报参保人员及医疗保障经办机构工作人员欺诈骗保行查实金额100万元以上，按查实欺诈骗保金额的4%奖励，不足5万元的按5万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（四）举报其他欺诈骗取医疗保障基金行为并且查证属实，按照查实欺诈骗保金额的2%奖励，不足200元的按200元奖励。</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最终认定的违法事实与举报事项不一致的，不予奖励；最终认定的违法事实与举报事项部分一致的，只计算相一致部分的奖励金额；除举报事项外，还认定其他违法事实的，其他违法事实部分不计算奖励金额。</w:t>
      </w:r>
    </w:p>
    <w:p>
      <w:pPr>
        <w:spacing w:line="560" w:lineRule="exact"/>
        <w:rPr>
          <w:rFonts w:ascii="仿宋" w:hAnsi="仿宋" w:eastAsia="仿宋" w:cs="Times New Roman"/>
        </w:rPr>
      </w:pPr>
    </w:p>
    <w:p>
      <w:pPr>
        <w:spacing w:line="560" w:lineRule="exact"/>
        <w:jc w:val="center"/>
        <w:rPr>
          <w:rFonts w:ascii="仿宋" w:hAnsi="仿宋" w:eastAsia="仿宋" w:cs="Times New Roman"/>
        </w:rPr>
      </w:pPr>
      <w:r>
        <w:rPr>
          <w:rFonts w:hint="eastAsia" w:ascii="黑体" w:hAnsi="黑体" w:eastAsia="黑体" w:cs="黑体"/>
        </w:rPr>
        <w:t>第五章</w:t>
      </w:r>
      <w:r>
        <w:rPr>
          <w:rFonts w:ascii="黑体" w:hAnsi="黑体" w:eastAsia="黑体" w:cs="黑体"/>
        </w:rPr>
        <w:t xml:space="preserve">  </w:t>
      </w:r>
      <w:r>
        <w:rPr>
          <w:rFonts w:hint="eastAsia" w:ascii="黑体" w:hAnsi="黑体" w:eastAsia="黑体" w:cs="黑体"/>
        </w:rPr>
        <w:t>奖励程序</w:t>
      </w:r>
    </w:p>
    <w:p>
      <w:pPr>
        <w:spacing w:line="560" w:lineRule="exact"/>
        <w:ind w:firstLine="600"/>
        <w:rPr>
          <w:rFonts w:ascii="仿宋" w:hAnsi="仿宋" w:eastAsia="仿宋" w:cs="Times New Roman"/>
        </w:rPr>
      </w:pPr>
    </w:p>
    <w:p>
      <w:pPr>
        <w:spacing w:line="560" w:lineRule="exact"/>
        <w:ind w:firstLine="560"/>
        <w:rPr>
          <w:rFonts w:ascii="仿宋_GB2312" w:hAnsi="仿宋_GB2312" w:eastAsia="仿宋_GB2312" w:cs="仿宋_GB2312"/>
        </w:rPr>
      </w:pPr>
      <w:r>
        <w:rPr>
          <w:rFonts w:hint="eastAsia" w:ascii="黑体" w:hAnsi="仿宋" w:eastAsia="黑体" w:cs="黑体"/>
        </w:rPr>
        <w:t>第十五条</w:t>
      </w:r>
      <w:r>
        <w:rPr>
          <w:rFonts w:ascii="仿宋" w:hAnsi="仿宋" w:eastAsia="仿宋" w:cs="仿宋"/>
        </w:rPr>
        <w:t xml:space="preserve">  </w:t>
      </w:r>
      <w:r>
        <w:rPr>
          <w:rFonts w:hint="eastAsia" w:ascii="仿宋_GB2312" w:hAnsi="仿宋_GB2312" w:eastAsia="仿宋_GB2312" w:cs="仿宋_GB2312"/>
        </w:rPr>
        <w:t>医疗保障部门对符合受理范围的举报线索，应在接到举报后15个工作日内提出是否立案调查的意见</w:t>
      </w:r>
      <w:bookmarkStart w:id="1" w:name="_Hlk2711869"/>
      <w:r>
        <w:rPr>
          <w:rFonts w:hint="eastAsia" w:ascii="仿宋_GB2312" w:hAnsi="仿宋_GB2312" w:eastAsia="仿宋_GB2312" w:cs="仿宋_GB2312"/>
        </w:rPr>
        <w:t>。</w:t>
      </w:r>
    </w:p>
    <w:bookmarkEnd w:id="1"/>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对不属于受理范围的实名举报线索，应自接到举报后15个工作日内告知举报人不予受理的意见，并说明原因。</w:t>
      </w:r>
    </w:p>
    <w:p>
      <w:pPr>
        <w:spacing w:line="560" w:lineRule="exact"/>
        <w:ind w:firstLine="600"/>
        <w:rPr>
          <w:rFonts w:ascii="仿宋_GB2312" w:hAnsi="仿宋_GB2312" w:eastAsia="仿宋_GB2312" w:cs="仿宋_GB2312"/>
        </w:rPr>
      </w:pPr>
      <w:r>
        <w:rPr>
          <w:rFonts w:hint="eastAsia" w:ascii="黑体" w:hAnsi="仿宋" w:eastAsia="黑体" w:cs="黑体"/>
        </w:rPr>
        <w:t>第十六条</w:t>
      </w:r>
      <w:r>
        <w:rPr>
          <w:rFonts w:ascii="仿宋" w:hAnsi="仿宋" w:eastAsia="仿宋" w:cs="仿宋"/>
        </w:rPr>
        <w:t xml:space="preserve">  </w:t>
      </w:r>
      <w:r>
        <w:rPr>
          <w:rFonts w:hint="eastAsia" w:ascii="仿宋_GB2312" w:hAnsi="仿宋_GB2312" w:eastAsia="仿宋_GB2312" w:cs="仿宋_GB2312"/>
        </w:rPr>
        <w:t>对属于受理范围的举报线索，医疗保障部门应当自受理之日起30个工作日内办理完毕。情况复杂的，经医疗保障部门负责人批准后，可以延长至3个月内办结。特别重大案件，经集体研究后，可以适当延长，最长不超过6个月。</w:t>
      </w:r>
    </w:p>
    <w:p>
      <w:pPr>
        <w:spacing w:line="560" w:lineRule="exact"/>
        <w:ind w:firstLine="560"/>
        <w:rPr>
          <w:rFonts w:ascii="仿宋_GB2312" w:hAnsi="仿宋_GB2312" w:eastAsia="仿宋_GB2312" w:cs="仿宋_GB2312"/>
        </w:rPr>
      </w:pPr>
      <w:r>
        <w:rPr>
          <w:rFonts w:hint="eastAsia" w:ascii="黑体" w:hAnsi="仿宋" w:eastAsia="黑体" w:cs="黑体"/>
        </w:rPr>
        <w:t>第十七条</w:t>
      </w:r>
      <w:r>
        <w:rPr>
          <w:rFonts w:ascii="仿宋" w:hAnsi="仿宋" w:eastAsia="仿宋" w:cs="仿宋"/>
        </w:rPr>
        <w:t xml:space="preserve">  </w:t>
      </w:r>
      <w:r>
        <w:rPr>
          <w:rFonts w:hint="eastAsia" w:ascii="仿宋_GB2312" w:hAnsi="仿宋_GB2312" w:eastAsia="仿宋_GB2312" w:cs="仿宋_GB2312"/>
        </w:rPr>
        <w:t>医疗保障部门在举报线索查结后15日内，通知符合奖励条件的举报人领取奖金。医疗保障部门应开辟便捷的兑付渠道，便于举报人领取举报奖金。</w:t>
      </w:r>
    </w:p>
    <w:p>
      <w:pPr>
        <w:spacing w:line="560" w:lineRule="exact"/>
        <w:ind w:firstLine="560"/>
        <w:rPr>
          <w:rFonts w:ascii="仿宋" w:hAnsi="仿宋" w:eastAsia="仿宋" w:cs="Times New Roman"/>
        </w:rPr>
      </w:pPr>
      <w:r>
        <w:rPr>
          <w:rFonts w:hint="eastAsia" w:ascii="黑体" w:hAnsi="仿宋" w:eastAsia="黑体" w:cs="黑体"/>
        </w:rPr>
        <w:t>第十八条</w:t>
      </w:r>
      <w:r>
        <w:rPr>
          <w:rFonts w:ascii="黑体" w:hAnsi="仿宋" w:eastAsia="黑体" w:cs="黑体"/>
        </w:rPr>
        <w:t xml:space="preserve"> </w:t>
      </w:r>
      <w:r>
        <w:rPr>
          <w:rFonts w:ascii="仿宋" w:hAnsi="仿宋" w:eastAsia="仿宋" w:cs="仿宋"/>
        </w:rPr>
        <w:t xml:space="preserve"> </w:t>
      </w:r>
      <w:r>
        <w:rPr>
          <w:rFonts w:hint="eastAsia" w:ascii="仿宋_GB2312" w:hAnsi="仿宋_GB2312" w:eastAsia="仿宋_GB2312" w:cs="仿宋_GB2312"/>
        </w:rPr>
        <w:t>医疗保障行政部门要规范审批权限和程序，及时兑付奖金。对符合奖励条件的，及时提出奖励对象和奖励金额建议。举报奖励金额超过5000元的，通过集体审议研究决定。填写《举报欺诈骗取医疗保障基金行为奖励审批表》（见附件1），按照权限和程序审批（其中，区市医保部门奖励审批表需市级医保行政部门审定存档），向举报人发出《举报欺诈骗取医疗保障基金行为领奖通知书》（见附件2），通知举报人到</w:t>
      </w:r>
      <w:r>
        <w:rPr>
          <w:rFonts w:hint="eastAsia" w:ascii="仿宋" w:hAnsi="仿宋" w:eastAsia="仿宋" w:cs="仿宋"/>
        </w:rPr>
        <w:t>指定地点办理领</w:t>
      </w:r>
      <w:r>
        <w:rPr>
          <w:rFonts w:hint="eastAsia" w:ascii="仿宋_GB2312" w:hAnsi="仿宋_GB2312" w:eastAsia="仿宋_GB2312" w:cs="仿宋_GB2312"/>
        </w:rPr>
        <w:t>奖手续</w:t>
      </w:r>
      <w:r>
        <w:rPr>
          <w:rFonts w:hint="eastAsia" w:ascii="仿宋" w:hAnsi="仿宋" w:eastAsia="仿宋" w:cs="仿宋"/>
        </w:rPr>
        <w:t>。</w:t>
      </w:r>
    </w:p>
    <w:p>
      <w:pPr>
        <w:spacing w:line="560" w:lineRule="exact"/>
        <w:ind w:firstLine="560"/>
        <w:rPr>
          <w:rFonts w:ascii="仿宋_GB2312" w:hAnsi="仿宋_GB2312" w:eastAsia="仿宋_GB2312" w:cs="仿宋_GB2312"/>
        </w:rPr>
      </w:pPr>
      <w:r>
        <w:rPr>
          <w:rFonts w:hint="eastAsia" w:ascii="黑体" w:hAnsi="仿宋" w:eastAsia="黑体" w:cs="黑体"/>
        </w:rPr>
        <w:t>第十九条</w:t>
      </w:r>
      <w:r>
        <w:rPr>
          <w:rFonts w:ascii="黑体" w:hAnsi="仿宋" w:eastAsia="黑体" w:cs="黑体"/>
        </w:rPr>
        <w:t xml:space="preserve"> </w:t>
      </w:r>
      <w:r>
        <w:rPr>
          <w:rFonts w:ascii="仿宋" w:hAnsi="仿宋" w:eastAsia="仿宋" w:cs="仿宋"/>
        </w:rPr>
        <w:t xml:space="preserve"> </w:t>
      </w:r>
      <w:r>
        <w:rPr>
          <w:rFonts w:hint="eastAsia" w:ascii="仿宋_GB2312" w:hAnsi="仿宋_GB2312" w:eastAsia="仿宋_GB2312" w:cs="仿宋_GB2312"/>
        </w:rPr>
        <w:t>举报人应当在接到领奖通知书之日起60日内，到医疗保障部门指定地点领取奖金。举报人逾期不领取奖金，视同放弃领取奖金。</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举报人应持本人居民身份证或其他有效身份证件及《举报欺诈骗取医疗保障基金行为领奖通知书》领取奖金。两个或两个以上举报人对同一事实进行举报的，按举报时间、内容确定第一举报人为奖励对象;联名举报的，按一个举报人奖励额度进行奖励，奖金由举报人协商分配。</w:t>
      </w:r>
    </w:p>
    <w:p>
      <w:pPr>
        <w:spacing w:line="560" w:lineRule="exact"/>
        <w:ind w:firstLine="560"/>
        <w:rPr>
          <w:rFonts w:ascii="仿宋_GB2312" w:hAnsi="仿宋_GB2312" w:eastAsia="仿宋_GB2312" w:cs="仿宋_GB2312"/>
        </w:rPr>
      </w:pPr>
      <w:r>
        <w:rPr>
          <w:rFonts w:hint="eastAsia" w:ascii="黑体" w:hAnsi="仿宋" w:eastAsia="黑体" w:cs="黑体"/>
        </w:rPr>
        <w:t>第二十条</w:t>
      </w:r>
      <w:r>
        <w:rPr>
          <w:rFonts w:ascii="黑体" w:hAnsi="仿宋" w:eastAsia="黑体" w:cs="黑体"/>
        </w:rPr>
        <w:t xml:space="preserve"> </w:t>
      </w:r>
      <w:r>
        <w:rPr>
          <w:rFonts w:ascii="仿宋" w:hAnsi="仿宋" w:eastAsia="仿宋" w:cs="仿宋"/>
        </w:rPr>
        <w:t xml:space="preserve"> </w:t>
      </w:r>
      <w:r>
        <w:rPr>
          <w:rFonts w:hint="eastAsia" w:ascii="仿宋_GB2312" w:hAnsi="仿宋_GB2312" w:eastAsia="仿宋_GB2312" w:cs="仿宋_GB2312"/>
        </w:rPr>
        <w:t>举报人不能亲自领取奖金的，可由代理人代为领取。由代理人代为领取的，必须出具举报人的书面委托书、举报人和代理人的居民身份证或其他有效身份证件以及《举报欺诈骗取医疗保障基金行为领奖通知书》。</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举报人是法人或非法人组织，可以委托本单位工作人员代行领取奖金，代领人应当持委托人的授权委托书和代领人的居民身份证、工作证到医疗保障部门指定的地点办理领取奖金手续。</w:t>
      </w:r>
    </w:p>
    <w:p>
      <w:pPr>
        <w:spacing w:line="560" w:lineRule="exact"/>
        <w:ind w:firstLine="560"/>
        <w:rPr>
          <w:rFonts w:ascii="仿宋_GB2312" w:hAnsi="仿宋_GB2312" w:eastAsia="仿宋_GB2312" w:cs="仿宋_GB2312"/>
        </w:rPr>
      </w:pPr>
      <w:r>
        <w:rPr>
          <w:rFonts w:hint="eastAsia" w:ascii="黑体" w:hAnsi="仿宋" w:eastAsia="黑体" w:cs="黑体"/>
        </w:rPr>
        <w:t>第二十一条</w:t>
      </w:r>
      <w:r>
        <w:rPr>
          <w:rFonts w:ascii="仿宋" w:hAnsi="仿宋" w:eastAsia="仿宋" w:cs="仿宋"/>
        </w:rPr>
        <w:t xml:space="preserve">  </w:t>
      </w:r>
      <w:r>
        <w:rPr>
          <w:rFonts w:hint="eastAsia" w:ascii="仿宋_GB2312" w:hAnsi="仿宋_GB2312" w:eastAsia="仿宋_GB2312" w:cs="仿宋_GB2312"/>
        </w:rPr>
        <w:t>举报人或者代领人领取奖金时，应当在《举报欺诈骗取医疗保障行为奖金领取凭证》（见附件3）上签名、捺手印，并注明居民身份证或者其他有效证件的号码。</w:t>
      </w:r>
    </w:p>
    <w:p>
      <w:pPr>
        <w:spacing w:line="560" w:lineRule="exact"/>
        <w:ind w:firstLine="560"/>
        <w:rPr>
          <w:rFonts w:ascii="仿宋_GB2312" w:hAnsi="仿宋_GB2312" w:eastAsia="仿宋_GB2312" w:cs="仿宋_GB2312"/>
        </w:rPr>
      </w:pPr>
      <w:r>
        <w:rPr>
          <w:rFonts w:hint="eastAsia" w:ascii="仿宋_GB2312" w:hAnsi="仿宋_GB2312" w:eastAsia="仿宋_GB2312" w:cs="仿宋_GB2312"/>
        </w:rPr>
        <w:t>《举报欺诈骗取医疗保障基金行为奖励审批表》《举报欺诈骗取医疗保障基金行为领奖通知书》《举报欺诈骗取医疗保障行为</w:t>
      </w:r>
      <w:r>
        <w:rPr>
          <w:rFonts w:hint="eastAsia" w:ascii="仿宋" w:hAnsi="仿宋" w:eastAsia="仿宋" w:cs="仿宋"/>
        </w:rPr>
        <w:t>奖</w:t>
      </w:r>
      <w:r>
        <w:rPr>
          <w:rFonts w:hint="eastAsia" w:ascii="仿宋_GB2312" w:hAnsi="仿宋_GB2312" w:eastAsia="仿宋_GB2312" w:cs="仿宋_GB2312"/>
        </w:rPr>
        <w:t>金领取凭证》和委托人的授权委托书由医疗保障部门妥善保存。</w:t>
      </w:r>
    </w:p>
    <w:p>
      <w:pPr>
        <w:spacing w:line="560" w:lineRule="exact"/>
        <w:ind w:firstLine="632" w:firstLineChars="200"/>
        <w:rPr>
          <w:rFonts w:ascii="仿宋_GB2312" w:hAnsi="仿宋_GB2312" w:eastAsia="仿宋_GB2312" w:cs="仿宋_GB2312"/>
        </w:rPr>
      </w:pPr>
      <w:r>
        <w:rPr>
          <w:rFonts w:hint="eastAsia" w:ascii="黑体" w:hAnsi="仿宋" w:eastAsia="黑体" w:cs="黑体"/>
        </w:rPr>
        <w:t>第二十二条</w:t>
      </w:r>
      <w:r>
        <w:rPr>
          <w:rFonts w:ascii="黑体" w:hAnsi="仿宋" w:eastAsia="黑体" w:cs="黑体"/>
        </w:rPr>
        <w:t xml:space="preserve">  </w:t>
      </w:r>
      <w:r>
        <w:rPr>
          <w:rFonts w:hint="eastAsia" w:ascii="仿宋_GB2312" w:hAnsi="仿宋_GB2312" w:eastAsia="仿宋_GB2312" w:cs="仿宋_GB2312"/>
        </w:rPr>
        <w:t>医疗保障部门发放奖金时，应举报人要求，可向举报人简要告知其所举报欺诈骗取医疗保障基金行为的查处情况，但不得告知其举报线索以外的欺诈骗保行为查处情况，不得提供有关案情材料。</w:t>
      </w:r>
    </w:p>
    <w:p>
      <w:pPr>
        <w:spacing w:line="560" w:lineRule="exact"/>
        <w:ind w:firstLine="632" w:firstLineChars="200"/>
        <w:rPr>
          <w:rFonts w:ascii="仿宋_GB2312" w:hAnsi="仿宋_GB2312" w:eastAsia="仿宋_GB2312" w:cs="仿宋_GB2312"/>
        </w:rPr>
      </w:pPr>
      <w:r>
        <w:rPr>
          <w:rFonts w:hint="eastAsia" w:ascii="黑体" w:hAnsi="仿宋" w:eastAsia="黑体" w:cs="黑体"/>
        </w:rPr>
        <w:t>第二十三条</w:t>
      </w:r>
      <w:r>
        <w:rPr>
          <w:rFonts w:ascii="仿宋" w:hAnsi="仿宋" w:eastAsia="仿宋" w:cs="仿宋"/>
        </w:rPr>
        <w:t xml:space="preserve">  </w:t>
      </w:r>
      <w:r>
        <w:rPr>
          <w:rFonts w:hint="eastAsia" w:ascii="仿宋_GB2312" w:hAnsi="仿宋_GB2312" w:eastAsia="仿宋_GB2312" w:cs="仿宋_GB2312"/>
        </w:rPr>
        <w:t>医疗保障部门支付举报奖金时，应当严格审核，防止骗取冒领。</w:t>
      </w:r>
    </w:p>
    <w:p>
      <w:pPr>
        <w:spacing w:line="560" w:lineRule="exact"/>
        <w:jc w:val="center"/>
        <w:rPr>
          <w:rFonts w:ascii="黑体" w:hAnsi="黑体" w:eastAsia="黑体" w:cs="Times New Roman"/>
        </w:rPr>
      </w:pPr>
    </w:p>
    <w:p>
      <w:pPr>
        <w:spacing w:line="560" w:lineRule="exact"/>
        <w:jc w:val="center"/>
        <w:rPr>
          <w:rFonts w:ascii="黑体" w:hAnsi="黑体" w:eastAsia="黑体" w:cs="Times New Roman"/>
        </w:rPr>
      </w:pPr>
      <w:r>
        <w:rPr>
          <w:rFonts w:hint="eastAsia" w:ascii="黑体" w:hAnsi="黑体" w:eastAsia="黑体" w:cs="黑体"/>
        </w:rPr>
        <w:t>第六章</w:t>
      </w:r>
      <w:r>
        <w:rPr>
          <w:rFonts w:ascii="黑体" w:hAnsi="黑体" w:eastAsia="黑体" w:cs="黑体"/>
        </w:rPr>
        <w:t xml:space="preserve">  </w:t>
      </w:r>
      <w:r>
        <w:rPr>
          <w:rFonts w:hint="eastAsia" w:ascii="黑体" w:hAnsi="黑体" w:eastAsia="黑体" w:cs="黑体"/>
        </w:rPr>
        <w:t>责任及其他</w:t>
      </w:r>
    </w:p>
    <w:p>
      <w:pPr>
        <w:spacing w:line="560" w:lineRule="exact"/>
        <w:rPr>
          <w:rFonts w:ascii="黑体" w:hAnsi="黑体" w:eastAsia="黑体" w:cs="Times New Roman"/>
        </w:rPr>
      </w:pPr>
    </w:p>
    <w:p>
      <w:pPr>
        <w:spacing w:line="560" w:lineRule="exact"/>
        <w:ind w:firstLine="632" w:firstLineChars="200"/>
        <w:rPr>
          <w:rFonts w:ascii="仿宋_GB2312" w:hAnsi="仿宋_GB2312" w:eastAsia="仿宋_GB2312" w:cs="仿宋_GB2312"/>
        </w:rPr>
      </w:pPr>
      <w:r>
        <w:rPr>
          <w:rFonts w:hint="eastAsia" w:ascii="黑体" w:hAnsi="仿宋" w:eastAsia="黑体" w:cs="黑体"/>
        </w:rPr>
        <w:t>第二十四条</w:t>
      </w:r>
      <w:r>
        <w:rPr>
          <w:rFonts w:ascii="仿宋" w:hAnsi="仿宋" w:eastAsia="仿宋" w:cs="仿宋"/>
        </w:rPr>
        <w:t xml:space="preserve">  </w:t>
      </w:r>
      <w:r>
        <w:rPr>
          <w:rFonts w:hint="eastAsia" w:ascii="仿宋_GB2312" w:hAnsi="仿宋_GB2312" w:eastAsia="仿宋_GB2312" w:cs="仿宋_GB2312"/>
        </w:rPr>
        <w:t>医疗保障部门应当依法保护举报人合法权益，不得泄露举报人相关信息。因泄露举报人相关信息损害举报人利益的，按相关规定处理。</w:t>
      </w:r>
    </w:p>
    <w:p>
      <w:pPr>
        <w:spacing w:line="560" w:lineRule="exact"/>
        <w:ind w:firstLine="632" w:firstLineChars="200"/>
        <w:rPr>
          <w:rFonts w:ascii="仿宋_GB2312" w:hAnsi="仿宋_GB2312" w:eastAsia="仿宋_GB2312" w:cs="仿宋_GB2312"/>
        </w:rPr>
      </w:pPr>
      <w:r>
        <w:rPr>
          <w:rFonts w:hint="eastAsia" w:ascii="黑体" w:hAnsi="仿宋" w:eastAsia="黑体" w:cs="黑体"/>
        </w:rPr>
        <w:t>第二十五条</w:t>
      </w:r>
      <w:r>
        <w:rPr>
          <w:rFonts w:ascii="仿宋" w:hAnsi="仿宋" w:eastAsia="仿宋" w:cs="仿宋"/>
        </w:rPr>
        <w:t xml:space="preserve">  </w:t>
      </w:r>
      <w:r>
        <w:rPr>
          <w:rFonts w:hint="eastAsia" w:ascii="仿宋_GB2312" w:hAnsi="仿宋_GB2312" w:eastAsia="仿宋_GB2312" w:cs="仿宋_GB2312"/>
        </w:rPr>
        <w:t>举报人故意捏造事实诬告他人，或者弄虚作假骗取奖励，依法承担相应责任。</w:t>
      </w:r>
    </w:p>
    <w:p>
      <w:pPr>
        <w:pStyle w:val="3"/>
        <w:widowControl w:val="0"/>
        <w:shd w:val="clear" w:color="auto" w:fill="FFFFFF"/>
        <w:spacing w:line="560" w:lineRule="exact"/>
        <w:ind w:firstLine="632" w:firstLineChars="200"/>
        <w:jc w:val="both"/>
        <w:rPr>
          <w:rFonts w:ascii="仿宋_GB2312" w:hAnsi="仿宋_GB2312" w:eastAsia="仿宋_GB2312" w:cs="仿宋_GB2312"/>
          <w:kern w:val="2"/>
          <w:sz w:val="32"/>
          <w:szCs w:val="32"/>
        </w:rPr>
      </w:pPr>
      <w:r>
        <w:rPr>
          <w:rFonts w:hint="eastAsia" w:ascii="黑体" w:hAnsi="仿宋" w:eastAsia="黑体" w:cs="黑体"/>
          <w:kern w:val="2"/>
          <w:sz w:val="32"/>
          <w:szCs w:val="32"/>
        </w:rPr>
        <w:t>第二十六条</w:t>
      </w:r>
      <w:r>
        <w:rPr>
          <w:rFonts w:ascii="仿宋" w:hAnsi="仿宋" w:eastAsia="仿宋" w:cs="仿宋"/>
          <w:kern w:val="2"/>
          <w:sz w:val="32"/>
          <w:szCs w:val="32"/>
        </w:rPr>
        <w:t xml:space="preserve">  </w:t>
      </w:r>
      <w:r>
        <w:rPr>
          <w:rFonts w:hint="eastAsia" w:ascii="仿宋_GB2312" w:hAnsi="仿宋_GB2312" w:eastAsia="仿宋_GB2312" w:cs="仿宋_GB2312"/>
          <w:kern w:val="2"/>
          <w:sz w:val="32"/>
          <w:szCs w:val="32"/>
        </w:rPr>
        <w:t>医疗保障行政部门、监督管理机构、经办机构工作人员与举报人串通，骗取举报奖励资金的，按相关规定处理；涉嫌犯罪的，依法移送司法机关。</w:t>
      </w:r>
    </w:p>
    <w:p>
      <w:pPr>
        <w:spacing w:line="560" w:lineRule="exact"/>
        <w:ind w:firstLine="632" w:firstLineChars="200"/>
        <w:rPr>
          <w:rFonts w:ascii="仿宋_GB2312" w:hAnsi="仿宋_GB2312" w:eastAsia="仿宋_GB2312" w:cs="仿宋_GB2312"/>
        </w:rPr>
      </w:pPr>
      <w:r>
        <w:rPr>
          <w:rFonts w:hint="eastAsia" w:ascii="黑体" w:hAnsi="仿宋" w:eastAsia="黑体" w:cs="黑体"/>
        </w:rPr>
        <w:t>第二十七条</w:t>
      </w:r>
      <w:r>
        <w:rPr>
          <w:rFonts w:ascii="仿宋" w:hAnsi="仿宋" w:eastAsia="仿宋" w:cs="仿宋"/>
        </w:rPr>
        <w:t xml:space="preserve">  </w:t>
      </w:r>
      <w:r>
        <w:rPr>
          <w:rFonts w:hint="eastAsia" w:ascii="仿宋_GB2312" w:hAnsi="仿宋_GB2312" w:eastAsia="仿宋_GB2312" w:cs="仿宋_GB2312"/>
        </w:rPr>
        <w:t>各级医疗保障和财政部门，要采取多种形式，大力宣传欺诈</w:t>
      </w:r>
      <w:r>
        <w:rPr>
          <w:rFonts w:hint="eastAsia" w:ascii="仿宋_GB2312" w:hAnsi="宋体" w:eastAsia="仿宋_GB2312" w:cs="仿宋_GB2312"/>
          <w:kern w:val="0"/>
        </w:rPr>
        <w:t>欺诈骗取医疗保障基金有奖举报制度，鼓励社会监督，引导广大群众踊跃举报、据实举报</w:t>
      </w:r>
      <w:r>
        <w:rPr>
          <w:rFonts w:hint="eastAsia" w:ascii="仿宋_GB2312" w:hAnsi="仿宋_GB2312" w:eastAsia="仿宋_GB2312" w:cs="仿宋_GB2312"/>
        </w:rPr>
        <w:t>。</w:t>
      </w:r>
    </w:p>
    <w:p>
      <w:pPr>
        <w:spacing w:line="560" w:lineRule="exact"/>
        <w:ind w:firstLine="560"/>
        <w:rPr>
          <w:rFonts w:hint="eastAsia" w:ascii="仿宋_GB2312" w:hAnsi="仿宋_GB2312" w:eastAsia="仿宋_GB2312" w:cs="仿宋_GB2312"/>
        </w:rPr>
      </w:pPr>
      <w:r>
        <w:rPr>
          <w:rFonts w:hint="eastAsia" w:ascii="黑体" w:hAnsi="仿宋" w:eastAsia="黑体" w:cs="黑体"/>
        </w:rPr>
        <w:t>第二十八条</w:t>
      </w:r>
      <w:r>
        <w:rPr>
          <w:rFonts w:ascii="仿宋" w:hAnsi="仿宋" w:eastAsia="仿宋" w:cs="仿宋"/>
        </w:rPr>
        <w:t xml:space="preserve">  </w:t>
      </w:r>
      <w:r>
        <w:rPr>
          <w:rFonts w:hint="eastAsia" w:ascii="仿宋_GB2312" w:hAnsi="仿宋_GB2312" w:eastAsia="仿宋_GB2312" w:cs="仿宋_GB2312"/>
        </w:rPr>
        <w:t>本细则由市医疗保障局负责解释，自2021年8月16日起施行，有效期至2026年8月15日。</w:t>
      </w:r>
    </w:p>
    <w:p>
      <w:pPr>
        <w:spacing w:line="560" w:lineRule="exact"/>
        <w:ind w:firstLine="560"/>
        <w:rPr>
          <w:rFonts w:hint="eastAsia" w:ascii="仿宋_GB2312" w:hAnsi="仿宋_GB2312" w:eastAsia="仿宋_GB2312" w:cs="仿宋_GB2312"/>
        </w:rPr>
      </w:pPr>
      <w:r>
        <w:rPr>
          <w:rFonts w:hint="eastAsia" w:ascii="仿宋_GB2312" w:hAnsi="仿宋_GB2312" w:eastAsia="仿宋_GB2312" w:cs="仿宋_GB2312"/>
        </w:rPr>
        <w:t>此前有关规定与本细则不一致的，按本细则执行。</w:t>
      </w:r>
    </w:p>
    <w:p>
      <w:pPr>
        <w:spacing w:line="560" w:lineRule="exact"/>
        <w:ind w:firstLine="560"/>
        <w:rPr>
          <w:rFonts w:hint="eastAsia" w:ascii="仿宋_GB2312" w:hAnsi="仿宋" w:eastAsia="仿宋_GB2312" w:cs="仿宋_GB2312"/>
        </w:rPr>
      </w:pPr>
    </w:p>
    <w:p>
      <w:pPr>
        <w:spacing w:line="560" w:lineRule="exact"/>
        <w:ind w:firstLine="560"/>
        <w:rPr>
          <w:rFonts w:ascii="仿宋_GB2312" w:hAnsi="仿宋_GB2312" w:eastAsia="仿宋_GB2312" w:cs="仿宋_GB2312"/>
          <w:highlight w:val="yellow"/>
        </w:rPr>
      </w:pPr>
      <w:r>
        <w:rPr>
          <w:rFonts w:hint="eastAsia" w:ascii="仿宋_GB2312" w:hAnsi="仿宋" w:eastAsia="仿宋_GB2312" w:cs="仿宋_GB2312"/>
        </w:rPr>
        <w:t>附件：</w:t>
      </w:r>
      <w:r>
        <w:rPr>
          <w:rFonts w:ascii="仿宋_GB2312" w:hAnsi="仿宋" w:eastAsia="仿宋_GB2312" w:cs="仿宋_GB2312"/>
        </w:rPr>
        <w:t>1.</w:t>
      </w:r>
      <w:r>
        <w:rPr>
          <w:rFonts w:hint="eastAsia" w:ascii="仿宋_GB2312" w:hAnsi="宋体" w:eastAsia="仿宋_GB2312" w:cs="仿宋_GB2312"/>
          <w:kern w:val="0"/>
        </w:rPr>
        <w:t>举报欺诈骗取医疗保障基金行为奖励审批表</w:t>
      </w:r>
    </w:p>
    <w:p>
      <w:pPr>
        <w:widowControl/>
        <w:spacing w:line="560" w:lineRule="exact"/>
        <w:ind w:firstLine="1565" w:firstLineChars="495"/>
        <w:rPr>
          <w:rFonts w:ascii="仿宋_GB2312" w:hAnsi="宋体" w:eastAsia="仿宋_GB2312" w:cs="Times New Roman"/>
          <w:kern w:val="0"/>
        </w:rPr>
      </w:pPr>
      <w:r>
        <w:rPr>
          <w:rFonts w:ascii="仿宋_GB2312" w:hAnsi="黑体" w:eastAsia="仿宋_GB2312" w:cs="仿宋_GB2312"/>
          <w:kern w:val="0"/>
        </w:rPr>
        <w:t>2.</w:t>
      </w:r>
      <w:r>
        <w:rPr>
          <w:rFonts w:hint="eastAsia" w:ascii="仿宋_GB2312" w:hAnsi="宋体" w:eastAsia="仿宋_GB2312" w:cs="仿宋_GB2312"/>
          <w:kern w:val="0"/>
        </w:rPr>
        <w:t>举报欺诈骗取医疗保障基金行为领奖通知书</w:t>
      </w:r>
    </w:p>
    <w:p>
      <w:pPr>
        <w:widowControl/>
        <w:shd w:val="clear" w:color="auto" w:fill="FFFFFF"/>
        <w:spacing w:line="560" w:lineRule="exact"/>
        <w:ind w:firstLine="1565" w:firstLineChars="495"/>
        <w:rPr>
          <w:rFonts w:ascii="仿宋_GB2312" w:hAnsi="宋体" w:eastAsia="仿宋_GB2312" w:cs="仿宋_GB2312"/>
          <w:kern w:val="0"/>
        </w:rPr>
      </w:pPr>
      <w:r>
        <w:rPr>
          <w:rFonts w:ascii="仿宋_GB2312" w:hAnsi="黑体" w:eastAsia="仿宋_GB2312" w:cs="仿宋_GB2312"/>
          <w:kern w:val="0"/>
        </w:rPr>
        <w:t>3.</w:t>
      </w:r>
      <w:r>
        <w:rPr>
          <w:rFonts w:hint="eastAsia" w:ascii="仿宋_GB2312" w:hAnsi="宋体" w:eastAsia="仿宋_GB2312" w:cs="仿宋_GB2312"/>
          <w:kern w:val="0"/>
        </w:rPr>
        <w:t>举报欺诈骗取医疗保障基金行为奖金领取凭证</w:t>
      </w:r>
    </w:p>
    <w:p>
      <w:pPr>
        <w:widowControl/>
        <w:shd w:val="clear" w:color="auto" w:fill="FFFFFF"/>
        <w:spacing w:line="560" w:lineRule="exact"/>
        <w:ind w:firstLine="1571" w:firstLineChars="497"/>
        <w:rPr>
          <w:rFonts w:ascii="仿宋_GB2312" w:hAnsi="宋体" w:eastAsia="仿宋_GB2312" w:cs="仿宋_GB2312"/>
          <w:kern w:val="0"/>
        </w:rPr>
      </w:pPr>
      <w:r>
        <w:rPr>
          <w:rFonts w:hint="eastAsia" w:ascii="仿宋_GB2312" w:hAnsi="宋体" w:eastAsia="仿宋_GB2312" w:cs="仿宋_GB2312"/>
          <w:kern w:val="0"/>
        </w:rPr>
        <w:t>4.举报奖励标准</w:t>
      </w:r>
    </w:p>
    <w:p>
      <w:pPr>
        <w:widowControl/>
        <w:spacing w:line="560" w:lineRule="exact"/>
        <w:rPr>
          <w:rFonts w:ascii="方正小标宋简体" w:hAnsi="宋体" w:eastAsia="方正小标宋简体" w:cs="Times New Roman"/>
          <w:kern w:val="0"/>
        </w:rPr>
      </w:pPr>
      <w:r>
        <w:rPr>
          <w:rFonts w:ascii="仿宋" w:hAnsi="仿宋" w:eastAsia="仿宋" w:cs="Times New Roman"/>
        </w:rPr>
        <w:br w:type="page"/>
      </w:r>
      <w:r>
        <w:rPr>
          <w:rFonts w:hint="eastAsia" w:ascii="黑体" w:hAnsi="黑体" w:eastAsia="黑体" w:cs="黑体"/>
          <w:kern w:val="0"/>
        </w:rPr>
        <w:t>附件</w:t>
      </w:r>
      <w:r>
        <w:rPr>
          <w:rFonts w:ascii="黑体" w:hAnsi="黑体" w:eastAsia="黑体" w:cs="黑体"/>
          <w:kern w:val="0"/>
        </w:rPr>
        <w:t>1</w:t>
      </w:r>
    </w:p>
    <w:p>
      <w:pPr>
        <w:shd w:val="clear" w:color="auto" w:fill="FFFFFF"/>
        <w:spacing w:line="580" w:lineRule="exact"/>
        <w:jc w:val="center"/>
        <w:rPr>
          <w:rFonts w:ascii="方正小标宋简体" w:hAnsi="宋体" w:eastAsia="方正小标宋简体" w:cs="Times New Roman"/>
          <w:kern w:val="0"/>
          <w:sz w:val="40"/>
          <w:szCs w:val="40"/>
        </w:rPr>
      </w:pPr>
      <w:r>
        <w:rPr>
          <w:rFonts w:hint="eastAsia" w:ascii="方正小标宋简体" w:hAnsi="宋体" w:eastAsia="方正小标宋简体" w:cs="方正小标宋简体"/>
          <w:kern w:val="0"/>
          <w:sz w:val="40"/>
          <w:szCs w:val="40"/>
        </w:rPr>
        <w:t>举报欺诈骗取医疗保障基金行为奖励审批表</w:t>
      </w:r>
    </w:p>
    <w:p>
      <w:pPr>
        <w:shd w:val="clear" w:color="auto" w:fill="FFFFFF"/>
        <w:spacing w:line="580" w:lineRule="exact"/>
        <w:ind w:firstLine="6490" w:firstLineChars="2750"/>
        <w:rPr>
          <w:rFonts w:ascii="宋体" w:cs="Times New Roman"/>
          <w:kern w:val="0"/>
          <w:sz w:val="24"/>
          <w:szCs w:val="24"/>
        </w:rPr>
      </w:pPr>
      <w:r>
        <w:rPr>
          <w:rFonts w:hint="eastAsia" w:ascii="宋体" w:hAnsi="宋体" w:cs="宋体"/>
          <w:kern w:val="0"/>
          <w:sz w:val="24"/>
          <w:szCs w:val="24"/>
        </w:rPr>
        <w:t>编号：</w:t>
      </w:r>
    </w:p>
    <w:tbl>
      <w:tblPr>
        <w:tblStyle w:val="4"/>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520"/>
        <w:gridCol w:w="2043"/>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48"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举报人姓名或</w:t>
            </w:r>
          </w:p>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代号</w:t>
            </w:r>
          </w:p>
        </w:tc>
        <w:tc>
          <w:tcPr>
            <w:tcW w:w="2520" w:type="dxa"/>
            <w:vAlign w:val="center"/>
          </w:tcPr>
          <w:p>
            <w:pPr>
              <w:widowControl/>
              <w:spacing w:line="400" w:lineRule="exact"/>
              <w:jc w:val="center"/>
              <w:rPr>
                <w:rFonts w:ascii="仿宋" w:hAnsi="仿宋" w:eastAsia="仿宋" w:cs="Times New Roman"/>
                <w:kern w:val="0"/>
                <w:sz w:val="28"/>
                <w:szCs w:val="28"/>
              </w:rPr>
            </w:pPr>
          </w:p>
        </w:tc>
        <w:tc>
          <w:tcPr>
            <w:tcW w:w="2043"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身份证号码或身份识别信息</w:t>
            </w:r>
          </w:p>
        </w:tc>
        <w:tc>
          <w:tcPr>
            <w:tcW w:w="2283" w:type="dxa"/>
            <w:vAlign w:val="center"/>
          </w:tcPr>
          <w:p>
            <w:pPr>
              <w:widowControl/>
              <w:spacing w:line="400" w:lineRule="exact"/>
              <w:jc w:val="center"/>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48"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举报人联系方式</w:t>
            </w:r>
          </w:p>
        </w:tc>
        <w:tc>
          <w:tcPr>
            <w:tcW w:w="2520" w:type="dxa"/>
            <w:vAlign w:val="center"/>
          </w:tcPr>
          <w:p>
            <w:pPr>
              <w:widowControl/>
              <w:spacing w:line="400" w:lineRule="exact"/>
              <w:jc w:val="center"/>
              <w:rPr>
                <w:rFonts w:ascii="仿宋" w:hAnsi="仿宋" w:eastAsia="仿宋" w:cs="Times New Roman"/>
                <w:kern w:val="0"/>
                <w:sz w:val="28"/>
                <w:szCs w:val="28"/>
              </w:rPr>
            </w:pPr>
          </w:p>
        </w:tc>
        <w:tc>
          <w:tcPr>
            <w:tcW w:w="2043"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立案日期</w:t>
            </w:r>
          </w:p>
        </w:tc>
        <w:tc>
          <w:tcPr>
            <w:tcW w:w="2283" w:type="dxa"/>
            <w:vAlign w:val="center"/>
          </w:tcPr>
          <w:p>
            <w:pPr>
              <w:widowControl/>
              <w:spacing w:line="400" w:lineRule="exact"/>
              <w:jc w:val="center"/>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148"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结案日期</w:t>
            </w:r>
          </w:p>
        </w:tc>
        <w:tc>
          <w:tcPr>
            <w:tcW w:w="2520" w:type="dxa"/>
            <w:vAlign w:val="center"/>
          </w:tcPr>
          <w:p>
            <w:pPr>
              <w:widowControl/>
              <w:spacing w:line="400" w:lineRule="exact"/>
              <w:jc w:val="center"/>
              <w:rPr>
                <w:rFonts w:ascii="仿宋" w:hAnsi="仿宋" w:eastAsia="仿宋" w:cs="Times New Roman"/>
                <w:kern w:val="0"/>
                <w:sz w:val="28"/>
                <w:szCs w:val="28"/>
              </w:rPr>
            </w:pPr>
          </w:p>
        </w:tc>
        <w:tc>
          <w:tcPr>
            <w:tcW w:w="2043"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案件（宗）编号</w:t>
            </w:r>
          </w:p>
        </w:tc>
        <w:tc>
          <w:tcPr>
            <w:tcW w:w="2283" w:type="dxa"/>
            <w:vAlign w:val="center"/>
          </w:tcPr>
          <w:p>
            <w:pPr>
              <w:widowControl/>
              <w:spacing w:line="400" w:lineRule="exact"/>
              <w:jc w:val="center"/>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148"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开户行</w:t>
            </w:r>
          </w:p>
        </w:tc>
        <w:tc>
          <w:tcPr>
            <w:tcW w:w="2520" w:type="dxa"/>
            <w:vAlign w:val="center"/>
          </w:tcPr>
          <w:p>
            <w:pPr>
              <w:widowControl/>
              <w:spacing w:line="400" w:lineRule="exact"/>
              <w:jc w:val="center"/>
              <w:rPr>
                <w:rFonts w:ascii="仿宋" w:hAnsi="仿宋" w:eastAsia="仿宋" w:cs="Times New Roman"/>
                <w:kern w:val="0"/>
                <w:sz w:val="28"/>
                <w:szCs w:val="28"/>
              </w:rPr>
            </w:pPr>
          </w:p>
        </w:tc>
        <w:tc>
          <w:tcPr>
            <w:tcW w:w="2043"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账号</w:t>
            </w:r>
          </w:p>
        </w:tc>
        <w:tc>
          <w:tcPr>
            <w:tcW w:w="2283" w:type="dxa"/>
            <w:vAlign w:val="center"/>
          </w:tcPr>
          <w:p>
            <w:pPr>
              <w:widowControl/>
              <w:spacing w:line="400" w:lineRule="exact"/>
              <w:jc w:val="center"/>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2148"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举报内容</w:t>
            </w:r>
          </w:p>
        </w:tc>
        <w:tc>
          <w:tcPr>
            <w:tcW w:w="6846" w:type="dxa"/>
            <w:gridSpan w:val="3"/>
            <w:vAlign w:val="center"/>
          </w:tcPr>
          <w:p>
            <w:pPr>
              <w:widowControl/>
              <w:spacing w:line="400" w:lineRule="exact"/>
              <w:jc w:val="center"/>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148"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案件查处情况</w:t>
            </w:r>
          </w:p>
        </w:tc>
        <w:tc>
          <w:tcPr>
            <w:tcW w:w="6846" w:type="dxa"/>
            <w:gridSpan w:val="3"/>
            <w:vAlign w:val="center"/>
          </w:tcPr>
          <w:p>
            <w:pPr>
              <w:widowControl/>
              <w:spacing w:line="400" w:lineRule="exact"/>
              <w:jc w:val="center"/>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48" w:type="dxa"/>
            <w:vAlign w:val="center"/>
          </w:tcPr>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基金监管机构</w:t>
            </w:r>
          </w:p>
          <w:p>
            <w:pPr>
              <w:widowControl/>
              <w:spacing w:line="40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奖励建议</w:t>
            </w:r>
          </w:p>
        </w:tc>
        <w:tc>
          <w:tcPr>
            <w:tcW w:w="6846" w:type="dxa"/>
            <w:gridSpan w:val="3"/>
            <w:vAlign w:val="center"/>
          </w:tcPr>
          <w:p>
            <w:pPr>
              <w:widowControl/>
              <w:spacing w:line="400" w:lineRule="exact"/>
              <w:ind w:firstLine="560" w:firstLineChars="200"/>
              <w:rPr>
                <w:rFonts w:ascii="仿宋" w:hAnsi="仿宋" w:eastAsia="仿宋" w:cs="Times New Roman"/>
                <w:spacing w:val="2"/>
                <w:kern w:val="0"/>
                <w:sz w:val="28"/>
                <w:szCs w:val="28"/>
                <w:u w:val="single"/>
              </w:rPr>
            </w:pPr>
            <w:r>
              <w:rPr>
                <w:rFonts w:hint="eastAsia" w:ascii="仿宋" w:hAnsi="仿宋" w:eastAsia="仿宋" w:cs="仿宋_GB2312"/>
                <w:spacing w:val="2"/>
                <w:kern w:val="0"/>
                <w:sz w:val="28"/>
                <w:szCs w:val="28"/>
              </w:rPr>
              <w:t>经核查，举报人举报的欺诈骗保违法违规行为属实。查实违法违规金额</w:t>
            </w:r>
            <w:r>
              <w:rPr>
                <w:rFonts w:ascii="仿宋" w:hAnsi="仿宋" w:eastAsia="仿宋" w:cs="仿宋_GB2312"/>
                <w:spacing w:val="2"/>
                <w:kern w:val="0"/>
                <w:sz w:val="28"/>
                <w:szCs w:val="28"/>
                <w:u w:val="single"/>
              </w:rPr>
              <w:t xml:space="preserve">      </w:t>
            </w:r>
            <w:r>
              <w:rPr>
                <w:rFonts w:hint="eastAsia" w:ascii="仿宋" w:hAnsi="仿宋" w:eastAsia="仿宋" w:cs="仿宋_GB2312"/>
                <w:spacing w:val="2"/>
                <w:kern w:val="0"/>
                <w:sz w:val="28"/>
                <w:szCs w:val="28"/>
              </w:rPr>
              <w:t>元。根据《威海市打击欺诈骗取医疗保障基金行为举报奖励实施细则》第</w:t>
            </w:r>
            <w:r>
              <w:rPr>
                <w:rFonts w:ascii="仿宋" w:hAnsi="仿宋" w:eastAsia="仿宋" w:cs="仿宋_GB2312"/>
                <w:spacing w:val="2"/>
                <w:kern w:val="0"/>
                <w:sz w:val="28"/>
                <w:szCs w:val="28"/>
                <w:u w:val="single"/>
              </w:rPr>
              <w:t xml:space="preserve">   </w:t>
            </w:r>
            <w:r>
              <w:rPr>
                <w:rFonts w:hint="eastAsia" w:ascii="仿宋" w:hAnsi="仿宋" w:eastAsia="仿宋" w:cs="仿宋_GB2312"/>
                <w:spacing w:val="2"/>
                <w:kern w:val="0"/>
                <w:sz w:val="28"/>
                <w:szCs w:val="28"/>
              </w:rPr>
              <w:t>条第</w:t>
            </w:r>
            <w:r>
              <w:rPr>
                <w:rFonts w:ascii="仿宋" w:hAnsi="仿宋" w:eastAsia="仿宋" w:cs="仿宋_GB2312"/>
                <w:spacing w:val="2"/>
                <w:kern w:val="0"/>
                <w:sz w:val="28"/>
                <w:szCs w:val="28"/>
                <w:u w:val="single"/>
              </w:rPr>
              <w:t xml:space="preserve">   </w:t>
            </w:r>
            <w:r>
              <w:rPr>
                <w:rFonts w:hint="eastAsia" w:ascii="仿宋" w:hAnsi="仿宋" w:eastAsia="仿宋" w:cs="仿宋_GB2312"/>
                <w:spacing w:val="2"/>
                <w:kern w:val="0"/>
                <w:sz w:val="28"/>
                <w:szCs w:val="28"/>
              </w:rPr>
              <w:t>款，应按</w:t>
            </w:r>
            <w:r>
              <w:rPr>
                <w:rFonts w:ascii="仿宋" w:hAnsi="仿宋" w:eastAsia="仿宋" w:cs="仿宋_GB2312"/>
                <w:spacing w:val="2"/>
                <w:kern w:val="0"/>
                <w:sz w:val="28"/>
                <w:szCs w:val="28"/>
              </w:rPr>
              <w:t xml:space="preserve"> </w:t>
            </w:r>
            <w:r>
              <w:rPr>
                <w:rFonts w:ascii="仿宋" w:hAnsi="仿宋" w:eastAsia="仿宋" w:cs="仿宋_GB2312"/>
                <w:spacing w:val="2"/>
                <w:kern w:val="0"/>
                <w:sz w:val="28"/>
                <w:szCs w:val="28"/>
                <w:u w:val="single"/>
              </w:rPr>
              <w:t xml:space="preserve">  </w:t>
            </w:r>
            <w:r>
              <w:rPr>
                <w:rFonts w:hint="eastAsia" w:ascii="仿宋" w:hAnsi="仿宋" w:eastAsia="仿宋" w:cs="仿宋_GB2312"/>
                <w:spacing w:val="2"/>
                <w:kern w:val="0"/>
                <w:sz w:val="28"/>
                <w:szCs w:val="28"/>
              </w:rPr>
              <w:t>％给予奖励，建议奖励金额</w:t>
            </w:r>
            <w:r>
              <w:rPr>
                <w:rFonts w:ascii="仿宋" w:hAnsi="仿宋" w:eastAsia="仿宋" w:cs="仿宋_GB2312"/>
                <w:spacing w:val="2"/>
                <w:kern w:val="0"/>
                <w:sz w:val="28"/>
                <w:szCs w:val="28"/>
                <w:u w:val="single"/>
              </w:rPr>
              <w:t xml:space="preserve">   </w:t>
            </w:r>
            <w:r>
              <w:rPr>
                <w:rFonts w:hint="eastAsia" w:ascii="仿宋" w:hAnsi="仿宋" w:eastAsia="仿宋" w:cs="仿宋_GB2312"/>
                <w:spacing w:val="2"/>
                <w:kern w:val="0"/>
                <w:sz w:val="28"/>
                <w:szCs w:val="28"/>
              </w:rPr>
              <w:t>元，大写</w:t>
            </w:r>
            <w:r>
              <w:rPr>
                <w:rFonts w:ascii="仿宋" w:hAnsi="仿宋" w:eastAsia="仿宋" w:cs="仿宋_GB2312"/>
                <w:spacing w:val="2"/>
                <w:kern w:val="0"/>
                <w:sz w:val="28"/>
                <w:szCs w:val="28"/>
                <w:u w:val="single"/>
              </w:rPr>
              <w:t xml:space="preserve">           </w:t>
            </w:r>
            <w:r>
              <w:rPr>
                <w:rFonts w:hint="eastAsia" w:ascii="仿宋" w:hAnsi="仿宋" w:eastAsia="仿宋" w:cs="仿宋_GB2312"/>
                <w:spacing w:val="2"/>
                <w:kern w:val="0"/>
                <w:sz w:val="28"/>
                <w:szCs w:val="28"/>
              </w:rPr>
              <w:t>元。</w:t>
            </w:r>
          </w:p>
          <w:p>
            <w:pPr>
              <w:widowControl/>
              <w:spacing w:line="400" w:lineRule="exact"/>
              <w:ind w:firstLine="767" w:firstLineChars="278"/>
              <w:jc w:val="center"/>
              <w:rPr>
                <w:rFonts w:ascii="仿宋" w:hAnsi="仿宋" w:eastAsia="仿宋" w:cs="Times New Roman"/>
                <w:kern w:val="0"/>
                <w:sz w:val="28"/>
                <w:szCs w:val="28"/>
              </w:rPr>
            </w:pPr>
          </w:p>
          <w:p>
            <w:pPr>
              <w:widowControl/>
              <w:spacing w:line="400" w:lineRule="exact"/>
              <w:ind w:firstLine="414" w:firstLineChars="150"/>
              <w:rPr>
                <w:rFonts w:ascii="仿宋" w:hAnsi="仿宋" w:eastAsia="仿宋" w:cs="Times New Roman"/>
                <w:kern w:val="0"/>
                <w:sz w:val="28"/>
                <w:szCs w:val="28"/>
              </w:rPr>
            </w:pPr>
            <w:r>
              <w:rPr>
                <w:rFonts w:hint="eastAsia" w:ascii="仿宋" w:hAnsi="仿宋" w:eastAsia="仿宋" w:cs="仿宋_GB2312"/>
                <w:kern w:val="0"/>
                <w:sz w:val="28"/>
                <w:szCs w:val="28"/>
              </w:rPr>
              <w:t>经办人：</w:t>
            </w:r>
            <w:r>
              <w:rPr>
                <w:rFonts w:ascii="仿宋" w:hAnsi="仿宋" w:eastAsia="仿宋" w:cs="仿宋_GB2312"/>
                <w:kern w:val="0"/>
                <w:sz w:val="28"/>
                <w:szCs w:val="28"/>
              </w:rPr>
              <w:t xml:space="preserve"> </w:t>
            </w:r>
            <w:r>
              <w:rPr>
                <w:rFonts w:ascii="宋体" w:hAnsi="宋体" w:eastAsia="仿宋" w:cs="Times New Roman"/>
                <w:kern w:val="0"/>
                <w:sz w:val="28"/>
                <w:szCs w:val="28"/>
              </w:rPr>
              <w:t>     </w:t>
            </w:r>
            <w:r>
              <w:rPr>
                <w:rFonts w:hint="eastAsia" w:ascii="仿宋" w:hAnsi="仿宋" w:eastAsia="仿宋" w:cs="仿宋_GB2312"/>
                <w:kern w:val="0"/>
                <w:sz w:val="28"/>
                <w:szCs w:val="28"/>
              </w:rPr>
              <w:t>负责人：</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年</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月</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148" w:type="dxa"/>
            <w:vAlign w:val="center"/>
          </w:tcPr>
          <w:p>
            <w:pPr>
              <w:widowControl/>
              <w:spacing w:line="58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财务机构意见</w:t>
            </w:r>
          </w:p>
        </w:tc>
        <w:tc>
          <w:tcPr>
            <w:tcW w:w="6846" w:type="dxa"/>
            <w:gridSpan w:val="3"/>
            <w:vAlign w:val="bottom"/>
          </w:tcPr>
          <w:p>
            <w:pPr>
              <w:spacing w:line="580" w:lineRule="exact"/>
              <w:jc w:val="right"/>
              <w:rPr>
                <w:rFonts w:ascii="仿宋" w:hAnsi="仿宋" w:eastAsia="仿宋" w:cs="Times New Roman"/>
                <w:kern w:val="0"/>
                <w:sz w:val="28"/>
                <w:szCs w:val="28"/>
              </w:rPr>
            </w:pPr>
            <w:r>
              <w:rPr>
                <w:rFonts w:hint="eastAsia" w:ascii="仿宋" w:hAnsi="仿宋" w:eastAsia="仿宋" w:cs="仿宋_GB2312"/>
                <w:kern w:val="0"/>
                <w:sz w:val="28"/>
                <w:szCs w:val="28"/>
              </w:rPr>
              <w:t>年</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月</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148" w:type="dxa"/>
            <w:vAlign w:val="center"/>
          </w:tcPr>
          <w:p>
            <w:pPr>
              <w:widowControl/>
              <w:spacing w:line="58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审批意见</w:t>
            </w:r>
          </w:p>
        </w:tc>
        <w:tc>
          <w:tcPr>
            <w:tcW w:w="6846" w:type="dxa"/>
            <w:gridSpan w:val="3"/>
            <w:vAlign w:val="bottom"/>
          </w:tcPr>
          <w:p>
            <w:pPr>
              <w:widowControl/>
              <w:spacing w:line="580" w:lineRule="exact"/>
              <w:jc w:val="right"/>
              <w:rPr>
                <w:rFonts w:ascii="仿宋" w:hAnsi="仿宋" w:eastAsia="仿宋" w:cs="Times New Roman"/>
                <w:kern w:val="0"/>
                <w:sz w:val="28"/>
                <w:szCs w:val="28"/>
              </w:rPr>
            </w:pPr>
            <w:r>
              <w:rPr>
                <w:rFonts w:hint="eastAsia" w:ascii="仿宋" w:hAnsi="仿宋" w:eastAsia="仿宋" w:cs="仿宋_GB2312"/>
                <w:kern w:val="0"/>
                <w:sz w:val="28"/>
                <w:szCs w:val="28"/>
              </w:rPr>
              <w:t>年</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月</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日</w:t>
            </w:r>
          </w:p>
        </w:tc>
      </w:tr>
    </w:tbl>
    <w:p>
      <w:pPr>
        <w:widowControl/>
        <w:spacing w:line="580" w:lineRule="exact"/>
        <w:rPr>
          <w:rFonts w:ascii="方正小标宋简体" w:hAnsi="宋体" w:eastAsia="方正小标宋简体" w:cs="Times New Roman"/>
          <w:kern w:val="0"/>
          <w:sz w:val="40"/>
          <w:szCs w:val="40"/>
        </w:rPr>
      </w:pPr>
      <w:r>
        <w:rPr>
          <w:rFonts w:ascii="黑体" w:hAnsi="黑体" w:eastAsia="黑体" w:cs="Times New Roman"/>
          <w:kern w:val="0"/>
          <w:sz w:val="28"/>
          <w:szCs w:val="28"/>
        </w:rPr>
        <w:br w:type="page"/>
      </w:r>
      <w:r>
        <w:rPr>
          <w:rFonts w:hint="eastAsia" w:ascii="黑体" w:hAnsi="黑体" w:eastAsia="黑体" w:cs="黑体"/>
          <w:kern w:val="0"/>
        </w:rPr>
        <w:t>附件</w:t>
      </w:r>
      <w:r>
        <w:rPr>
          <w:rFonts w:ascii="黑体" w:hAnsi="黑体" w:eastAsia="黑体" w:cs="黑体"/>
          <w:kern w:val="0"/>
        </w:rPr>
        <w:t>2</w:t>
      </w:r>
    </w:p>
    <w:p>
      <w:pPr>
        <w:widowControl/>
        <w:shd w:val="clear" w:color="auto" w:fill="FFFFFF"/>
        <w:spacing w:line="580" w:lineRule="exact"/>
        <w:jc w:val="center"/>
        <w:rPr>
          <w:rFonts w:ascii="方正小标宋简体" w:hAnsi="宋体" w:eastAsia="方正小标宋简体" w:cs="Times New Roman"/>
          <w:kern w:val="0"/>
          <w:sz w:val="40"/>
          <w:szCs w:val="40"/>
        </w:rPr>
      </w:pPr>
      <w:r>
        <w:rPr>
          <w:rFonts w:hint="eastAsia" w:ascii="方正小标宋简体" w:hAnsi="宋体" w:eastAsia="方正小标宋简体" w:cs="方正小标宋简体"/>
          <w:kern w:val="0"/>
          <w:sz w:val="40"/>
          <w:szCs w:val="40"/>
        </w:rPr>
        <w:t>举报欺诈骗取医疗保障基金行为领奖通知书</w:t>
      </w:r>
    </w:p>
    <w:p>
      <w:pPr>
        <w:widowControl/>
        <w:shd w:val="clear" w:color="auto" w:fill="FFFFFF"/>
        <w:spacing w:line="580" w:lineRule="exact"/>
        <w:ind w:firstLine="552" w:firstLineChars="200"/>
        <w:rPr>
          <w:rFonts w:ascii="仿宋_GB2312" w:eastAsia="仿宋_GB2312" w:cs="Times New Roman"/>
          <w:kern w:val="0"/>
          <w:sz w:val="28"/>
          <w:szCs w:val="28"/>
        </w:rPr>
      </w:pPr>
      <w:r>
        <w:rPr>
          <w:rFonts w:ascii="仿宋_GB2312" w:hAnsi="宋体" w:eastAsia="仿宋_GB2312" w:cs="仿宋_GB2312"/>
          <w:kern w:val="0"/>
          <w:sz w:val="28"/>
          <w:szCs w:val="28"/>
        </w:rPr>
        <w:t xml:space="preserve">                                        </w:t>
      </w:r>
      <w:r>
        <w:rPr>
          <w:rFonts w:hint="eastAsia" w:ascii="仿宋_GB2312" w:hAnsi="font-size:14pt;" w:eastAsia="仿宋_GB2312" w:cs="仿宋_GB2312"/>
          <w:kern w:val="0"/>
          <w:sz w:val="28"/>
          <w:szCs w:val="28"/>
        </w:rPr>
        <w:t>编号：</w:t>
      </w:r>
    </w:p>
    <w:p>
      <w:pPr>
        <w:spacing w:line="580" w:lineRule="exact"/>
        <w:rPr>
          <w:rFonts w:ascii="仿宋_GB2312" w:hAnsi="宋体" w:eastAsia="仿宋_GB2312" w:cs="Times New Roman"/>
          <w:kern w:val="0"/>
          <w:sz w:val="28"/>
          <w:szCs w:val="28"/>
        </w:rPr>
      </w:pPr>
    </w:p>
    <w:p>
      <w:pPr>
        <w:spacing w:line="580" w:lineRule="exact"/>
        <w:ind w:firstLine="552" w:firstLineChars="200"/>
        <w:rPr>
          <w:rFonts w:ascii="仿宋" w:hAnsi="仿宋" w:eastAsia="仿宋" w:cs="Times New Roman"/>
          <w:kern w:val="0"/>
          <w:sz w:val="28"/>
          <w:szCs w:val="28"/>
        </w:rPr>
      </w:pPr>
      <w:r>
        <w:rPr>
          <w:rFonts w:hint="eastAsia" w:ascii="仿宋" w:hAnsi="仿宋" w:eastAsia="仿宋" w:cs="仿宋_GB2312"/>
          <w:kern w:val="0"/>
          <w:sz w:val="28"/>
          <w:szCs w:val="28"/>
        </w:rPr>
        <w:t>你（你单位）于</w:t>
      </w:r>
      <w:r>
        <w:rPr>
          <w:rFonts w:ascii="宋体" w:hAnsi="宋体" w:eastAsia="仿宋" w:cs="Times New Roman"/>
          <w:kern w:val="0"/>
          <w:sz w:val="28"/>
          <w:szCs w:val="28"/>
          <w:u w:val="single"/>
        </w:rPr>
        <w:t>  </w:t>
      </w:r>
      <w:r>
        <w:rPr>
          <w:rFonts w:hint="eastAsia" w:ascii="仿宋" w:hAnsi="仿宋" w:eastAsia="仿宋" w:cs="仿宋_GB2312"/>
          <w:kern w:val="0"/>
          <w:sz w:val="28"/>
          <w:szCs w:val="28"/>
        </w:rPr>
        <w:t>年</w:t>
      </w:r>
      <w:r>
        <w:rPr>
          <w:rFonts w:ascii="宋体" w:hAnsi="宋体" w:eastAsia="仿宋" w:cs="Times New Roman"/>
          <w:kern w:val="0"/>
          <w:sz w:val="28"/>
          <w:szCs w:val="28"/>
          <w:u w:val="single"/>
        </w:rPr>
        <w:t> </w:t>
      </w:r>
      <w:r>
        <w:rPr>
          <w:rFonts w:hint="eastAsia" w:ascii="仿宋" w:hAnsi="仿宋" w:eastAsia="仿宋" w:cs="仿宋_GB2312"/>
          <w:kern w:val="0"/>
          <w:sz w:val="28"/>
          <w:szCs w:val="28"/>
        </w:rPr>
        <w:t>月</w:t>
      </w:r>
      <w:r>
        <w:rPr>
          <w:rFonts w:ascii="仿宋" w:hAnsi="仿宋" w:eastAsia="仿宋" w:cs="仿宋_GB2312"/>
          <w:kern w:val="0"/>
          <w:sz w:val="28"/>
          <w:szCs w:val="28"/>
          <w:u w:val="single"/>
        </w:rPr>
        <w:t xml:space="preserve">  </w:t>
      </w:r>
      <w:r>
        <w:rPr>
          <w:rFonts w:hint="eastAsia" w:ascii="仿宋" w:hAnsi="仿宋" w:eastAsia="仿宋" w:cs="仿宋_GB2312"/>
          <w:kern w:val="0"/>
          <w:sz w:val="28"/>
          <w:szCs w:val="28"/>
        </w:rPr>
        <w:t>日举报，经过立案调查，已依法作出处理，于</w:t>
      </w:r>
      <w:r>
        <w:rPr>
          <w:rFonts w:ascii="宋体" w:hAnsi="宋体" w:eastAsia="仿宋" w:cs="Times New Roman"/>
          <w:kern w:val="0"/>
          <w:sz w:val="28"/>
          <w:szCs w:val="28"/>
          <w:u w:val="single"/>
        </w:rPr>
        <w:t>  </w:t>
      </w:r>
      <w:r>
        <w:rPr>
          <w:rFonts w:hint="eastAsia" w:ascii="仿宋" w:hAnsi="仿宋" w:eastAsia="仿宋" w:cs="仿宋_GB2312"/>
          <w:kern w:val="0"/>
          <w:sz w:val="28"/>
          <w:szCs w:val="28"/>
        </w:rPr>
        <w:t>年</w:t>
      </w:r>
      <w:r>
        <w:rPr>
          <w:rFonts w:ascii="宋体" w:hAnsi="宋体" w:eastAsia="仿宋" w:cs="Times New Roman"/>
          <w:kern w:val="0"/>
          <w:sz w:val="28"/>
          <w:szCs w:val="28"/>
          <w:u w:val="single"/>
        </w:rPr>
        <w:t>  </w:t>
      </w:r>
      <w:r>
        <w:rPr>
          <w:rFonts w:hint="eastAsia" w:ascii="仿宋" w:hAnsi="仿宋" w:eastAsia="仿宋" w:cs="仿宋_GB2312"/>
          <w:kern w:val="0"/>
          <w:sz w:val="28"/>
          <w:szCs w:val="28"/>
        </w:rPr>
        <w:t>月</w:t>
      </w:r>
      <w:r>
        <w:rPr>
          <w:rFonts w:ascii="宋体" w:hAnsi="宋体" w:eastAsia="仿宋" w:cs="Times New Roman"/>
          <w:kern w:val="0"/>
          <w:sz w:val="28"/>
          <w:szCs w:val="28"/>
          <w:u w:val="single"/>
        </w:rPr>
        <w:t>  </w:t>
      </w:r>
      <w:r>
        <w:rPr>
          <w:rFonts w:hint="eastAsia" w:ascii="仿宋" w:hAnsi="仿宋" w:eastAsia="仿宋" w:cs="仿宋_GB2312"/>
          <w:kern w:val="0"/>
          <w:sz w:val="28"/>
          <w:szCs w:val="28"/>
        </w:rPr>
        <w:t>日将处理结果告知你，并启动奖励程序。根据《威海市打击欺诈骗取医疗保障基金行为举报奖励实施细则》并经审核，我局决定对你的上述举报给予</w:t>
      </w:r>
      <w:r>
        <w:rPr>
          <w:rFonts w:ascii="宋体" w:hAnsi="宋体" w:eastAsia="仿宋" w:cs="Times New Roman"/>
          <w:kern w:val="0"/>
          <w:sz w:val="28"/>
          <w:szCs w:val="28"/>
          <w:u w:val="single"/>
        </w:rPr>
        <w:t>  </w:t>
      </w:r>
      <w:r>
        <w:rPr>
          <w:rFonts w:hint="eastAsia" w:ascii="仿宋" w:hAnsi="仿宋" w:eastAsia="仿宋" w:cs="仿宋_GB2312"/>
          <w:kern w:val="0"/>
          <w:sz w:val="28"/>
          <w:szCs w:val="28"/>
        </w:rPr>
        <w:t>元（大写</w:t>
      </w:r>
      <w:r>
        <w:rPr>
          <w:rFonts w:ascii="仿宋" w:hAnsi="仿宋" w:eastAsia="仿宋" w:cs="仿宋_GB2312"/>
          <w:kern w:val="0"/>
          <w:sz w:val="28"/>
          <w:szCs w:val="28"/>
          <w:u w:val="single"/>
        </w:rPr>
        <w:t xml:space="preserve">       </w:t>
      </w:r>
      <w:r>
        <w:rPr>
          <w:rFonts w:hint="eastAsia" w:ascii="仿宋" w:hAnsi="仿宋" w:eastAsia="仿宋" w:cs="仿宋_GB2312"/>
          <w:kern w:val="0"/>
          <w:sz w:val="28"/>
          <w:szCs w:val="28"/>
        </w:rPr>
        <w:t>元）奖励。请自接到本告知书之日起</w:t>
      </w:r>
      <w:r>
        <w:rPr>
          <w:rFonts w:ascii="仿宋" w:hAnsi="仿宋" w:eastAsia="仿宋" w:cs="仿宋_GB2312"/>
          <w:kern w:val="0"/>
          <w:sz w:val="28"/>
          <w:szCs w:val="28"/>
        </w:rPr>
        <w:t>60</w:t>
      </w:r>
      <w:r>
        <w:rPr>
          <w:rFonts w:hint="eastAsia" w:ascii="仿宋" w:hAnsi="仿宋" w:eastAsia="仿宋" w:cs="仿宋_GB2312"/>
          <w:kern w:val="0"/>
          <w:sz w:val="28"/>
          <w:szCs w:val="28"/>
        </w:rPr>
        <w:t>日内，携带本人居民身份证或其他有效身份证件及《举报欺诈骗取医疗保障基金行为领奖通知书》到我局领取奖金；由代理人代为领取的，必须出具举报人的书面委托书、举报人和代理人的居民身份证或其他有效身份证件以及《举报欺诈骗取医疗保障基金行为领奖通知书》；举报人是法人或社会组织，可以委托本单位工作人员代行领取奖金，代领人应当出具委托人的授权委托书和代领人的居民身份证、工作证及《举报欺诈骗取医疗保障基金行为领奖通知书》。</w:t>
      </w:r>
    </w:p>
    <w:p>
      <w:pPr>
        <w:widowControl/>
        <w:shd w:val="clear" w:color="auto" w:fill="FFFFFF"/>
        <w:spacing w:line="580" w:lineRule="exact"/>
        <w:ind w:firstLine="560"/>
        <w:rPr>
          <w:rFonts w:ascii="仿宋" w:hAnsi="仿宋" w:eastAsia="仿宋" w:cs="Times New Roman"/>
          <w:kern w:val="0"/>
          <w:sz w:val="28"/>
          <w:szCs w:val="28"/>
        </w:rPr>
      </w:pPr>
      <w:r>
        <w:rPr>
          <w:rFonts w:hint="eastAsia" w:ascii="仿宋" w:hAnsi="仿宋" w:eastAsia="仿宋" w:cs="仿宋_GB2312"/>
          <w:kern w:val="0"/>
          <w:sz w:val="28"/>
          <w:szCs w:val="28"/>
        </w:rPr>
        <w:t>无正当理由逾期未领取奖励的，视为放弃领取奖励。</w:t>
      </w:r>
    </w:p>
    <w:p>
      <w:pPr>
        <w:widowControl/>
        <w:shd w:val="clear" w:color="auto" w:fill="FFFFFF"/>
        <w:spacing w:line="580" w:lineRule="exact"/>
        <w:ind w:firstLine="560"/>
        <w:rPr>
          <w:rFonts w:ascii="仿宋" w:hAnsi="仿宋" w:eastAsia="仿宋" w:cs="Times New Roman"/>
          <w:kern w:val="0"/>
          <w:sz w:val="28"/>
          <w:szCs w:val="28"/>
        </w:rPr>
      </w:pPr>
      <w:r>
        <w:rPr>
          <w:rFonts w:hint="eastAsia" w:ascii="仿宋" w:hAnsi="仿宋" w:eastAsia="仿宋" w:cs="仿宋_GB2312"/>
          <w:kern w:val="0"/>
          <w:sz w:val="28"/>
          <w:szCs w:val="28"/>
        </w:rPr>
        <w:t>联系人：</w:t>
      </w:r>
    </w:p>
    <w:p>
      <w:pPr>
        <w:widowControl/>
        <w:shd w:val="clear" w:color="auto" w:fill="FFFFFF"/>
        <w:spacing w:line="580" w:lineRule="exact"/>
        <w:ind w:firstLine="560"/>
        <w:rPr>
          <w:rFonts w:ascii="仿宋" w:hAnsi="仿宋" w:eastAsia="仿宋" w:cs="Times New Roman"/>
          <w:kern w:val="0"/>
          <w:sz w:val="28"/>
          <w:szCs w:val="28"/>
        </w:rPr>
      </w:pPr>
      <w:r>
        <w:rPr>
          <w:rFonts w:hint="eastAsia" w:ascii="仿宋" w:hAnsi="仿宋" w:eastAsia="仿宋" w:cs="仿宋_GB2312"/>
          <w:kern w:val="0"/>
          <w:sz w:val="28"/>
          <w:szCs w:val="28"/>
        </w:rPr>
        <w:t>联系电话：</w:t>
      </w:r>
    </w:p>
    <w:p>
      <w:pPr>
        <w:widowControl/>
        <w:shd w:val="clear" w:color="auto" w:fill="FFFFFF"/>
        <w:spacing w:line="580" w:lineRule="exact"/>
        <w:ind w:firstLine="560"/>
        <w:rPr>
          <w:rFonts w:ascii="仿宋" w:hAnsi="仿宋" w:eastAsia="仿宋" w:cs="Times New Roman"/>
          <w:kern w:val="0"/>
          <w:sz w:val="28"/>
          <w:szCs w:val="28"/>
        </w:rPr>
      </w:pPr>
    </w:p>
    <w:p>
      <w:pPr>
        <w:widowControl/>
        <w:shd w:val="clear" w:color="auto" w:fill="FFFFFF"/>
        <w:spacing w:line="580" w:lineRule="exact"/>
        <w:ind w:firstLine="480"/>
        <w:rPr>
          <w:rFonts w:ascii="仿宋" w:hAnsi="仿宋" w:eastAsia="仿宋" w:cs="Times New Roman"/>
          <w:kern w:val="0"/>
          <w:sz w:val="28"/>
          <w:szCs w:val="28"/>
        </w:rPr>
      </w:pPr>
      <w:r>
        <w:rPr>
          <w:rFonts w:ascii="宋体" w:hAnsi="宋体" w:eastAsia="仿宋" w:cs="Times New Roman"/>
          <w:kern w:val="0"/>
          <w:sz w:val="28"/>
          <w:szCs w:val="28"/>
        </w:rPr>
        <w:t>         </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年</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月</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日</w:t>
      </w:r>
    </w:p>
    <w:p>
      <w:pPr>
        <w:widowControl/>
        <w:shd w:val="clear" w:color="auto" w:fill="FFFFFF"/>
        <w:spacing w:line="580" w:lineRule="exact"/>
        <w:rPr>
          <w:rFonts w:ascii="仿宋" w:hAnsi="仿宋" w:eastAsia="仿宋" w:cs="Times New Roman"/>
          <w:kern w:val="0"/>
          <w:sz w:val="28"/>
          <w:szCs w:val="28"/>
        </w:rPr>
      </w:pPr>
    </w:p>
    <w:p>
      <w:pPr>
        <w:widowControl/>
        <w:shd w:val="clear" w:color="auto" w:fill="FFFFFF"/>
        <w:spacing w:line="580" w:lineRule="exact"/>
        <w:rPr>
          <w:rFonts w:ascii="仿宋" w:hAnsi="仿宋" w:eastAsia="仿宋" w:cs="Times New Roman"/>
          <w:kern w:val="0"/>
          <w:sz w:val="24"/>
          <w:szCs w:val="24"/>
        </w:rPr>
      </w:pPr>
      <w:r>
        <w:rPr>
          <w:rFonts w:hint="eastAsia" w:ascii="仿宋" w:hAnsi="仿宋" w:eastAsia="仿宋" w:cs="仿宋_GB2312"/>
          <w:kern w:val="0"/>
          <w:sz w:val="28"/>
          <w:szCs w:val="28"/>
        </w:rPr>
        <w:t>注：本通知书一式二联，第一联存入奖励档案，第二联交举报人。</w:t>
      </w:r>
    </w:p>
    <w:p>
      <w:pPr>
        <w:widowControl/>
        <w:shd w:val="clear" w:color="auto" w:fill="FFFFFF"/>
        <w:spacing w:line="580" w:lineRule="exact"/>
        <w:rPr>
          <w:rFonts w:ascii="黑体" w:hAnsi="黑体" w:eastAsia="黑体" w:cs="黑体"/>
          <w:kern w:val="0"/>
        </w:rPr>
      </w:pPr>
      <w:r>
        <w:rPr>
          <w:rFonts w:ascii="黑体" w:hAnsi="黑体" w:eastAsia="黑体" w:cs="Times New Roman"/>
          <w:kern w:val="0"/>
        </w:rPr>
        <w:br w:type="page"/>
      </w:r>
      <w:r>
        <w:rPr>
          <w:rFonts w:hint="eastAsia" w:ascii="黑体" w:hAnsi="黑体" w:eastAsia="黑体" w:cs="黑体"/>
          <w:kern w:val="0"/>
        </w:rPr>
        <w:t>附件</w:t>
      </w:r>
      <w:r>
        <w:rPr>
          <w:rFonts w:ascii="黑体" w:hAnsi="黑体" w:eastAsia="黑体" w:cs="黑体"/>
          <w:kern w:val="0"/>
        </w:rPr>
        <w:t>3</w:t>
      </w:r>
    </w:p>
    <w:p>
      <w:pPr>
        <w:shd w:val="clear" w:color="auto" w:fill="FFFFFF"/>
        <w:spacing w:line="580" w:lineRule="exact"/>
        <w:ind w:firstLine="6486" w:firstLineChars="2350"/>
        <w:rPr>
          <w:rFonts w:eastAsia="方正仿宋_GBK" w:cs="Times New Roman"/>
          <w:kern w:val="0"/>
          <w:sz w:val="28"/>
          <w:szCs w:val="28"/>
        </w:rPr>
      </w:pPr>
    </w:p>
    <w:p>
      <w:pPr>
        <w:shd w:val="clear" w:color="auto" w:fill="FFFFFF"/>
        <w:spacing w:line="580" w:lineRule="exact"/>
        <w:jc w:val="center"/>
        <w:rPr>
          <w:rFonts w:ascii="方正小标宋简体" w:hAnsi="宋体" w:eastAsia="方正小标宋简体" w:cs="Times New Roman"/>
          <w:kern w:val="0"/>
          <w:sz w:val="40"/>
          <w:szCs w:val="40"/>
        </w:rPr>
      </w:pPr>
      <w:r>
        <w:rPr>
          <w:rFonts w:hint="eastAsia" w:ascii="方正小标宋简体" w:hAnsi="宋体" w:eastAsia="方正小标宋简体" w:cs="方正小标宋简体"/>
          <w:kern w:val="0"/>
          <w:sz w:val="40"/>
          <w:szCs w:val="40"/>
        </w:rPr>
        <w:t>举报欺诈骗取医疗保障基金行为奖金领取凭证</w:t>
      </w:r>
    </w:p>
    <w:p>
      <w:pPr>
        <w:widowControl/>
        <w:shd w:val="clear" w:color="auto" w:fill="FFFFFF"/>
        <w:spacing w:line="580" w:lineRule="exact"/>
        <w:ind w:firstLine="6844" w:firstLineChars="2900"/>
        <w:rPr>
          <w:rFonts w:ascii="font-size:14pt;" w:hAnsi="font-size:14pt;" w:cs="font-size:14pt;"/>
          <w:kern w:val="0"/>
          <w:sz w:val="24"/>
          <w:szCs w:val="24"/>
        </w:rPr>
      </w:pPr>
      <w:r>
        <w:rPr>
          <w:rFonts w:hint="eastAsia" w:ascii="font-size:14pt;" w:hAnsi="font-size:14pt;" w:cs="宋体"/>
          <w:kern w:val="0"/>
          <w:sz w:val="24"/>
          <w:szCs w:val="24"/>
        </w:rPr>
        <w:t>编号：</w:t>
      </w:r>
    </w:p>
    <w:tbl>
      <w:tblPr>
        <w:tblStyle w:val="4"/>
        <w:tblW w:w="9265" w:type="dxa"/>
        <w:jc w:val="center"/>
        <w:tblLayout w:type="fixed"/>
        <w:tblCellMar>
          <w:top w:w="0" w:type="dxa"/>
          <w:left w:w="108" w:type="dxa"/>
          <w:bottom w:w="0" w:type="dxa"/>
          <w:right w:w="108" w:type="dxa"/>
        </w:tblCellMar>
      </w:tblPr>
      <w:tblGrid>
        <w:gridCol w:w="2025"/>
        <w:gridCol w:w="2610"/>
        <w:gridCol w:w="1896"/>
        <w:gridCol w:w="2734"/>
      </w:tblGrid>
      <w:tr>
        <w:tblPrEx>
          <w:tblCellMar>
            <w:top w:w="0" w:type="dxa"/>
            <w:left w:w="108" w:type="dxa"/>
            <w:bottom w:w="0" w:type="dxa"/>
            <w:right w:w="108" w:type="dxa"/>
          </w:tblCellMar>
        </w:tblPrEx>
        <w:trPr>
          <w:trHeight w:val="794" w:hRule="atLeast"/>
          <w:jc w:val="center"/>
        </w:trPr>
        <w:tc>
          <w:tcPr>
            <w:tcW w:w="2025"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案件编号</w:t>
            </w:r>
          </w:p>
        </w:tc>
        <w:tc>
          <w:tcPr>
            <w:tcW w:w="2610"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p>
        </w:tc>
        <w:tc>
          <w:tcPr>
            <w:tcW w:w="1896"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案件名称</w:t>
            </w:r>
          </w:p>
        </w:tc>
        <w:tc>
          <w:tcPr>
            <w:tcW w:w="2734"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p>
        </w:tc>
      </w:tr>
      <w:tr>
        <w:tblPrEx>
          <w:tblCellMar>
            <w:top w:w="0" w:type="dxa"/>
            <w:left w:w="108" w:type="dxa"/>
            <w:bottom w:w="0" w:type="dxa"/>
            <w:right w:w="108" w:type="dxa"/>
          </w:tblCellMar>
        </w:tblPrEx>
        <w:trPr>
          <w:trHeight w:val="794" w:hRule="atLeast"/>
          <w:jc w:val="center"/>
        </w:trPr>
        <w:tc>
          <w:tcPr>
            <w:tcW w:w="2025" w:type="dxa"/>
            <w:tcBorders>
              <w:top w:val="nil"/>
              <w:left w:val="single" w:color="auto" w:sz="4" w:space="0"/>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被举报人名称</w:t>
            </w:r>
          </w:p>
        </w:tc>
        <w:tc>
          <w:tcPr>
            <w:tcW w:w="2610" w:type="dxa"/>
            <w:tcBorders>
              <w:top w:val="nil"/>
              <w:left w:val="nil"/>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p>
        </w:tc>
        <w:tc>
          <w:tcPr>
            <w:tcW w:w="1896" w:type="dxa"/>
            <w:tcBorders>
              <w:top w:val="nil"/>
              <w:left w:val="nil"/>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举报奖金数额</w:t>
            </w:r>
          </w:p>
        </w:tc>
        <w:tc>
          <w:tcPr>
            <w:tcW w:w="2734" w:type="dxa"/>
            <w:tcBorders>
              <w:top w:val="nil"/>
              <w:left w:val="nil"/>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p>
        </w:tc>
      </w:tr>
      <w:tr>
        <w:tblPrEx>
          <w:tblCellMar>
            <w:top w:w="0" w:type="dxa"/>
            <w:left w:w="108" w:type="dxa"/>
            <w:bottom w:w="0" w:type="dxa"/>
            <w:right w:w="108" w:type="dxa"/>
          </w:tblCellMar>
        </w:tblPrEx>
        <w:trPr>
          <w:trHeight w:val="794" w:hRule="atLeast"/>
          <w:jc w:val="center"/>
        </w:trPr>
        <w:tc>
          <w:tcPr>
            <w:tcW w:w="2025" w:type="dxa"/>
            <w:tcBorders>
              <w:top w:val="nil"/>
              <w:left w:val="single" w:color="auto" w:sz="4" w:space="0"/>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经办人</w:t>
            </w:r>
          </w:p>
        </w:tc>
        <w:tc>
          <w:tcPr>
            <w:tcW w:w="2610" w:type="dxa"/>
            <w:tcBorders>
              <w:top w:val="nil"/>
              <w:left w:val="nil"/>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p>
        </w:tc>
        <w:tc>
          <w:tcPr>
            <w:tcW w:w="1896" w:type="dxa"/>
            <w:tcBorders>
              <w:top w:val="nil"/>
              <w:left w:val="nil"/>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r>
              <w:rPr>
                <w:rFonts w:hint="eastAsia" w:ascii="仿宋" w:hAnsi="仿宋" w:eastAsia="仿宋" w:cs="仿宋_GB2312"/>
                <w:kern w:val="0"/>
                <w:sz w:val="28"/>
                <w:szCs w:val="28"/>
              </w:rPr>
              <w:t>领款人</w:t>
            </w:r>
          </w:p>
        </w:tc>
        <w:tc>
          <w:tcPr>
            <w:tcW w:w="2734" w:type="dxa"/>
            <w:tcBorders>
              <w:top w:val="nil"/>
              <w:left w:val="nil"/>
              <w:bottom w:val="single" w:color="auto" w:sz="4" w:space="0"/>
              <w:right w:val="single" w:color="auto" w:sz="4" w:space="0"/>
            </w:tcBorders>
            <w:vAlign w:val="center"/>
          </w:tcPr>
          <w:p>
            <w:pPr>
              <w:widowControl/>
              <w:spacing w:line="580" w:lineRule="exact"/>
              <w:jc w:val="center"/>
              <w:rPr>
                <w:rFonts w:ascii="仿宋" w:hAnsi="仿宋" w:eastAsia="仿宋" w:cs="Times New Roman"/>
                <w:kern w:val="0"/>
                <w:sz w:val="28"/>
                <w:szCs w:val="28"/>
              </w:rPr>
            </w:pPr>
          </w:p>
        </w:tc>
      </w:tr>
      <w:tr>
        <w:tblPrEx>
          <w:tblCellMar>
            <w:top w:w="0" w:type="dxa"/>
            <w:left w:w="108" w:type="dxa"/>
            <w:bottom w:w="0" w:type="dxa"/>
            <w:right w:w="108" w:type="dxa"/>
          </w:tblCellMar>
        </w:tblPrEx>
        <w:trPr>
          <w:trHeight w:val="7361" w:hRule="atLeast"/>
          <w:jc w:val="center"/>
        </w:trPr>
        <w:tc>
          <w:tcPr>
            <w:tcW w:w="9265" w:type="dxa"/>
            <w:gridSpan w:val="4"/>
            <w:tcBorders>
              <w:top w:val="single" w:color="auto" w:sz="4" w:space="0"/>
              <w:left w:val="single" w:color="auto" w:sz="4" w:space="0"/>
              <w:bottom w:val="single" w:color="auto" w:sz="4" w:space="0"/>
              <w:right w:val="single" w:color="000000" w:sz="4" w:space="0"/>
            </w:tcBorders>
            <w:vAlign w:val="center"/>
          </w:tcPr>
          <w:p>
            <w:pPr>
              <w:widowControl/>
              <w:spacing w:line="580" w:lineRule="exact"/>
              <w:ind w:firstLine="552" w:firstLineChars="200"/>
              <w:rPr>
                <w:rFonts w:ascii="仿宋" w:hAnsi="仿宋" w:eastAsia="仿宋" w:cs="Times New Roman"/>
                <w:kern w:val="0"/>
                <w:sz w:val="28"/>
                <w:szCs w:val="28"/>
                <w:u w:val="single"/>
              </w:rPr>
            </w:pPr>
            <w:r>
              <w:rPr>
                <w:rFonts w:hint="eastAsia" w:ascii="仿宋" w:hAnsi="仿宋" w:eastAsia="仿宋" w:cs="仿宋_GB2312"/>
                <w:kern w:val="0"/>
                <w:sz w:val="28"/>
                <w:szCs w:val="28"/>
              </w:rPr>
              <w:t>今领到举报欺诈骗取医疗保障基金行为奖金</w:t>
            </w:r>
            <w:r>
              <w:rPr>
                <w:rFonts w:ascii="仿宋" w:hAnsi="仿宋" w:eastAsia="仿宋" w:cs="仿宋_GB2312"/>
                <w:kern w:val="0"/>
                <w:sz w:val="28"/>
                <w:szCs w:val="28"/>
                <w:u w:val="single"/>
              </w:rPr>
              <w:t xml:space="preserve">    </w:t>
            </w:r>
            <w:r>
              <w:rPr>
                <w:rFonts w:hint="eastAsia" w:ascii="仿宋" w:hAnsi="仿宋" w:eastAsia="仿宋" w:cs="仿宋_GB2312"/>
                <w:kern w:val="0"/>
                <w:sz w:val="28"/>
                <w:szCs w:val="28"/>
              </w:rPr>
              <w:t>元（大写</w:t>
            </w:r>
            <w:r>
              <w:rPr>
                <w:rFonts w:ascii="仿宋" w:hAnsi="仿宋" w:eastAsia="仿宋" w:cs="仿宋_GB2312"/>
                <w:kern w:val="0"/>
                <w:sz w:val="28"/>
                <w:szCs w:val="28"/>
                <w:u w:val="single"/>
              </w:rPr>
              <w:t xml:space="preserve">        </w:t>
            </w:r>
            <w:r>
              <w:rPr>
                <w:rFonts w:hint="eastAsia" w:ascii="仿宋" w:hAnsi="仿宋" w:eastAsia="仿宋" w:cs="仿宋_GB2312"/>
                <w:kern w:val="0"/>
                <w:sz w:val="28"/>
                <w:szCs w:val="28"/>
              </w:rPr>
              <w:t>元）。</w:t>
            </w:r>
          </w:p>
          <w:p>
            <w:pPr>
              <w:widowControl/>
              <w:spacing w:line="580" w:lineRule="exact"/>
              <w:ind w:right="522" w:firstLine="5244" w:firstLineChars="1900"/>
              <w:jc w:val="center"/>
              <w:rPr>
                <w:rFonts w:ascii="仿宋" w:hAnsi="仿宋" w:eastAsia="仿宋" w:cs="Times New Roman"/>
                <w:kern w:val="0"/>
                <w:sz w:val="28"/>
                <w:szCs w:val="28"/>
                <w:u w:val="single"/>
              </w:rPr>
            </w:pPr>
          </w:p>
          <w:p>
            <w:pPr>
              <w:widowControl/>
              <w:spacing w:line="580" w:lineRule="exact"/>
              <w:ind w:right="522" w:firstLine="5244" w:firstLineChars="1900"/>
              <w:jc w:val="center"/>
              <w:rPr>
                <w:rFonts w:ascii="仿宋" w:hAnsi="仿宋" w:eastAsia="仿宋" w:cs="Times New Roman"/>
                <w:kern w:val="0"/>
                <w:sz w:val="28"/>
                <w:szCs w:val="28"/>
                <w:u w:val="single"/>
              </w:rPr>
            </w:pPr>
          </w:p>
          <w:p>
            <w:pPr>
              <w:widowControl/>
              <w:spacing w:line="580" w:lineRule="exact"/>
              <w:ind w:right="522" w:firstLine="5244" w:firstLineChars="1900"/>
              <w:jc w:val="center"/>
              <w:rPr>
                <w:rFonts w:ascii="仿宋" w:hAnsi="仿宋" w:eastAsia="仿宋" w:cs="Times New Roman"/>
                <w:kern w:val="0"/>
                <w:sz w:val="28"/>
                <w:szCs w:val="28"/>
                <w:u w:val="single"/>
              </w:rPr>
            </w:pPr>
          </w:p>
          <w:p>
            <w:pPr>
              <w:widowControl/>
              <w:spacing w:line="580" w:lineRule="exact"/>
              <w:ind w:right="522" w:firstLine="3535" w:firstLineChars="1281"/>
              <w:rPr>
                <w:rFonts w:ascii="仿宋" w:hAnsi="仿宋" w:eastAsia="仿宋" w:cs="Times New Roman"/>
                <w:kern w:val="0"/>
                <w:sz w:val="28"/>
                <w:szCs w:val="28"/>
              </w:rPr>
            </w:pPr>
            <w:r>
              <w:rPr>
                <w:rFonts w:hint="eastAsia" w:ascii="仿宋" w:hAnsi="仿宋" w:eastAsia="仿宋" w:cs="仿宋_GB2312"/>
                <w:kern w:val="0"/>
                <w:sz w:val="28"/>
                <w:szCs w:val="28"/>
              </w:rPr>
              <w:t>领款人</w:t>
            </w:r>
            <w:r>
              <w:rPr>
                <w:rFonts w:ascii="仿宋" w:hAnsi="仿宋" w:eastAsia="仿宋" w:cs="仿宋_GB2312"/>
                <w:kern w:val="0"/>
                <w:sz w:val="28"/>
                <w:szCs w:val="28"/>
              </w:rPr>
              <w:t>(</w:t>
            </w:r>
            <w:r>
              <w:rPr>
                <w:rFonts w:hint="eastAsia" w:ascii="仿宋" w:hAnsi="仿宋" w:eastAsia="仿宋" w:cs="仿宋_GB2312"/>
                <w:kern w:val="0"/>
                <w:sz w:val="28"/>
                <w:szCs w:val="28"/>
              </w:rPr>
              <w:t>签名、手印</w:t>
            </w:r>
            <w:r>
              <w:rPr>
                <w:rFonts w:ascii="仿宋" w:hAnsi="仿宋" w:eastAsia="仿宋" w:cs="仿宋_GB2312"/>
                <w:kern w:val="0"/>
                <w:sz w:val="28"/>
                <w:szCs w:val="28"/>
              </w:rPr>
              <w:t>)</w:t>
            </w:r>
            <w:r>
              <w:rPr>
                <w:rFonts w:hint="eastAsia" w:ascii="仿宋" w:hAnsi="仿宋" w:eastAsia="仿宋" w:cs="仿宋_GB2312"/>
                <w:kern w:val="0"/>
                <w:sz w:val="28"/>
                <w:szCs w:val="28"/>
              </w:rPr>
              <w:t>：</w:t>
            </w:r>
          </w:p>
          <w:p>
            <w:pPr>
              <w:widowControl/>
              <w:spacing w:line="580" w:lineRule="exact"/>
              <w:ind w:right="522" w:firstLine="2454" w:firstLineChars="889"/>
              <w:rPr>
                <w:rFonts w:ascii="仿宋" w:hAnsi="仿宋" w:eastAsia="仿宋" w:cs="Times New Roman"/>
                <w:kern w:val="0"/>
                <w:sz w:val="28"/>
                <w:szCs w:val="28"/>
              </w:rPr>
            </w:pPr>
            <w:r>
              <w:rPr>
                <w:rFonts w:hint="eastAsia" w:ascii="仿宋" w:hAnsi="仿宋" w:eastAsia="仿宋" w:cs="仿宋_GB2312"/>
                <w:kern w:val="0"/>
                <w:sz w:val="28"/>
                <w:szCs w:val="28"/>
              </w:rPr>
              <w:t>身份证或者其他有效证件号码：</w:t>
            </w:r>
          </w:p>
          <w:p>
            <w:pPr>
              <w:widowControl/>
              <w:spacing w:line="580" w:lineRule="exact"/>
              <w:ind w:right="522" w:firstLine="6072" w:firstLineChars="2200"/>
              <w:jc w:val="center"/>
              <w:rPr>
                <w:rFonts w:ascii="仿宋" w:hAnsi="仿宋" w:eastAsia="仿宋" w:cs="Times New Roman"/>
                <w:kern w:val="0"/>
                <w:sz w:val="28"/>
                <w:szCs w:val="28"/>
              </w:rPr>
            </w:pPr>
          </w:p>
          <w:p>
            <w:pPr>
              <w:widowControl/>
              <w:spacing w:line="580" w:lineRule="exact"/>
              <w:ind w:right="520" w:firstLine="5826" w:firstLineChars="2111"/>
              <w:rPr>
                <w:rFonts w:ascii="仿宋" w:hAnsi="仿宋" w:eastAsia="仿宋" w:cs="Times New Roman"/>
                <w:kern w:val="0"/>
                <w:sz w:val="28"/>
                <w:szCs w:val="28"/>
              </w:rPr>
            </w:pPr>
            <w:r>
              <w:rPr>
                <w:rFonts w:hint="eastAsia" w:ascii="仿宋" w:hAnsi="仿宋" w:eastAsia="仿宋" w:cs="仿宋_GB2312"/>
                <w:kern w:val="0"/>
                <w:sz w:val="28"/>
                <w:szCs w:val="28"/>
              </w:rPr>
              <w:t>年</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月</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日</w:t>
            </w:r>
          </w:p>
          <w:p>
            <w:pPr>
              <w:widowControl/>
              <w:spacing w:line="580" w:lineRule="exact"/>
              <w:ind w:right="520" w:firstLine="4554" w:firstLineChars="1650"/>
              <w:jc w:val="center"/>
              <w:rPr>
                <w:rFonts w:ascii="仿宋" w:hAnsi="仿宋" w:eastAsia="仿宋" w:cs="Times New Roman"/>
                <w:kern w:val="0"/>
                <w:sz w:val="28"/>
                <w:szCs w:val="28"/>
              </w:rPr>
            </w:pPr>
          </w:p>
          <w:p>
            <w:pPr>
              <w:widowControl/>
              <w:spacing w:line="580" w:lineRule="exact"/>
              <w:ind w:right="520"/>
              <w:jc w:val="center"/>
              <w:rPr>
                <w:rFonts w:ascii="仿宋" w:hAnsi="仿宋" w:eastAsia="仿宋" w:cs="Times New Roman"/>
                <w:kern w:val="0"/>
                <w:sz w:val="28"/>
                <w:szCs w:val="28"/>
              </w:rPr>
            </w:pPr>
          </w:p>
        </w:tc>
      </w:tr>
    </w:tbl>
    <w:p>
      <w:pPr>
        <w:spacing w:line="580" w:lineRule="exact"/>
        <w:rPr>
          <w:rFonts w:ascii="仿宋_GB2312" w:eastAsia="仿宋_GB2312" w:cs="Times New Roman"/>
        </w:rPr>
      </w:pPr>
    </w:p>
    <w:p>
      <w:pPr>
        <w:tabs>
          <w:tab w:val="left" w:pos="476"/>
          <w:tab w:val="center" w:pos="6377"/>
        </w:tabs>
        <w:spacing w:line="560" w:lineRule="exact"/>
        <w:jc w:val="left"/>
        <w:rPr>
          <w:rFonts w:ascii="黑体" w:hAnsi="黑体" w:eastAsia="黑体"/>
        </w:rPr>
        <w:sectPr>
          <w:footerReference r:id="rId3" w:type="default"/>
          <w:pgSz w:w="11906" w:h="16838"/>
          <w:pgMar w:top="2098" w:right="1531" w:bottom="1814" w:left="1531" w:header="851" w:footer="1588" w:gutter="0"/>
          <w:cols w:space="425" w:num="1"/>
          <w:titlePg/>
          <w:docGrid w:type="linesAndChars" w:linePitch="587" w:charSpace="-849"/>
        </w:sectPr>
      </w:pPr>
    </w:p>
    <w:p>
      <w:pPr>
        <w:tabs>
          <w:tab w:val="left" w:pos="476"/>
          <w:tab w:val="center" w:pos="6377"/>
        </w:tabs>
        <w:spacing w:line="560" w:lineRule="exact"/>
        <w:jc w:val="left"/>
        <w:rPr>
          <w:rFonts w:ascii="黑体" w:hAnsi="黑体" w:eastAsia="黑体"/>
        </w:rPr>
      </w:pPr>
      <w:r>
        <w:rPr>
          <w:rFonts w:hint="eastAsia" w:ascii="黑体" w:hAnsi="黑体" w:eastAsia="黑体"/>
        </w:rPr>
        <w:t>附件4</w:t>
      </w:r>
      <w:r>
        <w:rPr>
          <w:rFonts w:ascii="黑体" w:hAnsi="黑体" w:eastAsia="黑体"/>
        </w:rPr>
        <w:tab/>
      </w:r>
    </w:p>
    <w:tbl>
      <w:tblPr>
        <w:tblStyle w:val="8"/>
        <w:tblpPr w:leftFromText="180" w:rightFromText="180" w:vertAnchor="text" w:horzAnchor="page" w:tblpX="2214" w:tblpY="1002"/>
        <w:tblW w:w="12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938"/>
        <w:gridCol w:w="3280"/>
        <w:gridCol w:w="1626"/>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45" w:type="dxa"/>
            <w:vAlign w:val="center"/>
          </w:tcPr>
          <w:p>
            <w:pPr>
              <w:spacing w:line="460" w:lineRule="exact"/>
              <w:jc w:val="center"/>
              <w:rPr>
                <w:rFonts w:ascii="黑体" w:hAnsi="黑体" w:eastAsia="黑体" w:cs="黑体"/>
                <w:sz w:val="28"/>
                <w:szCs w:val="28"/>
              </w:rPr>
            </w:pPr>
            <w:r>
              <w:rPr>
                <w:rFonts w:hint="eastAsia" w:ascii="黑体" w:hAnsi="黑体" w:eastAsia="黑体" w:cs="黑体"/>
                <w:sz w:val="28"/>
                <w:szCs w:val="28"/>
              </w:rPr>
              <w:t>查实金额</w:t>
            </w:r>
          </w:p>
        </w:tc>
        <w:tc>
          <w:tcPr>
            <w:tcW w:w="2938" w:type="dxa"/>
            <w:vAlign w:val="center"/>
          </w:tcPr>
          <w:p>
            <w:pPr>
              <w:spacing w:line="460" w:lineRule="exact"/>
              <w:jc w:val="center"/>
              <w:rPr>
                <w:rFonts w:ascii="黑体" w:hAnsi="黑体" w:eastAsia="黑体" w:cs="黑体"/>
                <w:sz w:val="28"/>
                <w:szCs w:val="28"/>
              </w:rPr>
            </w:pPr>
            <w:r>
              <w:rPr>
                <w:rFonts w:hint="eastAsia" w:ascii="黑体" w:hAnsi="黑体" w:eastAsia="黑体" w:cs="黑体"/>
                <w:sz w:val="28"/>
                <w:szCs w:val="28"/>
              </w:rPr>
              <w:t>举报对象</w:t>
            </w:r>
          </w:p>
        </w:tc>
        <w:tc>
          <w:tcPr>
            <w:tcW w:w="3280" w:type="dxa"/>
            <w:vAlign w:val="center"/>
          </w:tcPr>
          <w:p>
            <w:pPr>
              <w:spacing w:line="460" w:lineRule="exact"/>
              <w:jc w:val="center"/>
              <w:rPr>
                <w:rFonts w:ascii="黑体" w:hAnsi="黑体" w:eastAsia="黑体" w:cs="黑体"/>
                <w:sz w:val="28"/>
                <w:szCs w:val="28"/>
              </w:rPr>
            </w:pPr>
            <w:r>
              <w:rPr>
                <w:rFonts w:hint="eastAsia" w:ascii="黑体" w:hAnsi="黑体" w:eastAsia="黑体" w:cs="黑体"/>
                <w:sz w:val="28"/>
                <w:szCs w:val="28"/>
              </w:rPr>
              <w:t>奖励标准</w:t>
            </w:r>
          </w:p>
          <w:p>
            <w:pPr>
              <w:spacing w:line="460" w:lineRule="exact"/>
              <w:jc w:val="center"/>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21"/>
              </w:rPr>
              <w:t>最高额度不超过10万元</w:t>
            </w:r>
            <w:r>
              <w:rPr>
                <w:rFonts w:hint="eastAsia" w:ascii="黑体" w:hAnsi="黑体" w:eastAsia="黑体" w:cs="黑体"/>
                <w:sz w:val="28"/>
                <w:szCs w:val="28"/>
              </w:rPr>
              <w:t>）</w:t>
            </w:r>
          </w:p>
        </w:tc>
        <w:tc>
          <w:tcPr>
            <w:tcW w:w="1626" w:type="dxa"/>
            <w:vAlign w:val="center"/>
          </w:tcPr>
          <w:p>
            <w:pPr>
              <w:spacing w:line="460" w:lineRule="exact"/>
              <w:jc w:val="center"/>
              <w:rPr>
                <w:rFonts w:ascii="黑体" w:hAnsi="黑体" w:eastAsia="黑体" w:cs="黑体"/>
                <w:sz w:val="28"/>
                <w:szCs w:val="28"/>
              </w:rPr>
            </w:pPr>
            <w:r>
              <w:rPr>
                <w:rFonts w:hint="eastAsia" w:ascii="黑体" w:hAnsi="黑体" w:eastAsia="黑体" w:cs="黑体"/>
                <w:sz w:val="28"/>
                <w:szCs w:val="28"/>
              </w:rPr>
              <w:t>举报人</w:t>
            </w:r>
          </w:p>
        </w:tc>
        <w:tc>
          <w:tcPr>
            <w:tcW w:w="3299" w:type="dxa"/>
            <w:vAlign w:val="center"/>
          </w:tcPr>
          <w:p>
            <w:pPr>
              <w:spacing w:line="460" w:lineRule="exact"/>
              <w:jc w:val="center"/>
              <w:rPr>
                <w:rFonts w:ascii="黑体" w:hAnsi="黑体" w:eastAsia="黑体" w:cs="黑体"/>
                <w:sz w:val="28"/>
                <w:szCs w:val="28"/>
              </w:rPr>
            </w:pPr>
            <w:r>
              <w:rPr>
                <w:rFonts w:hint="eastAsia" w:ascii="黑体" w:hAnsi="黑体" w:eastAsia="黑体" w:cs="黑体"/>
                <w:sz w:val="28"/>
                <w:szCs w:val="28"/>
              </w:rPr>
              <w:t>奖励标准</w:t>
            </w:r>
          </w:p>
          <w:p>
            <w:pPr>
              <w:spacing w:line="460" w:lineRule="exact"/>
              <w:jc w:val="center"/>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21"/>
              </w:rPr>
              <w:t>最高额度不超过10万元</w:t>
            </w:r>
            <w:r>
              <w:rPr>
                <w:rFonts w:hint="eastAsia" w:ascii="黑体" w:hAnsi="黑体" w:eastAsia="黑体" w:cs="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45" w:type="dxa"/>
            <w:vMerge w:val="restart"/>
            <w:vAlign w:val="center"/>
          </w:tcPr>
          <w:p>
            <w:pPr>
              <w:spacing w:line="400" w:lineRule="exact"/>
              <w:jc w:val="center"/>
              <w:rPr>
                <w:rFonts w:ascii="仿宋_GB2312" w:hAnsi="仿宋_GB2312" w:eastAsia="仿宋_GB2312" w:cs="仿宋_GB2312"/>
                <w:sz w:val="21"/>
              </w:rPr>
            </w:pPr>
            <w:r>
              <w:rPr>
                <w:rFonts w:hint="eastAsia" w:ascii="仿宋_GB2312" w:hAnsi="仿宋_GB2312" w:eastAsia="仿宋_GB2312" w:cs="仿宋_GB2312"/>
                <w:sz w:val="21"/>
              </w:rPr>
              <w:t>50万元以下</w:t>
            </w:r>
          </w:p>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（含50万元）</w:t>
            </w:r>
          </w:p>
        </w:tc>
        <w:tc>
          <w:tcPr>
            <w:tcW w:w="2938" w:type="dxa"/>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定点医药机构及其工作人员</w:t>
            </w:r>
          </w:p>
        </w:tc>
        <w:tc>
          <w:tcPr>
            <w:tcW w:w="3280"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按查实欺诈骗保金额的3%奖励，不足200元的按200元奖励。</w:t>
            </w:r>
          </w:p>
        </w:tc>
        <w:tc>
          <w:tcPr>
            <w:tcW w:w="1626" w:type="dxa"/>
            <w:vMerge w:val="restart"/>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被举报的定点医药机构及其工作人员或者           被举报的定点医药机构原工作人员，并提供可靠线索的。</w:t>
            </w:r>
          </w:p>
        </w:tc>
        <w:tc>
          <w:tcPr>
            <w:tcW w:w="3299"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按查实欺诈骗保金额的4%奖励，不足200元的按200元奖励。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pPr>
              <w:spacing w:line="400" w:lineRule="exact"/>
              <w:jc w:val="center"/>
              <w:rPr>
                <w:rFonts w:ascii="仿宋_GB2312" w:hAnsi="仿宋_GB2312" w:eastAsia="仿宋_GB2312" w:cs="仿宋_GB2312"/>
                <w:sz w:val="21"/>
              </w:rPr>
            </w:pPr>
          </w:p>
        </w:tc>
        <w:tc>
          <w:tcPr>
            <w:tcW w:w="2938" w:type="dxa"/>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参保人员、经办机构工作人员</w:t>
            </w:r>
          </w:p>
        </w:tc>
        <w:tc>
          <w:tcPr>
            <w:tcW w:w="3280"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按查实欺诈骗保金额的5%奖励，不足200元的按200元奖励。</w:t>
            </w:r>
          </w:p>
        </w:tc>
        <w:tc>
          <w:tcPr>
            <w:tcW w:w="1626" w:type="dxa"/>
            <w:vMerge w:val="continue"/>
            <w:vAlign w:val="center"/>
          </w:tcPr>
          <w:p>
            <w:pPr>
              <w:spacing w:line="400" w:lineRule="exact"/>
              <w:jc w:val="center"/>
              <w:rPr>
                <w:rFonts w:ascii="仿宋_GB2312" w:hAnsi="仿宋_GB2312" w:eastAsia="仿宋_GB2312" w:cs="仿宋_GB2312"/>
                <w:b/>
                <w:sz w:val="21"/>
              </w:rPr>
            </w:pPr>
          </w:p>
        </w:tc>
        <w:tc>
          <w:tcPr>
            <w:tcW w:w="3299"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按查实欺诈骗保金额的6%奖励，不足200元的按200元奖励。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restart"/>
            <w:vAlign w:val="center"/>
          </w:tcPr>
          <w:p>
            <w:pPr>
              <w:spacing w:line="400" w:lineRule="exact"/>
              <w:jc w:val="center"/>
              <w:rPr>
                <w:rFonts w:ascii="仿宋_GB2312" w:hAnsi="仿宋_GB2312" w:eastAsia="仿宋_GB2312" w:cs="仿宋_GB2312"/>
                <w:sz w:val="21"/>
              </w:rPr>
            </w:pPr>
            <w:r>
              <w:rPr>
                <w:rFonts w:hint="eastAsia" w:ascii="仿宋_GB2312" w:hAnsi="仿宋_GB2312" w:eastAsia="仿宋_GB2312" w:cs="仿宋_GB2312"/>
                <w:sz w:val="21"/>
              </w:rPr>
              <w:t>50－100万元</w:t>
            </w:r>
          </w:p>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w:t>
            </w:r>
            <w:r>
              <w:rPr>
                <w:rFonts w:hint="eastAsia" w:ascii="仿宋_GB2312" w:hAnsi="仿宋_GB2312" w:eastAsia="仿宋_GB2312" w:cs="仿宋_GB2312"/>
                <w:spacing w:val="-14"/>
                <w:sz w:val="21"/>
              </w:rPr>
              <w:t>含100万元</w:t>
            </w:r>
            <w:r>
              <w:rPr>
                <w:rFonts w:hint="eastAsia" w:ascii="仿宋_GB2312" w:hAnsi="仿宋_GB2312" w:eastAsia="仿宋_GB2312" w:cs="仿宋_GB2312"/>
                <w:sz w:val="21"/>
              </w:rPr>
              <w:t>）</w:t>
            </w:r>
          </w:p>
        </w:tc>
        <w:tc>
          <w:tcPr>
            <w:tcW w:w="2938"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定点医药机构及其工作人员</w:t>
            </w:r>
          </w:p>
        </w:tc>
        <w:tc>
          <w:tcPr>
            <w:tcW w:w="3280"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按查实欺诈骗保金额的2%奖励，不足1.5万元的按1.5万元奖励。</w:t>
            </w:r>
          </w:p>
        </w:tc>
        <w:tc>
          <w:tcPr>
            <w:tcW w:w="1626" w:type="dxa"/>
            <w:vMerge w:val="continue"/>
            <w:vAlign w:val="center"/>
          </w:tcPr>
          <w:p>
            <w:pPr>
              <w:spacing w:line="400" w:lineRule="exact"/>
              <w:jc w:val="center"/>
              <w:rPr>
                <w:rFonts w:ascii="仿宋_GB2312" w:hAnsi="仿宋_GB2312" w:eastAsia="仿宋_GB2312" w:cs="仿宋_GB2312"/>
                <w:sz w:val="21"/>
              </w:rPr>
            </w:pPr>
          </w:p>
        </w:tc>
        <w:tc>
          <w:tcPr>
            <w:tcW w:w="3299"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按查实欺诈骗保金额的3%奖励，不足2万元的按2万元奖励。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pPr>
              <w:spacing w:line="400" w:lineRule="exact"/>
              <w:jc w:val="center"/>
              <w:rPr>
                <w:rFonts w:ascii="仿宋_GB2312" w:hAnsi="仿宋_GB2312" w:eastAsia="仿宋_GB2312" w:cs="仿宋_GB2312"/>
                <w:sz w:val="21"/>
              </w:rPr>
            </w:pPr>
          </w:p>
        </w:tc>
        <w:tc>
          <w:tcPr>
            <w:tcW w:w="2938"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参保人员、经办机构工作人员</w:t>
            </w:r>
          </w:p>
        </w:tc>
        <w:tc>
          <w:tcPr>
            <w:tcW w:w="3280"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按查实欺诈骗保金额的4%奖励，不足2.5万元的按2.5万元奖励。</w:t>
            </w:r>
          </w:p>
        </w:tc>
        <w:tc>
          <w:tcPr>
            <w:tcW w:w="1626" w:type="dxa"/>
            <w:vMerge w:val="continue"/>
            <w:vAlign w:val="center"/>
          </w:tcPr>
          <w:p>
            <w:pPr>
              <w:spacing w:line="400" w:lineRule="exact"/>
              <w:jc w:val="center"/>
              <w:rPr>
                <w:rFonts w:ascii="仿宋_GB2312" w:hAnsi="仿宋_GB2312" w:eastAsia="仿宋_GB2312" w:cs="仿宋_GB2312"/>
                <w:sz w:val="21"/>
              </w:rPr>
            </w:pPr>
          </w:p>
        </w:tc>
        <w:tc>
          <w:tcPr>
            <w:tcW w:w="3299"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按查实欺诈骗保金额的5%奖励，不足3万元的按3万元奖励。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restart"/>
            <w:vAlign w:val="center"/>
          </w:tcPr>
          <w:p>
            <w:pPr>
              <w:spacing w:line="400" w:lineRule="exact"/>
              <w:jc w:val="center"/>
              <w:rPr>
                <w:rFonts w:ascii="仿宋_GB2312" w:hAnsi="仿宋_GB2312" w:eastAsia="仿宋_GB2312" w:cs="仿宋_GB2312"/>
                <w:sz w:val="21"/>
              </w:rPr>
            </w:pPr>
            <w:r>
              <w:rPr>
                <w:rFonts w:hint="eastAsia" w:ascii="仿宋_GB2312" w:hAnsi="仿宋_GB2312" w:eastAsia="仿宋_GB2312" w:cs="仿宋_GB2312"/>
                <w:sz w:val="21"/>
              </w:rPr>
              <w:t>100万元以上</w:t>
            </w:r>
          </w:p>
        </w:tc>
        <w:tc>
          <w:tcPr>
            <w:tcW w:w="2938"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定点医药机构及其工作人员</w:t>
            </w:r>
          </w:p>
        </w:tc>
        <w:tc>
          <w:tcPr>
            <w:tcW w:w="3280"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按查实欺诈骗保金额的1%奖励，不足2万元的按2万元奖励。</w:t>
            </w:r>
          </w:p>
        </w:tc>
        <w:tc>
          <w:tcPr>
            <w:tcW w:w="1626" w:type="dxa"/>
            <w:vMerge w:val="continue"/>
            <w:vAlign w:val="center"/>
          </w:tcPr>
          <w:p>
            <w:pPr>
              <w:spacing w:line="400" w:lineRule="exact"/>
              <w:jc w:val="center"/>
              <w:rPr>
                <w:rFonts w:ascii="仿宋_GB2312" w:hAnsi="仿宋_GB2312" w:eastAsia="仿宋_GB2312" w:cs="仿宋_GB2312"/>
                <w:sz w:val="21"/>
              </w:rPr>
            </w:pPr>
          </w:p>
        </w:tc>
        <w:tc>
          <w:tcPr>
            <w:tcW w:w="3299"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按查实欺诈骗保金额的2%奖励，不足3万元的按3万元奖励。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45" w:type="dxa"/>
            <w:vMerge w:val="continue"/>
          </w:tcPr>
          <w:p>
            <w:pPr>
              <w:spacing w:line="400" w:lineRule="exact"/>
              <w:rPr>
                <w:rFonts w:ascii="仿宋_GB2312" w:hAnsi="仿宋_GB2312" w:eastAsia="仿宋_GB2312" w:cs="仿宋_GB2312"/>
                <w:sz w:val="21"/>
              </w:rPr>
            </w:pPr>
          </w:p>
        </w:tc>
        <w:tc>
          <w:tcPr>
            <w:tcW w:w="2938"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参保人员、经办机构工作人员</w:t>
            </w:r>
          </w:p>
        </w:tc>
        <w:tc>
          <w:tcPr>
            <w:tcW w:w="3280"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按查实欺诈骗保金额的3%奖励，不足4万元的按4万元奖励。</w:t>
            </w:r>
          </w:p>
        </w:tc>
        <w:tc>
          <w:tcPr>
            <w:tcW w:w="1626" w:type="dxa"/>
            <w:vMerge w:val="continue"/>
            <w:vAlign w:val="center"/>
          </w:tcPr>
          <w:p>
            <w:pPr>
              <w:spacing w:line="400" w:lineRule="exact"/>
              <w:jc w:val="center"/>
              <w:rPr>
                <w:rFonts w:ascii="仿宋_GB2312" w:hAnsi="仿宋_GB2312" w:eastAsia="仿宋_GB2312" w:cs="仿宋_GB2312"/>
                <w:sz w:val="21"/>
              </w:rPr>
            </w:pPr>
          </w:p>
        </w:tc>
        <w:tc>
          <w:tcPr>
            <w:tcW w:w="3299" w:type="dxa"/>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按查实欺诈骗保金额的4%奖励，不足5万元的按5万元奖励。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88" w:type="dxa"/>
            <w:gridSpan w:val="5"/>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因举报使医疗保障经办机构停止拨付、避免医疗保障基金损失的，可给予500元奖励。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688" w:type="dxa"/>
            <w:gridSpan w:val="5"/>
            <w:vAlign w:val="center"/>
          </w:tcPr>
          <w:p>
            <w:pPr>
              <w:spacing w:line="400" w:lineRule="exact"/>
              <w:rPr>
                <w:rFonts w:ascii="仿宋_GB2312" w:hAnsi="仿宋_GB2312" w:eastAsia="仿宋_GB2312" w:cs="仿宋_GB2312"/>
                <w:sz w:val="21"/>
              </w:rPr>
            </w:pPr>
            <w:r>
              <w:rPr>
                <w:rFonts w:hint="eastAsia" w:ascii="仿宋_GB2312" w:hAnsi="仿宋_GB2312" w:eastAsia="仿宋_GB2312" w:cs="仿宋_GB2312"/>
                <w:sz w:val="21"/>
              </w:rPr>
              <w:t>备注：举报奖励额四舍五入到元。</w:t>
            </w:r>
          </w:p>
        </w:tc>
      </w:tr>
    </w:tbl>
    <w:p>
      <w:pPr>
        <w:tabs>
          <w:tab w:val="left" w:pos="476"/>
          <w:tab w:val="center" w:pos="6377"/>
        </w:tabs>
        <w:spacing w:line="560" w:lineRule="exact"/>
        <w:jc w:val="center"/>
      </w:pPr>
      <w:r>
        <w:rPr>
          <w:rFonts w:hint="eastAsia" w:ascii="方正小标宋简体" w:hAnsi="方正小标宋简体" w:eastAsia="方正小标宋简体" w:cs="方正小标宋简体"/>
          <w:sz w:val="44"/>
          <w:szCs w:val="44"/>
        </w:rPr>
        <w:t>举报奖励标准</w:t>
      </w:r>
    </w:p>
    <w:p/>
    <w:sectPr>
      <w:pgSz w:w="16838" w:h="11906" w:orient="landscape"/>
      <w:pgMar w:top="1531" w:right="2098" w:bottom="1531" w:left="1814" w:header="851" w:footer="1587" w:gutter="0"/>
      <w:cols w:space="0" w:num="1"/>
      <w:titlePg/>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ont-size:14pt;">
    <w:altName w:val="Times New Roman"/>
    <w:panose1 w:val="00000000000000000000"/>
    <w:charset w:val="00"/>
    <w:family w:val="roman"/>
    <w:pitch w:val="default"/>
    <w:sig w:usb0="00000000" w:usb1="00000000" w:usb2="00000000" w:usb3="00000000" w:csb0="00000001"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6"/>
        <w:rFonts w:ascii="宋体" w:cs="Times New Roman"/>
        <w:sz w:val="28"/>
        <w:szCs w:val="28"/>
      </w:rPr>
    </w:pPr>
    <w:r>
      <w:rPr>
        <w:rStyle w:val="6"/>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2</w:t>
    </w:r>
    <w:r>
      <w:rPr>
        <w:rStyle w:val="6"/>
        <w:rFonts w:ascii="宋体" w:hAnsi="宋体" w:cs="宋体"/>
        <w:sz w:val="28"/>
        <w:szCs w:val="28"/>
      </w:rPr>
      <w:fldChar w:fldCharType="end"/>
    </w:r>
    <w:r>
      <w:rPr>
        <w:rStyle w:val="6"/>
        <w:rFonts w:ascii="宋体" w:hAnsi="宋体" w:cs="宋体"/>
        <w:sz w:val="28"/>
        <w:szCs w:val="28"/>
      </w:rPr>
      <w:t xml:space="preserve"> —</w:t>
    </w:r>
  </w:p>
  <w:p>
    <w:pPr>
      <w:pStyle w:val="2"/>
      <w:ind w:right="360" w:firstLine="360"/>
      <w:jc w:val="center"/>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506DF"/>
    <w:multiLevelType w:val="multilevel"/>
    <w:tmpl w:val="4D4506DF"/>
    <w:lvl w:ilvl="0" w:tentative="0">
      <w:start w:val="1"/>
      <w:numFmt w:val="japaneseCounting"/>
      <w:lvlText w:val="第%1章"/>
      <w:lvlJc w:val="left"/>
      <w:pPr>
        <w:ind w:left="1485" w:hanging="14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k0ZGE5MmRmNjZlM2JlOTU2ZGU5NzBiZjgzYThlMTYifQ=="/>
  </w:docVars>
  <w:rsids>
    <w:rsidRoot w:val="18046874"/>
    <w:rsid w:val="000D6C28"/>
    <w:rsid w:val="00282806"/>
    <w:rsid w:val="003415BF"/>
    <w:rsid w:val="00572414"/>
    <w:rsid w:val="005A3BE7"/>
    <w:rsid w:val="00852705"/>
    <w:rsid w:val="009B0BB1"/>
    <w:rsid w:val="00A719D1"/>
    <w:rsid w:val="00EB081F"/>
    <w:rsid w:val="00F631F2"/>
    <w:rsid w:val="00FA287A"/>
    <w:rsid w:val="04C86B0C"/>
    <w:rsid w:val="081376A1"/>
    <w:rsid w:val="08A83A1F"/>
    <w:rsid w:val="0E87398B"/>
    <w:rsid w:val="18046874"/>
    <w:rsid w:val="1BCB5A66"/>
    <w:rsid w:val="2DD35DE3"/>
    <w:rsid w:val="34D17E04"/>
    <w:rsid w:val="3D4F7974"/>
    <w:rsid w:val="4C9149E5"/>
    <w:rsid w:val="6478380C"/>
    <w:rsid w:val="69CA3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jc w:val="left"/>
    </w:pPr>
    <w:rPr>
      <w:rFonts w:ascii="宋体" w:hAnsi="宋体" w:cs="宋体"/>
      <w:kern w:val="0"/>
      <w:sz w:val="24"/>
      <w:szCs w:val="24"/>
    </w:rPr>
  </w:style>
  <w:style w:type="character" w:styleId="6">
    <w:name w:val="page number"/>
    <w:basedOn w:val="5"/>
    <w:qFormat/>
    <w:uiPriority w:val="99"/>
  </w:style>
  <w:style w:type="paragraph" w:styleId="7">
    <w:name w:val="List Paragraph"/>
    <w:basedOn w:val="1"/>
    <w:qFormat/>
    <w:uiPriority w:val="99"/>
    <w:pPr>
      <w:ind w:firstLine="420" w:firstLineChars="200"/>
    </w:pPr>
  </w:style>
  <w:style w:type="table" w:customStyle="1" w:styleId="8">
    <w:name w:val="网格型1"/>
    <w:basedOn w:val="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6066</Words>
  <Characters>6256</Characters>
  <Lines>48</Lines>
  <Paragraphs>13</Paragraphs>
  <TotalTime>50</TotalTime>
  <ScaleCrop>false</ScaleCrop>
  <LinksUpToDate>false</LinksUpToDate>
  <CharactersWithSpaces>6546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2021-05-25T06:11:00Z</dcterms:created>
  <dc:creator>Administrator</dc:creator>
  <cp:lastModifiedBy>大眼萌</cp:lastModifiedBy>
  <cp:lastPrinted>2021-06-28T00:58:00Z</cp:lastPrinted>
  <dcterms:modified xsi:type="dcterms:W3CDTF">2022-11-15T06:56:07Z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A8F2B1BF318B41C384E3AF22A7CEF079</vt:lpwstr>
  </property>
</Properties>
</file>