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601" w:tblpY="1217"/>
        <w:tblOverlap w:val="never"/>
        <w:tblW w:w="8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  <w:tc>
          <w:tcPr>
            <w:tcW w:w="2482" w:type="dxa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证件类型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证件号码</w:t>
            </w:r>
          </w:p>
        </w:tc>
        <w:tc>
          <w:tcPr>
            <w:tcW w:w="2482" w:type="dxa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个人账号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缴至月份</w:t>
            </w:r>
          </w:p>
        </w:tc>
        <w:tc>
          <w:tcPr>
            <w:tcW w:w="2482" w:type="dxa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2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原单位名称</w:t>
            </w:r>
          </w:p>
        </w:tc>
        <w:tc>
          <w:tcPr>
            <w:tcW w:w="6743" w:type="dxa"/>
            <w:gridSpan w:val="3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23" w:hRule="atLeast"/>
        </w:trPr>
        <w:tc>
          <w:tcPr>
            <w:tcW w:w="8873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个人承诺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包头市住房公积金中心：</w:t>
            </w:r>
          </w:p>
          <w:p>
            <w:pPr>
              <w:ind w:left="0" w:leftChars="0" w:firstLine="640" w:firstLineChars="200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2961005</wp:posOffset>
                      </wp:positionH>
                      <wp:positionV relativeFrom="paragraph">
                        <wp:posOffset>100330</wp:posOffset>
                      </wp:positionV>
                      <wp:extent cx="173355" cy="181610"/>
                      <wp:effectExtent l="13970" t="13970" r="15875" b="3302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81610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33.15pt;margin-top:7.9pt;height:14.3pt;width:13.65pt;z-index:251660288;v-text-anchor:middle;mso-width-relative:page;mso-height-relative:page;" fillcolor="#FFFFFF [3201]" filled="t" stroked="t" coordsize="21600,21600" o:gfxdata="UEsFBgAAAAAAAAAAAAAAAAAAAAAAAFBLAwQKAAAAAACHTuJAAAAAAAAAAAAAAAAABAAAAGRycy9Q&#10;SwMEFAAAAAgAh07iQAXTZDfYAAAACQEAAA8AAABkcnMvZG93bnJldi54bWxNj0FLw0AQhe+C/2EZ&#10;wZvdbRtjjdkUEQSLFGwVvG6TMQlmZ2J2m8Z/73jS2zzex5v38vXkOzXiEFomC/OZAYVUctVSbeHt&#10;9fFqBSpER5XrmNDCNwZYF+dnucsqPtEOx32slYRQyJyFJsY+0zqUDXoXZtwjiffBg3dR5FDranAn&#10;CfedXhiTau9akg+N6/GhwfJzf/QWpq9x3Jj3l+fVzWJzzzt82kZmay8v5uYOVMQp/sHwW1+qQyGd&#10;DnykKqjOQpKmS0HFuJYJAiS3yxTUQY4kAV3k+v+C4gdQSwMEFAAAAAgAh07iQMGYhlxUAgAApQQA&#10;AA4AAABkcnMvZTJvRG9jLnhtbK1UzW4TMRC+I/EOlu90s2mThqibKmoVhFTRSgVxnnjtrCX/MXay&#10;KS+DxI2H6OMgXoOxk7Yp9ITYgzPjGc/PN9/k7HxrDdtIjNq7htdHA86kE77VbtXwTx8XbyacxQSu&#10;BeOdbPidjPx89vrVWR+mcug7b1qJjIK4OO1Dw7uUwrSqouikhXjkg3RkVB4tJFJxVbUIPUW3phoO&#10;BuOq99gG9ELGSLeXOyOflfhKSZGulYoyMdNwqi2VE8u5zGc1O4PpCiF0WuzLgH+owoJ2lPQx1CUk&#10;YGvUf4WyWqCPXqUj4W3lldJClh6om3rwRze3HQRZeiFwYniEKf6/sOLD5gaZbhs+5syBpRH9+vbj&#10;5/13Ns7Y9CFOyeU23OBeiyTmRrcKbf6lFti24Hn3iKfcJibosj49Ph6NOBNkqif1uC54V0+PA8b0&#10;TnrLstBwpHEVFGFzFRMlJNcHl5wreqPbhTamKLhaXhhkG6DRLsqXK6Ynz9yMY33Dh5PRaS4EiGLK&#10;QCLRBmo6uhVnYFbEXZGw5H72Oh4mGZTvpSS5yEuI3a6YEiG7wdTqRPQ22jZ8cvjaOKo0g7uDM0tL&#10;397RKNDvOBqDWGgKewUx3QASKYm+tGjpmg5lPDXl9xJnncevL91nf+IKWTnrieTU8Jc1oOTMvHfE&#10;orf1yUneiqKcjE6HpOChZXlocWt74QnsmlY6iCJm/2QeRIXefqZ9nOesZAInKPcO2r1ykXbLRxst&#10;5Hxe3GgTAqQrdxtEDp5xc36+Tl7pQoIndPag0S6UQe/3Ni/boV68nv5dZ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FgAAAGRycy9QSwEC&#10;FAAUAAAACACHTuJABdNkN9gAAAAJAQAADwAAAAAAAAABACAAAAA4AAAAZHJzL2Rvd25yZXYueG1s&#10;UEsBAhQAFAAAAAgAh07iQMGYhlxUAgAApQQAAA4AAAAAAAAAAQAgAAAAPQEAAGRycy9lMm9Eb2Mu&#10;eG1sUEsFBgAAAAAGAAYAWQEAAAMGAAAAAA==&#10;">
                      <v:fill on="t" focussize="0,0"/>
                      <v:stroke weight="2.25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104775</wp:posOffset>
                      </wp:positionV>
                      <wp:extent cx="173355" cy="181610"/>
                      <wp:effectExtent l="13970" t="13970" r="15875" b="3302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81610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2.55pt;margin-top:8.25pt;height:14.3pt;width:13.65pt;z-index:251659264;v-text-anchor:middle;mso-width-relative:page;mso-height-relative:page;" fillcolor="#FFFFFF [3201]" filled="t" stroked="t" coordsize="21600,21600" o:gfxdata="UEsFBgAAAAAAAAAAAAAAAAAAAAAAAFBLAwQKAAAAAACHTuJAAAAAAAAAAAAAAAAABAAAAGRycy9Q&#10;SwMEFAAAAAgAh07iQJX9bMrXAAAACQEAAA8AAABkcnMvZG93bnJldi54bWxNj0FLw0AQhe+C/2EZ&#10;wZvdzdrWErMpIggWEWwt9LrNjkkwOxuz2zT+e8eTHofv8d43xXrynRhxiG0gA9lMgUCqgmupNrB/&#10;f7pZgYjJkrNdIDTwjRHW5eVFYXMXzrTFcZdqwSUUc2ugSanPpYxVg97GWeiRmH2EwdvE51BLN9gz&#10;l/tOaqWW0tuWeKGxPT42WH3uTt7A9DWOG3V4e1nd6c1D2OLzawrBmOurTN2DSDilvzD86rM6lOx0&#10;DCdyUXQGtFpkHGWwXIDggL7VcxBHA3MGsizk/w/KH1BLAwQUAAAACACHTuJA9fR5o1MCAAClBAAA&#10;DgAAAGRycy9lMm9Eb2MueG1srVTNbhMxEL4j8Q6W73SzadOGqJsqahWEVNFKBXGeeO2sJf8xdrIp&#10;L4PEjYfo4yBeg7GTpin0hNiDM+MZz8833+T8YmMNW0uM2ruG10cDzqQTvtVu2fBPH+dvxpzFBK4F&#10;451s+L2M/GL6+tV5HyZy6DtvWomMgrg46UPDu5TCpKqi6KSFeOSDdGRUHi0kUnFZtQg9RbemGg4G&#10;p1XvsQ3ohYyRbq+2Rj4t8ZWSIt0oFWVipuFUWyonlnORz2p6DpMlQui02JUB/1CFBe0o6T7UFSRg&#10;K9R/hbJaoI9epSPhbeWV0kKWHqibevBHN3cdBFl6IXBi2MMU/19Y8WF9i0y3DR9x5sDSiH59+/Hz&#10;4TsbZWz6ECfkchducadFEnOjG4U2/1ILbFPwvN/jKTeJCbqsz46PRxRXkKke16d1wbt6ehwwpnfS&#10;W5aFhiONq6AI6+uYKCG5PrrkXNEb3c61MUXB5eLSIFsDjXZevlwxPXnmZhzrGz4cj85yIUAUUwYS&#10;iTZQ09EtOQOzJO6KhCX3s9fxMMmgfC8lyUVeQey2xZQI2Q0mVieit9G24ePD18ZRpRncLZxZWvj2&#10;nkaBfsvRGMRcU9hriOkWkEhJ9KVFSzd0KOOpKb+TOOs8fn3pPvsTV8jKWU8kp4a/rAAlZ+a9Ixa9&#10;rU9O8lYU5WR0NiQFDy2LQ4tb2UtPYNe00kEUMfsn8ygq9PYz7eMsZyUTOEG5t9DulMu0XT7aaCFn&#10;s+JGmxAgXbu7IHLwjJvzs1XyShcSPKGzA412oQx6t7d52Q714vX07zL9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JX9bMrXAAAACQEAAA8AAAAAAAAAAQAgAAAAOAAAAGRycy9kb3ducmV2LnhtbFBL&#10;AQIUABQAAAAIAIdO4kD19HmjUwIAAKUEAAAOAAAAAAAAAAEAIAAAADwBAABkcnMvZTJvRG9jLnht&#10;bFBLBQYAAAAABgAGAFkBAAABBgAAAAA=&#10;">
                      <v:fill on="t" focussize="0,0"/>
                      <v:stroke weight="2.25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因原单位   无法取得联系    拒不配合，致使无法办理住房公积金个人账户封存手续，现申请封存本人住房公积金账户，如因此产生与单位的纠纷由本人负责。</w:t>
            </w:r>
          </w:p>
          <w:p>
            <w:pPr>
              <w:ind w:left="4176" w:hanging="4176" w:hangingChars="1300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                         </w:t>
            </w:r>
          </w:p>
          <w:p>
            <w:pPr>
              <w:ind w:left="4162" w:leftChars="1829" w:hanging="321" w:hangingChars="100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申请人（签字、按印）：</w:t>
            </w:r>
          </w:p>
          <w:p>
            <w:pPr>
              <w:ind w:left="4162" w:leftChars="1829" w:hanging="321" w:hangingChars="100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申请时间：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36" w:hRule="atLeast"/>
        </w:trPr>
        <w:tc>
          <w:tcPr>
            <w:tcW w:w="8873" w:type="dxa"/>
            <w:gridSpan w:val="4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  <w:t>受理部门审核意见：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</w:p>
          <w:p>
            <w:pPr>
              <w:jc w:val="left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    部门盖章：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8873" w:type="dxa"/>
            <w:gridSpan w:val="4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备注：职工本人持身份证现场办理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包头市住房公积金个人账户封存申请表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DC6E3"/>
    <w:rsid w:val="FFFDC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2022-08-04T19:34:00Z</dcterms:created>
  <dc:creator>duanluo</dc:creator>
  <cp:lastModifiedBy>duanluo</cp:lastModifiedBy>
  <dcterms:modified xsi:type="dcterms:W3CDTF">2022-08-04T19:36:01Z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