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2F" w:rsidRPr="002D2560" w:rsidRDefault="004F426F" w:rsidP="004F426F">
      <w:pPr>
        <w:widowControl/>
        <w:shd w:val="clear" w:color="auto" w:fill="FFFFFF"/>
        <w:jc w:val="center"/>
        <w:rPr>
          <w:rFonts w:ascii="华文中宋" w:eastAsia="华文中宋" w:hAnsi="华文中宋"/>
          <w:b/>
          <w:sz w:val="42"/>
          <w:szCs w:val="42"/>
        </w:rPr>
      </w:pPr>
      <w:r w:rsidRPr="002D2560">
        <w:rPr>
          <w:rFonts w:ascii="华文中宋" w:eastAsia="华文中宋" w:hAnsi="华文中宋" w:hint="eastAsia"/>
          <w:b/>
          <w:sz w:val="42"/>
          <w:szCs w:val="42"/>
        </w:rPr>
        <w:t>2023年度缴费基数申报</w:t>
      </w:r>
      <w:r w:rsidR="000D0BE1" w:rsidRPr="002D2560">
        <w:rPr>
          <w:rFonts w:ascii="华文中宋" w:eastAsia="华文中宋" w:hAnsi="华文中宋" w:hint="eastAsia"/>
          <w:b/>
          <w:sz w:val="42"/>
          <w:szCs w:val="42"/>
        </w:rPr>
        <w:t>注意事项</w:t>
      </w:r>
    </w:p>
    <w:p w:rsidR="00063C5A" w:rsidRPr="00027DFD" w:rsidRDefault="00063C5A" w:rsidP="00FD0E07">
      <w:pPr>
        <w:widowControl/>
        <w:shd w:val="clear" w:color="auto" w:fill="FFFFFF"/>
        <w:jc w:val="center"/>
        <w:rPr>
          <w:rFonts w:ascii="仿宋" w:eastAsia="仿宋" w:hAnsi="仿宋"/>
          <w:sz w:val="30"/>
          <w:szCs w:val="30"/>
        </w:rPr>
      </w:pPr>
    </w:p>
    <w:p w:rsidR="00FD0E07" w:rsidRPr="00027DFD" w:rsidRDefault="00FD0E07" w:rsidP="00027DFD">
      <w:pPr>
        <w:widowControl/>
        <w:spacing w:line="600" w:lineRule="exact"/>
        <w:ind w:firstLineChars="200" w:firstLine="601"/>
        <w:rPr>
          <w:rFonts w:ascii="仿宋" w:eastAsia="仿宋" w:hAnsi="仿宋"/>
          <w:sz w:val="30"/>
          <w:szCs w:val="30"/>
        </w:rPr>
      </w:pPr>
      <w:r w:rsidRPr="00027DFD">
        <w:rPr>
          <w:rFonts w:ascii="华文中宋" w:eastAsia="华文中宋" w:hAnsi="华文中宋" w:cs="黑体"/>
          <w:b/>
          <w:color w:val="000000"/>
          <w:kern w:val="0"/>
          <w:sz w:val="30"/>
          <w:szCs w:val="30"/>
        </w:rPr>
        <w:t>一、申报范围</w:t>
      </w:r>
      <w:r w:rsidR="00027DFD">
        <w:rPr>
          <w:rFonts w:ascii="华文中宋" w:eastAsia="华文中宋" w:hAnsi="华文中宋" w:cs="黑体" w:hint="eastAsia"/>
          <w:b/>
          <w:color w:val="000000"/>
          <w:kern w:val="0"/>
          <w:sz w:val="30"/>
          <w:szCs w:val="30"/>
        </w:rPr>
        <w:t>。</w:t>
      </w:r>
      <w:r w:rsidR="00063C5A" w:rsidRPr="00027DFD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2022年12月底以前参保的单位需申报，</w:t>
      </w:r>
      <w:r w:rsidR="007F4FE2" w:rsidRPr="00027DFD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2023年新参保单位无需申报。</w:t>
      </w:r>
    </w:p>
    <w:p w:rsidR="00FD0E07" w:rsidRPr="00027DFD" w:rsidRDefault="00FD0E07" w:rsidP="00027DFD">
      <w:pPr>
        <w:widowControl/>
        <w:spacing w:line="600" w:lineRule="exact"/>
        <w:ind w:firstLineChars="200" w:firstLine="601"/>
        <w:rPr>
          <w:rFonts w:ascii="仿宋" w:eastAsia="仿宋" w:hAnsi="仿宋"/>
          <w:sz w:val="30"/>
          <w:szCs w:val="30"/>
        </w:rPr>
      </w:pPr>
      <w:r w:rsidRPr="00027DFD">
        <w:rPr>
          <w:rFonts w:ascii="华文中宋" w:eastAsia="华文中宋" w:hAnsi="华文中宋" w:cs="黑体" w:hint="eastAsia"/>
          <w:b/>
          <w:color w:val="000000"/>
          <w:kern w:val="0"/>
          <w:sz w:val="30"/>
          <w:szCs w:val="30"/>
        </w:rPr>
        <w:t>二、申报时间</w:t>
      </w:r>
      <w:r w:rsidR="00027DFD">
        <w:rPr>
          <w:rFonts w:ascii="华文中宋" w:eastAsia="华文中宋" w:hAnsi="华文中宋" w:cs="黑体" w:hint="eastAsia"/>
          <w:b/>
          <w:color w:val="000000"/>
          <w:kern w:val="0"/>
          <w:sz w:val="30"/>
          <w:szCs w:val="30"/>
        </w:rPr>
        <w:t>。</w:t>
      </w:r>
      <w:r w:rsidR="00B03E83" w:rsidRPr="00027DFD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2023年6月1日至6月24日</w:t>
      </w:r>
      <w:r w:rsidR="00D56705" w:rsidRPr="00027DFD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申报。</w:t>
      </w:r>
      <w:r w:rsidRPr="00027DFD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 xml:space="preserve"> </w:t>
      </w:r>
    </w:p>
    <w:p w:rsidR="00FD0E07" w:rsidRPr="00027DFD" w:rsidRDefault="00FD0E07" w:rsidP="00027DFD">
      <w:pPr>
        <w:widowControl/>
        <w:spacing w:line="600" w:lineRule="exact"/>
        <w:ind w:firstLineChars="200" w:firstLine="601"/>
        <w:rPr>
          <w:rFonts w:ascii="华文中宋" w:eastAsia="华文中宋" w:hAnsi="华文中宋" w:cs="黑体"/>
          <w:b/>
          <w:color w:val="000000"/>
          <w:kern w:val="0"/>
          <w:sz w:val="30"/>
          <w:szCs w:val="30"/>
        </w:rPr>
      </w:pPr>
      <w:r w:rsidRPr="00027DFD">
        <w:rPr>
          <w:rFonts w:ascii="华文中宋" w:eastAsia="华文中宋" w:hAnsi="华文中宋" w:cs="黑体" w:hint="eastAsia"/>
          <w:b/>
          <w:color w:val="000000"/>
          <w:kern w:val="0"/>
          <w:sz w:val="30"/>
          <w:szCs w:val="30"/>
        </w:rPr>
        <w:t>三、申报方式</w:t>
      </w:r>
    </w:p>
    <w:p w:rsidR="00063C5A" w:rsidRPr="00027DFD" w:rsidRDefault="00FD0E07" w:rsidP="00027DFD">
      <w:pPr>
        <w:widowControl/>
        <w:spacing w:line="600" w:lineRule="exact"/>
        <w:ind w:firstLineChars="200" w:firstLine="602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027DFD">
        <w:rPr>
          <w:rFonts w:ascii="仿宋" w:eastAsia="仿宋" w:hAnsi="仿宋" w:cs="仿宋_GB2312" w:hint="eastAsia"/>
          <w:b/>
          <w:bCs/>
          <w:color w:val="000000"/>
          <w:kern w:val="0"/>
          <w:sz w:val="30"/>
          <w:szCs w:val="30"/>
        </w:rPr>
        <w:t>1.</w:t>
      </w:r>
      <w:r w:rsidR="00D56705" w:rsidRPr="00027DFD">
        <w:rPr>
          <w:rFonts w:ascii="仿宋" w:eastAsia="仿宋" w:hAnsi="仿宋" w:cs="仿宋_GB2312" w:hint="eastAsia"/>
          <w:b/>
          <w:bCs/>
          <w:color w:val="000000"/>
          <w:kern w:val="0"/>
          <w:sz w:val="30"/>
          <w:szCs w:val="30"/>
        </w:rPr>
        <w:t>网上申报</w:t>
      </w:r>
      <w:r w:rsidR="00D56705" w:rsidRPr="00027DFD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</w:rPr>
        <w:t>，</w:t>
      </w:r>
      <w:r w:rsidR="00A940A3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</w:rPr>
        <w:t>登录</w:t>
      </w:r>
      <w:r w:rsidR="00D208EC" w:rsidRPr="00027DFD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</w:rPr>
        <w:t>安庆市人社局</w:t>
      </w:r>
      <w:r w:rsidR="00063C5A" w:rsidRPr="00027DFD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官网，下载相关政策文件、缴费基数申报流程。</w:t>
      </w:r>
    </w:p>
    <w:p w:rsidR="00FD0E07" w:rsidRPr="00027DFD" w:rsidRDefault="00FD0E07" w:rsidP="00027DFD">
      <w:pPr>
        <w:widowControl/>
        <w:spacing w:line="600" w:lineRule="exact"/>
        <w:ind w:firstLineChars="200" w:firstLine="602"/>
        <w:jc w:val="left"/>
        <w:rPr>
          <w:rFonts w:ascii="仿宋" w:eastAsia="仿宋" w:hAnsi="仿宋" w:cs="仿宋_GB2312"/>
          <w:color w:val="000000"/>
          <w:sz w:val="30"/>
          <w:szCs w:val="30"/>
        </w:rPr>
      </w:pPr>
      <w:r w:rsidRPr="00027DFD">
        <w:rPr>
          <w:rFonts w:ascii="仿宋" w:eastAsia="仿宋" w:hAnsi="仿宋" w:cs="仿宋_GB2312" w:hint="eastAsia"/>
          <w:b/>
          <w:bCs/>
          <w:color w:val="000000"/>
          <w:kern w:val="0"/>
          <w:sz w:val="30"/>
          <w:szCs w:val="30"/>
        </w:rPr>
        <w:t>2.</w:t>
      </w:r>
      <w:r w:rsidR="00063C5A" w:rsidRPr="00027DFD">
        <w:rPr>
          <w:rFonts w:ascii="仿宋" w:eastAsia="仿宋" w:hAnsi="仿宋" w:cs="仿宋_GB2312" w:hint="eastAsia"/>
          <w:b/>
          <w:bCs/>
          <w:color w:val="000000"/>
          <w:kern w:val="0"/>
          <w:sz w:val="30"/>
          <w:szCs w:val="30"/>
        </w:rPr>
        <w:t>全员申报</w:t>
      </w:r>
      <w:r w:rsidR="00063C5A" w:rsidRPr="00027DFD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</w:rPr>
        <w:t>，按要求</w:t>
      </w:r>
      <w:r w:rsidRPr="00027DFD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</w:rPr>
        <w:t>上传</w:t>
      </w:r>
      <w:r w:rsidR="00027DFD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</w:rPr>
        <w:t>3种</w:t>
      </w:r>
      <w:r w:rsidR="00063C5A" w:rsidRPr="00027DFD">
        <w:rPr>
          <w:rFonts w:ascii="仿宋" w:eastAsia="仿宋" w:hAnsi="仿宋" w:cs="仿宋_GB2312" w:hint="eastAsia"/>
          <w:bCs/>
          <w:color w:val="000000"/>
          <w:kern w:val="0"/>
          <w:sz w:val="30"/>
          <w:szCs w:val="30"/>
        </w:rPr>
        <w:t>附件，</w:t>
      </w:r>
      <w:r w:rsidR="00063C5A" w:rsidRPr="00027DFD">
        <w:rPr>
          <w:rFonts w:ascii="仿宋" w:eastAsia="仿宋" w:hAnsi="仿宋" w:cs="仿宋_GB2312" w:hint="eastAsia"/>
          <w:color w:val="000000"/>
          <w:sz w:val="30"/>
          <w:szCs w:val="30"/>
        </w:rPr>
        <w:t>附件的每一页要加盖单位公章。</w:t>
      </w:r>
    </w:p>
    <w:p w:rsidR="00D208EC" w:rsidRPr="00027DFD" w:rsidRDefault="00D208EC" w:rsidP="00027DFD">
      <w:pPr>
        <w:widowControl/>
        <w:spacing w:line="600" w:lineRule="exact"/>
        <w:ind w:firstLineChars="200" w:firstLine="602"/>
        <w:jc w:val="left"/>
        <w:rPr>
          <w:rFonts w:ascii="仿宋" w:eastAsia="仿宋" w:hAnsi="仿宋" w:cs="仿宋_GB2312"/>
          <w:b/>
          <w:bCs/>
          <w:color w:val="000000"/>
          <w:kern w:val="0"/>
          <w:sz w:val="30"/>
          <w:szCs w:val="30"/>
        </w:rPr>
      </w:pPr>
      <w:r w:rsidRPr="00027DFD">
        <w:rPr>
          <w:rFonts w:ascii="仿宋" w:eastAsia="仿宋" w:hAnsi="仿宋" w:cs="仿宋_GB2312" w:hint="eastAsia"/>
          <w:b/>
          <w:bCs/>
          <w:color w:val="000000"/>
          <w:kern w:val="0"/>
          <w:sz w:val="30"/>
          <w:szCs w:val="30"/>
        </w:rPr>
        <w:t>做好职工本人签字、四部门确认、醒目位置公示工作。</w:t>
      </w:r>
    </w:p>
    <w:p w:rsidR="00027DFD" w:rsidRPr="00027DFD" w:rsidRDefault="00027DFD" w:rsidP="00027DFD">
      <w:pPr>
        <w:widowControl/>
        <w:spacing w:line="600" w:lineRule="exact"/>
        <w:ind w:firstLineChars="200" w:firstLine="600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涉军、涉密等</w:t>
      </w:r>
      <w:r w:rsidRPr="00027DFD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单位，持U盘、单位介绍信到市政务中心3楼</w:t>
      </w:r>
      <w:r w:rsidR="003B2AB4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4</w:t>
      </w:r>
      <w:r w:rsidRPr="00027DFD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、</w:t>
      </w:r>
      <w:r w:rsidR="003B2AB4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5</w:t>
      </w:r>
      <w:r w:rsidRPr="00027DFD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号窗口拷贝数据，申报时将电子数据及加盖单位公章的3种纸质附件送审。</w:t>
      </w:r>
    </w:p>
    <w:p w:rsidR="00FD0E07" w:rsidRPr="00027DFD" w:rsidRDefault="00063C5A" w:rsidP="00027DFD">
      <w:pPr>
        <w:widowControl/>
        <w:spacing w:line="600" w:lineRule="exact"/>
        <w:ind w:firstLineChars="200" w:firstLine="601"/>
        <w:rPr>
          <w:rFonts w:ascii="华文中宋" w:eastAsia="华文中宋" w:hAnsi="华文中宋" w:cs="黑体"/>
          <w:b/>
          <w:color w:val="000000"/>
          <w:kern w:val="0"/>
          <w:sz w:val="30"/>
          <w:szCs w:val="30"/>
        </w:rPr>
      </w:pPr>
      <w:r w:rsidRPr="00027DFD">
        <w:rPr>
          <w:rFonts w:ascii="华文中宋" w:eastAsia="华文中宋" w:hAnsi="华文中宋" w:cs="黑体" w:hint="eastAsia"/>
          <w:b/>
          <w:color w:val="000000"/>
          <w:kern w:val="0"/>
          <w:sz w:val="30"/>
          <w:szCs w:val="30"/>
        </w:rPr>
        <w:t>四、</w:t>
      </w:r>
      <w:r w:rsidR="00FD0E07" w:rsidRPr="00027DFD">
        <w:rPr>
          <w:rFonts w:ascii="华文中宋" w:eastAsia="华文中宋" w:hAnsi="华文中宋" w:cs="黑体" w:hint="eastAsia"/>
          <w:b/>
          <w:color w:val="000000"/>
          <w:kern w:val="0"/>
          <w:sz w:val="30"/>
          <w:szCs w:val="30"/>
        </w:rPr>
        <w:t xml:space="preserve">申报与核定 </w:t>
      </w:r>
    </w:p>
    <w:p w:rsidR="00F30638" w:rsidRPr="00027DFD" w:rsidRDefault="00FD0E07" w:rsidP="00027DFD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color w:val="000000"/>
          <w:kern w:val="0"/>
          <w:sz w:val="30"/>
          <w:szCs w:val="30"/>
        </w:rPr>
      </w:pPr>
      <w:r w:rsidRPr="00027DFD">
        <w:rPr>
          <w:rFonts w:ascii="仿宋" w:eastAsia="仿宋" w:hAnsi="仿宋" w:cs="仿宋_GB2312" w:hint="eastAsia"/>
          <w:b/>
          <w:bCs/>
          <w:color w:val="000000"/>
          <w:kern w:val="0"/>
          <w:sz w:val="30"/>
          <w:szCs w:val="30"/>
        </w:rPr>
        <w:t>1.</w:t>
      </w:r>
      <w:r w:rsidR="00063C5A" w:rsidRPr="00027DFD">
        <w:rPr>
          <w:rFonts w:ascii="仿宋" w:eastAsia="仿宋" w:hAnsi="仿宋" w:cs="仿宋_GB2312" w:hint="eastAsia"/>
          <w:b/>
          <w:bCs/>
          <w:color w:val="000000"/>
          <w:kern w:val="0"/>
          <w:sz w:val="30"/>
          <w:szCs w:val="30"/>
        </w:rPr>
        <w:t>按时</w:t>
      </w:r>
      <w:r w:rsidR="00D208EC" w:rsidRPr="00027DFD">
        <w:rPr>
          <w:rFonts w:ascii="仿宋" w:eastAsia="仿宋" w:hAnsi="仿宋" w:cs="仿宋_GB2312" w:hint="eastAsia"/>
          <w:b/>
          <w:bCs/>
          <w:color w:val="000000"/>
          <w:kern w:val="0"/>
          <w:sz w:val="30"/>
          <w:szCs w:val="30"/>
        </w:rPr>
        <w:t>、</w:t>
      </w:r>
      <w:r w:rsidR="00063C5A" w:rsidRPr="00027DFD">
        <w:rPr>
          <w:rFonts w:ascii="仿宋" w:eastAsia="仿宋" w:hAnsi="仿宋" w:cs="仿宋_GB2312" w:hint="eastAsia"/>
          <w:b/>
          <w:bCs/>
          <w:color w:val="000000"/>
          <w:kern w:val="0"/>
          <w:sz w:val="30"/>
          <w:szCs w:val="30"/>
        </w:rPr>
        <w:t>按</w:t>
      </w:r>
      <w:r w:rsidRPr="00027DFD">
        <w:rPr>
          <w:rFonts w:ascii="仿宋" w:eastAsia="仿宋" w:hAnsi="仿宋" w:cs="仿宋_GB2312" w:hint="eastAsia"/>
          <w:b/>
          <w:bCs/>
          <w:color w:val="000000"/>
          <w:kern w:val="0"/>
          <w:sz w:val="30"/>
          <w:szCs w:val="30"/>
        </w:rPr>
        <w:t>实申报。</w:t>
      </w:r>
      <w:r w:rsidR="00F30638" w:rsidRPr="00027DFD">
        <w:rPr>
          <w:rFonts w:ascii="仿宋" w:eastAsia="仿宋" w:hAnsi="仿宋" w:cs="仿宋_GB2312" w:hint="eastAsia"/>
          <w:color w:val="000000"/>
          <w:sz w:val="30"/>
          <w:szCs w:val="30"/>
        </w:rPr>
        <w:t>职工个人以本人</w:t>
      </w:r>
      <w:r w:rsidR="00F30638" w:rsidRPr="00027DFD">
        <w:rPr>
          <w:rFonts w:ascii="仿宋" w:eastAsia="仿宋" w:hAnsi="仿宋" w:cs="仿宋_GB2312"/>
          <w:color w:val="000000"/>
          <w:sz w:val="30"/>
          <w:szCs w:val="30"/>
        </w:rPr>
        <w:t>202</w:t>
      </w:r>
      <w:r w:rsidR="00F30638" w:rsidRPr="00027DFD">
        <w:rPr>
          <w:rFonts w:ascii="仿宋" w:eastAsia="仿宋" w:hAnsi="仿宋" w:cs="仿宋_GB2312" w:hint="eastAsia"/>
          <w:color w:val="000000"/>
          <w:sz w:val="30"/>
          <w:szCs w:val="30"/>
        </w:rPr>
        <w:t>2年（2022年1月1日至2022年12月31日）月平均工资</w:t>
      </w:r>
      <w:r w:rsidR="00D208EC" w:rsidRPr="00027DFD">
        <w:rPr>
          <w:rFonts w:ascii="仿宋" w:eastAsia="仿宋" w:hAnsi="仿宋" w:cs="仿宋_GB2312" w:hint="eastAsia"/>
          <w:color w:val="000000"/>
          <w:sz w:val="30"/>
          <w:szCs w:val="30"/>
        </w:rPr>
        <w:t>为缴费基数</w:t>
      </w:r>
      <w:r w:rsidR="00F30638" w:rsidRPr="00027DFD">
        <w:rPr>
          <w:rFonts w:ascii="仿宋" w:eastAsia="仿宋" w:hAnsi="仿宋" w:cs="仿宋_GB2312" w:hint="eastAsia"/>
          <w:color w:val="000000"/>
          <w:sz w:val="30"/>
          <w:szCs w:val="30"/>
        </w:rPr>
        <w:t>。</w:t>
      </w:r>
    </w:p>
    <w:p w:rsidR="00F30638" w:rsidRDefault="00063C5A" w:rsidP="00027DFD">
      <w:pPr>
        <w:widowControl/>
        <w:spacing w:line="600" w:lineRule="exact"/>
        <w:ind w:firstLineChars="200" w:firstLine="602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027DFD">
        <w:rPr>
          <w:rFonts w:ascii="仿宋" w:eastAsia="仿宋" w:hAnsi="仿宋" w:cs="仿宋_GB2312" w:hint="eastAsia"/>
          <w:b/>
          <w:bCs/>
          <w:color w:val="000000"/>
          <w:kern w:val="0"/>
          <w:sz w:val="30"/>
          <w:szCs w:val="30"/>
        </w:rPr>
        <w:t>2、预调预收，年底差额结算</w:t>
      </w:r>
      <w:r w:rsidR="00027DFD" w:rsidRPr="00027DFD">
        <w:rPr>
          <w:rFonts w:ascii="仿宋" w:eastAsia="仿宋" w:hAnsi="仿宋" w:cs="仿宋_GB2312" w:hint="eastAsia"/>
          <w:b/>
          <w:bCs/>
          <w:color w:val="000000"/>
          <w:kern w:val="0"/>
          <w:sz w:val="30"/>
          <w:szCs w:val="30"/>
        </w:rPr>
        <w:t>。</w:t>
      </w:r>
      <w:r w:rsidR="00F30638" w:rsidRPr="00027DFD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申报后次月执行，并从2023年1月起补收差额。根据省三厅局意见，参保单位可按4100元，也可以按3832元的基数作为下限申报。</w:t>
      </w:r>
    </w:p>
    <w:p w:rsidR="004F426F" w:rsidRPr="004F426F" w:rsidRDefault="004F426F" w:rsidP="004F426F">
      <w:pPr>
        <w:widowControl/>
        <w:spacing w:line="600" w:lineRule="exact"/>
        <w:ind w:firstLineChars="200" w:firstLine="601"/>
        <w:rPr>
          <w:rFonts w:ascii="华文中宋" w:eastAsia="华文中宋" w:hAnsi="华文中宋" w:cs="黑体"/>
          <w:b/>
          <w:color w:val="000000"/>
          <w:kern w:val="0"/>
          <w:sz w:val="30"/>
          <w:szCs w:val="30"/>
        </w:rPr>
      </w:pPr>
      <w:r w:rsidRPr="004F426F">
        <w:rPr>
          <w:rFonts w:ascii="华文中宋" w:eastAsia="华文中宋" w:hAnsi="华文中宋" w:cs="黑体" w:hint="eastAsia"/>
          <w:b/>
          <w:color w:val="000000"/>
          <w:kern w:val="0"/>
          <w:sz w:val="30"/>
          <w:szCs w:val="30"/>
        </w:rPr>
        <w:t>五、重点惩戒下列行为</w:t>
      </w:r>
    </w:p>
    <w:p w:rsidR="004F426F" w:rsidRDefault="004F426F" w:rsidP="004F426F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（1）提供虚假资料，</w:t>
      </w:r>
      <w:r w:rsidRPr="00C25D8E">
        <w:rPr>
          <w:rFonts w:ascii="仿宋" w:eastAsia="仿宋" w:hAnsi="仿宋" w:cs="仿宋_GB2312" w:hint="eastAsia"/>
          <w:color w:val="000000"/>
          <w:sz w:val="30"/>
          <w:szCs w:val="30"/>
        </w:rPr>
        <w:t>少报、漏报和瞒报缴费人数和缴费基数的;</w:t>
      </w:r>
    </w:p>
    <w:p w:rsidR="000D0BE1" w:rsidRPr="00027DFD" w:rsidRDefault="004F426F" w:rsidP="004F426F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25D8E">
        <w:rPr>
          <w:rFonts w:ascii="仿宋" w:eastAsia="仿宋" w:hAnsi="仿宋" w:cs="仿宋_GB2312" w:hint="eastAsia"/>
          <w:color w:val="000000"/>
          <w:sz w:val="30"/>
          <w:szCs w:val="30"/>
        </w:rPr>
        <w:t>（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</w:t>
      </w:r>
      <w:r w:rsidRPr="00C25D8E">
        <w:rPr>
          <w:rFonts w:ascii="仿宋" w:eastAsia="仿宋" w:hAnsi="仿宋" w:cs="仿宋_GB2312" w:hint="eastAsia"/>
          <w:color w:val="000000"/>
          <w:sz w:val="30"/>
          <w:szCs w:val="30"/>
        </w:rPr>
        <w:t>）申报缴费基数明显低于行业工资指导线的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。</w:t>
      </w:r>
    </w:p>
    <w:sectPr w:rsidR="000D0BE1" w:rsidRPr="00027DFD" w:rsidSect="00027DFD">
      <w:pgSz w:w="11906" w:h="16838"/>
      <w:pgMar w:top="1418" w:right="141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FAE" w:rsidRDefault="00060FAE" w:rsidP="000D0BE1">
      <w:r>
        <w:separator/>
      </w:r>
    </w:p>
  </w:endnote>
  <w:endnote w:type="continuationSeparator" w:id="1">
    <w:p w:rsidR="00060FAE" w:rsidRDefault="00060FAE" w:rsidP="000D0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FAE" w:rsidRDefault="00060FAE" w:rsidP="000D0BE1">
      <w:r>
        <w:separator/>
      </w:r>
    </w:p>
  </w:footnote>
  <w:footnote w:type="continuationSeparator" w:id="1">
    <w:p w:rsidR="00060FAE" w:rsidRDefault="00060FAE" w:rsidP="000D0B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BE1"/>
    <w:rsid w:val="00027DFD"/>
    <w:rsid w:val="00060FAE"/>
    <w:rsid w:val="00063C5A"/>
    <w:rsid w:val="000D0BE1"/>
    <w:rsid w:val="00127EC2"/>
    <w:rsid w:val="00183191"/>
    <w:rsid w:val="001B3C2F"/>
    <w:rsid w:val="001F307E"/>
    <w:rsid w:val="00264ED6"/>
    <w:rsid w:val="00273463"/>
    <w:rsid w:val="002D2560"/>
    <w:rsid w:val="002F2E87"/>
    <w:rsid w:val="003B2AB4"/>
    <w:rsid w:val="004F426F"/>
    <w:rsid w:val="0069795B"/>
    <w:rsid w:val="00700B5F"/>
    <w:rsid w:val="007F4FE2"/>
    <w:rsid w:val="009B524C"/>
    <w:rsid w:val="00A25633"/>
    <w:rsid w:val="00A940A3"/>
    <w:rsid w:val="00B03E83"/>
    <w:rsid w:val="00C2211F"/>
    <w:rsid w:val="00C91DE7"/>
    <w:rsid w:val="00D208EC"/>
    <w:rsid w:val="00D56705"/>
    <w:rsid w:val="00E50E49"/>
    <w:rsid w:val="00E5241D"/>
    <w:rsid w:val="00E66A16"/>
    <w:rsid w:val="00E832CC"/>
    <w:rsid w:val="00F30638"/>
    <w:rsid w:val="00FD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0D0BE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0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0B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0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0BE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D0BE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0D0BE1"/>
  </w:style>
  <w:style w:type="character" w:styleId="a5">
    <w:name w:val="Hyperlink"/>
    <w:basedOn w:val="a0"/>
    <w:uiPriority w:val="99"/>
    <w:semiHidden/>
    <w:unhideWhenUsed/>
    <w:rsid w:val="000D0BE1"/>
    <w:rPr>
      <w:color w:val="0000FF"/>
      <w:u w:val="single"/>
    </w:rPr>
  </w:style>
  <w:style w:type="character" w:styleId="a6">
    <w:name w:val="Emphasis"/>
    <w:basedOn w:val="a0"/>
    <w:uiPriority w:val="20"/>
    <w:qFormat/>
    <w:rsid w:val="000D0BE1"/>
    <w:rPr>
      <w:i/>
      <w:iCs/>
    </w:rPr>
  </w:style>
  <w:style w:type="paragraph" w:styleId="a7">
    <w:name w:val="Normal (Web)"/>
    <w:basedOn w:val="a"/>
    <w:uiPriority w:val="99"/>
    <w:semiHidden/>
    <w:unhideWhenUsed/>
    <w:rsid w:val="000D0B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D0BE1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E66A1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66A1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181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9</cp:revision>
  <cp:lastPrinted>2023-05-25T01:55:00Z</cp:lastPrinted>
  <dcterms:created xsi:type="dcterms:W3CDTF">2023-05-24T09:32:00Z</dcterms:created>
  <dcterms:modified xsi:type="dcterms:W3CDTF">2023-05-29T07:49:00Z</dcterms:modified>
</cp:coreProperties>
</file>