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6B" w:rsidRDefault="00876B6B" w:rsidP="00876B6B">
      <w:pPr>
        <w:rPr>
          <w:rFonts w:ascii="黑体" w:eastAsia="黑体" w:hAnsi="Times New Roman" w:hint="eastAsia"/>
          <w:spacing w:val="-14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附件2</w:t>
      </w:r>
    </w:p>
    <w:p w:rsidR="00876B6B" w:rsidRDefault="00876B6B" w:rsidP="00876B6B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广西壮族自治区</w:t>
      </w:r>
      <w:r>
        <w:rPr>
          <w:rFonts w:ascii="宋体" w:hAnsi="宋体" w:hint="eastAsia"/>
          <w:sz w:val="44"/>
          <w:szCs w:val="44"/>
        </w:rPr>
        <w:t>××</w:t>
      </w:r>
      <w:r>
        <w:rPr>
          <w:rFonts w:ascii="方正小标宋简体" w:eastAsia="方正小标宋简体" w:hAnsi="Times New Roman" w:hint="eastAsia"/>
          <w:sz w:val="44"/>
          <w:szCs w:val="44"/>
        </w:rPr>
        <w:t>厅（局）</w:t>
      </w:r>
    </w:p>
    <w:p w:rsidR="00876B6B" w:rsidRDefault="00876B6B" w:rsidP="00876B6B">
      <w:pPr>
        <w:spacing w:line="600" w:lineRule="exact"/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社会保险基金监督举报奖励通知书</w:t>
      </w:r>
    </w:p>
    <w:p w:rsidR="00876B6B" w:rsidRDefault="00876B6B" w:rsidP="00876B6B">
      <w:pPr>
        <w:spacing w:line="400" w:lineRule="exact"/>
        <w:rPr>
          <w:rFonts w:ascii="Times New Roman" w:eastAsia="仿宋_GB2312" w:hAnsi="Times New Roman"/>
          <w:sz w:val="30"/>
          <w:szCs w:val="30"/>
        </w:rPr>
      </w:pPr>
    </w:p>
    <w:p w:rsidR="00876B6B" w:rsidRDefault="00876B6B" w:rsidP="00876B6B">
      <w:pPr>
        <w:spacing w:line="4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                                    </w:t>
      </w:r>
      <w:r>
        <w:rPr>
          <w:rFonts w:ascii="Times New Roman" w:eastAsia="仿宋_GB2312" w:hAnsi="Times New Roman"/>
          <w:sz w:val="30"/>
          <w:szCs w:val="30"/>
        </w:rPr>
        <w:t>编号：</w:t>
      </w:r>
    </w:p>
    <w:p w:rsidR="00876B6B" w:rsidRDefault="00876B6B" w:rsidP="00876B6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/>
          <w:sz w:val="32"/>
          <w:szCs w:val="32"/>
        </w:rPr>
        <w:t>×××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根据《广西壮族自治区社会保险基金监督举报奖励实施细则》规定，经查证，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日您举报的社会保险基金违法违纪事项符合奖励的范围和条件，决定给予奖励人民币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元；请自收到本通知书之日起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个工作日内，持有效证件（个人为本人身份证，法人或其他社会组织为有效身份证明）和本通知书到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路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人力资源和社会保障厅（局）社会保险基金监管局（科、股）或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税务局稽查机构办理奖金领取手续。如不能到现场办理领取奖金手续的，请自收到本通知书之日起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个工作日内，在本通知书上签名（并捺印）确认后连同本人的开户银行名称、银行账号和身份证、社会保障卡等有效证件复印件邮寄或传真至我厅（局）。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逾期</w:t>
      </w:r>
      <w:r>
        <w:rPr>
          <w:rFonts w:ascii="Times New Roman" w:eastAsia="仿宋_GB2312" w:hAnsi="Times New Roman"/>
          <w:sz w:val="32"/>
          <w:szCs w:val="32"/>
          <w:lang/>
        </w:rPr>
        <w:t>未办理</w:t>
      </w:r>
      <w:r>
        <w:rPr>
          <w:rFonts w:ascii="Times New Roman" w:eastAsia="仿宋_GB2312" w:hAnsi="Times New Roman"/>
          <w:sz w:val="32"/>
          <w:szCs w:val="32"/>
        </w:rPr>
        <w:t>视为放弃领取奖金的权利。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特此通知。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联系人：</w:t>
      </w: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传真号：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址：</w:t>
      </w:r>
    </w:p>
    <w:p w:rsidR="00876B6B" w:rsidRDefault="00876B6B" w:rsidP="00876B6B">
      <w:pPr>
        <w:spacing w:line="500" w:lineRule="exact"/>
        <w:ind w:firstLineChars="202"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编：</w:t>
      </w:r>
    </w:p>
    <w:p w:rsidR="00876B6B" w:rsidRDefault="00876B6B" w:rsidP="00876B6B">
      <w:pPr>
        <w:spacing w:line="5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人力资源和社会保障厅（局）或</w:t>
      </w:r>
      <w:r>
        <w:rPr>
          <w:rFonts w:ascii="宋体" w:hAnsi="宋体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税务局</w:t>
      </w:r>
    </w:p>
    <w:p w:rsidR="00876B6B" w:rsidRDefault="00876B6B" w:rsidP="00876B6B">
      <w:pPr>
        <w:spacing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876B6B" w:rsidRPr="00876B6B" w:rsidRDefault="00876B6B" w:rsidP="00876B6B">
      <w:r>
        <w:rPr>
          <w:rFonts w:ascii="Times New Roman" w:eastAsia="仿宋_GB2312" w:hAnsi="Times New Roman"/>
          <w:sz w:val="32"/>
          <w:szCs w:val="32"/>
        </w:rPr>
        <w:t xml:space="preserve">    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876B6B" w:rsidRPr="00876B6B" w:rsidSect="00876B6B">
      <w:pgSz w:w="11906" w:h="16838"/>
      <w:pgMar w:top="1418" w:right="1247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1F6"/>
    <w:rsid w:val="00876B6B"/>
    <w:rsid w:val="009E3F80"/>
    <w:rsid w:val="00EA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01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EA01F6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EA01F6"/>
    <w:rPr>
      <w:rFonts w:ascii="Calibri" w:eastAsia="宋体" w:hAnsi="Calibri" w:cs="Times New Roman"/>
      <w:szCs w:val="24"/>
    </w:rPr>
  </w:style>
  <w:style w:type="paragraph" w:customStyle="1" w:styleId="CharCharCharChar">
    <w:name w:val="Char Char Char Char"/>
    <w:basedOn w:val="a"/>
    <w:rsid w:val="00EA01F6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2023-05-23T02:39:00Z</dcterms:created>
  <dcterms:modified xsi:type="dcterms:W3CDTF">2023-05-23T03:18:00Z</dcterms:modified>
</cp:coreProperties>
</file>