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604" w:rsidRPr="00132397" w:rsidRDefault="001A7604" w:rsidP="001A7604">
      <w:pPr>
        <w:shd w:val="clear" w:color="auto" w:fill="FFFFFF"/>
        <w:autoSpaceDE w:val="0"/>
        <w:spacing w:line="560" w:lineRule="exact"/>
        <w:rPr>
          <w:rFonts w:ascii="黑体" w:eastAsia="黑体" w:hAnsi="黑体"/>
          <w:color w:val="000000" w:themeColor="text1"/>
          <w:kern w:val="0"/>
          <w:sz w:val="32"/>
          <w:szCs w:val="32"/>
          <w:shd w:val="clear" w:color="auto" w:fill="FFFFFF"/>
        </w:rPr>
      </w:pPr>
      <w:r w:rsidRPr="00132397">
        <w:rPr>
          <w:rFonts w:ascii="黑体" w:eastAsia="黑体" w:hAnsi="黑体"/>
          <w:color w:val="000000" w:themeColor="text1"/>
          <w:kern w:val="0"/>
          <w:sz w:val="32"/>
          <w:szCs w:val="32"/>
          <w:shd w:val="clear" w:color="auto" w:fill="FFFFFF"/>
        </w:rPr>
        <w:t>附件1</w:t>
      </w:r>
    </w:p>
    <w:p w:rsidR="001A7604" w:rsidRPr="00132397" w:rsidRDefault="001A7604" w:rsidP="001A7604">
      <w:pPr>
        <w:widowControl/>
        <w:shd w:val="clear" w:color="auto" w:fill="FFFFFF"/>
        <w:autoSpaceDE w:val="0"/>
        <w:spacing w:line="560" w:lineRule="exact"/>
        <w:ind w:left="10" w:hanging="10"/>
        <w:jc w:val="center"/>
        <w:rPr>
          <w:rFonts w:eastAsia="方正小标宋简体"/>
          <w:color w:val="000000" w:themeColor="text1"/>
          <w:sz w:val="40"/>
          <w:szCs w:val="40"/>
          <w:shd w:val="clear" w:color="auto" w:fill="FFFFFF"/>
        </w:rPr>
      </w:pPr>
    </w:p>
    <w:p w:rsidR="001A7604" w:rsidRPr="00132397" w:rsidRDefault="001A7604" w:rsidP="00657B54">
      <w:pPr>
        <w:widowControl/>
        <w:shd w:val="clear" w:color="auto" w:fill="FFFFFF"/>
        <w:autoSpaceDE w:val="0"/>
        <w:spacing w:line="600" w:lineRule="exact"/>
        <w:ind w:left="10" w:hanging="10"/>
        <w:jc w:val="center"/>
        <w:rPr>
          <w:rFonts w:eastAsia="方正小标宋简体"/>
          <w:color w:val="000000" w:themeColor="text1"/>
          <w:sz w:val="40"/>
          <w:szCs w:val="40"/>
          <w:shd w:val="clear" w:color="auto" w:fill="FFFFFF"/>
        </w:rPr>
      </w:pPr>
      <w:r w:rsidRPr="00132397">
        <w:rPr>
          <w:rFonts w:eastAsia="方正小标宋简体" w:hint="eastAsia"/>
          <w:color w:val="000000" w:themeColor="text1"/>
          <w:sz w:val="40"/>
          <w:szCs w:val="40"/>
          <w:shd w:val="clear" w:color="auto" w:fill="FFFFFF"/>
        </w:rPr>
        <w:t>办理超过法定退休年龄劳动者等特定人员</w:t>
      </w:r>
    </w:p>
    <w:p w:rsidR="001A7604" w:rsidRPr="00132397" w:rsidRDefault="001A7604" w:rsidP="00657B54">
      <w:pPr>
        <w:widowControl/>
        <w:shd w:val="clear" w:color="auto" w:fill="FFFFFF"/>
        <w:autoSpaceDE w:val="0"/>
        <w:spacing w:line="600" w:lineRule="exact"/>
        <w:ind w:left="10" w:hanging="10"/>
        <w:jc w:val="center"/>
        <w:rPr>
          <w:rFonts w:eastAsia="方正小标宋简体"/>
          <w:color w:val="000000" w:themeColor="text1"/>
          <w:sz w:val="40"/>
          <w:szCs w:val="40"/>
          <w:shd w:val="clear" w:color="auto" w:fill="FFFFFF"/>
        </w:rPr>
      </w:pPr>
      <w:r w:rsidRPr="00132397">
        <w:rPr>
          <w:rFonts w:eastAsia="方正小标宋简体" w:hint="eastAsia"/>
          <w:color w:val="000000" w:themeColor="text1"/>
          <w:sz w:val="40"/>
          <w:szCs w:val="40"/>
          <w:shd w:val="clear" w:color="auto" w:fill="FFFFFF"/>
        </w:rPr>
        <w:t>参加工伤保险承诺书</w:t>
      </w:r>
    </w:p>
    <w:p w:rsidR="001A7604" w:rsidRPr="00132397" w:rsidRDefault="001A7604" w:rsidP="00657B54">
      <w:pPr>
        <w:autoSpaceDE w:val="0"/>
        <w:spacing w:line="600" w:lineRule="exact"/>
        <w:jc w:val="center"/>
        <w:rPr>
          <w:rFonts w:eastAsia="楷体_GB2312"/>
          <w:color w:val="000000" w:themeColor="text1"/>
          <w:sz w:val="32"/>
          <w:szCs w:val="32"/>
        </w:rPr>
      </w:pPr>
      <w:r w:rsidRPr="00132397">
        <w:rPr>
          <w:rFonts w:eastAsia="楷体_GB2312" w:hint="eastAsia"/>
          <w:color w:val="000000" w:themeColor="text1"/>
          <w:sz w:val="32"/>
          <w:szCs w:val="32"/>
        </w:rPr>
        <w:t>（参考）</w:t>
      </w:r>
    </w:p>
    <w:p w:rsidR="001A7604" w:rsidRPr="00132397" w:rsidRDefault="001A7604" w:rsidP="00657B54">
      <w:pPr>
        <w:autoSpaceDE w:val="0"/>
        <w:spacing w:line="600" w:lineRule="exact"/>
        <w:jc w:val="center"/>
        <w:rPr>
          <w:rFonts w:eastAsia="仿宋_GB2312"/>
          <w:color w:val="000000" w:themeColor="text1"/>
          <w:sz w:val="32"/>
          <w:szCs w:val="32"/>
          <w:shd w:val="clear" w:color="auto" w:fill="FFFFFF"/>
        </w:rPr>
      </w:pPr>
      <w:r w:rsidRPr="00132397">
        <w:rPr>
          <w:rFonts w:eastAsia="仿宋_GB2312"/>
          <w:color w:val="000000" w:themeColor="text1"/>
          <w:sz w:val="32"/>
          <w:szCs w:val="32"/>
          <w:shd w:val="clear" w:color="auto" w:fill="FFFFFF"/>
        </w:rPr>
        <w:t xml:space="preserve"> </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eastAsia="仿宋_GB2312" w:hint="eastAsia"/>
          <w:color w:val="000000" w:themeColor="text1"/>
          <w:sz w:val="32"/>
          <w:szCs w:val="32"/>
          <w:shd w:val="clear" w:color="auto" w:fill="FFFFFF"/>
        </w:rPr>
        <w:t>本单位（组织）</w:t>
      </w:r>
      <w:r w:rsidRPr="00132397">
        <w:rPr>
          <w:rFonts w:eastAsia="仿宋_GB2312"/>
          <w:color w:val="000000" w:themeColor="text1"/>
          <w:sz w:val="32"/>
          <w:szCs w:val="32"/>
          <w:u w:val="single"/>
          <w:shd w:val="clear" w:color="auto" w:fill="FFFFFF"/>
        </w:rPr>
        <w:t xml:space="preserve">                       </w:t>
      </w:r>
      <w:r w:rsidRPr="00132397">
        <w:rPr>
          <w:rFonts w:ascii="仿宋_GB2312" w:eastAsia="仿宋_GB2312" w:cs="仿宋_GB2312" w:hint="eastAsia"/>
          <w:color w:val="000000" w:themeColor="text1"/>
          <w:sz w:val="32"/>
          <w:szCs w:val="32"/>
          <w:shd w:val="clear" w:color="auto" w:fill="FFFFFF"/>
        </w:rPr>
        <w:t>，</w:t>
      </w:r>
      <w:r w:rsidRPr="00132397">
        <w:rPr>
          <w:rFonts w:eastAsia="仿宋_GB2312" w:hint="eastAsia"/>
          <w:color w:val="000000" w:themeColor="text1"/>
          <w:sz w:val="32"/>
          <w:szCs w:val="32"/>
          <w:shd w:val="clear" w:color="auto" w:fill="FFFFFF"/>
        </w:rPr>
        <w:t>根据《关于单位从业的超过法定退休年龄劳动者等特定人员参加工伤保险的办法（试行）》（粤人社规</w:t>
      </w:r>
      <w:r w:rsidRPr="00132397">
        <w:rPr>
          <w:rFonts w:eastAsia="仿宋_GB2312" w:hint="eastAsia"/>
          <w:color w:val="000000" w:themeColor="text1"/>
          <w:sz w:val="32"/>
          <w:szCs w:val="32"/>
        </w:rPr>
        <w:t>〔</w:t>
      </w:r>
      <w:r w:rsidRPr="00132397">
        <w:rPr>
          <w:rFonts w:eastAsia="仿宋_GB2312"/>
          <w:color w:val="000000" w:themeColor="text1"/>
          <w:sz w:val="32"/>
          <w:szCs w:val="32"/>
        </w:rPr>
        <w:t>2020</w:t>
      </w:r>
      <w:r w:rsidRPr="00132397">
        <w:rPr>
          <w:rFonts w:ascii="仿宋_GB2312" w:eastAsia="仿宋_GB2312" w:cs="仿宋_GB2312" w:hint="eastAsia"/>
          <w:color w:val="000000" w:themeColor="text1"/>
          <w:sz w:val="32"/>
          <w:szCs w:val="32"/>
        </w:rPr>
        <w:t>〕</w:t>
      </w:r>
      <w:r w:rsidRPr="00132397">
        <w:rPr>
          <w:rFonts w:eastAsia="等线"/>
          <w:color w:val="000000" w:themeColor="text1"/>
          <w:sz w:val="32"/>
          <w:szCs w:val="32"/>
        </w:rPr>
        <w:t>55</w:t>
      </w:r>
      <w:r w:rsidRPr="00132397">
        <w:rPr>
          <w:rFonts w:ascii="仿宋_GB2312" w:eastAsia="仿宋_GB2312" w:cs="仿宋_GB2312" w:hint="eastAsia"/>
          <w:color w:val="000000" w:themeColor="text1"/>
          <w:sz w:val="32"/>
          <w:szCs w:val="32"/>
        </w:rPr>
        <w:t>号</w:t>
      </w:r>
      <w:r w:rsidRPr="00132397">
        <w:rPr>
          <w:rFonts w:eastAsia="仿宋_GB2312" w:hint="eastAsia"/>
          <w:color w:val="000000" w:themeColor="text1"/>
          <w:sz w:val="32"/>
          <w:szCs w:val="32"/>
          <w:shd w:val="clear" w:color="auto" w:fill="FFFFFF"/>
        </w:rPr>
        <w:t>）规定，本单位（组织）自愿选择为所使用的未建立劳动关系特定人员单项参加工伤保险、缴纳工伤保险费。现申请办理单项参加工伤保险，并对下列事项进行填报和确认：</w:t>
      </w:r>
    </w:p>
    <w:p w:rsidR="001A7604" w:rsidRPr="00132397" w:rsidRDefault="001A7604" w:rsidP="00657B54">
      <w:pPr>
        <w:autoSpaceDE w:val="0"/>
        <w:spacing w:line="600" w:lineRule="exact"/>
        <w:ind w:firstLineChars="200" w:firstLine="640"/>
        <w:rPr>
          <w:rFonts w:eastAsia="黑体"/>
          <w:color w:val="000000" w:themeColor="text1"/>
          <w:sz w:val="32"/>
          <w:szCs w:val="32"/>
          <w:shd w:val="clear" w:color="auto" w:fill="FFFFFF"/>
        </w:rPr>
      </w:pPr>
      <w:r w:rsidRPr="00132397">
        <w:rPr>
          <w:rFonts w:eastAsia="黑体" w:hint="eastAsia"/>
          <w:color w:val="000000" w:themeColor="text1"/>
          <w:sz w:val="32"/>
          <w:szCs w:val="32"/>
          <w:shd w:val="clear" w:color="auto" w:fill="FFFFFF"/>
        </w:rPr>
        <w:t>一、确认适用情形</w:t>
      </w:r>
    </w:p>
    <w:p w:rsidR="001A7604" w:rsidRPr="00132397" w:rsidRDefault="001A7604" w:rsidP="00657B54">
      <w:pPr>
        <w:autoSpaceDE w:val="0"/>
        <w:spacing w:line="600" w:lineRule="exact"/>
        <w:ind w:firstLineChars="200" w:firstLine="643"/>
        <w:rPr>
          <w:rFonts w:eastAsia="楷体_GB2312"/>
          <w:b/>
          <w:color w:val="000000" w:themeColor="text1"/>
          <w:sz w:val="32"/>
          <w:szCs w:val="32"/>
          <w:shd w:val="clear" w:color="auto" w:fill="FFFFFF"/>
        </w:rPr>
      </w:pPr>
      <w:r w:rsidRPr="00132397">
        <w:rPr>
          <w:rFonts w:eastAsia="楷体_GB2312" w:hint="eastAsia"/>
          <w:b/>
          <w:color w:val="000000" w:themeColor="text1"/>
          <w:sz w:val="32"/>
          <w:szCs w:val="32"/>
          <w:shd w:val="clear" w:color="auto" w:fill="FFFFFF"/>
        </w:rPr>
        <w:t>（一）确认单位（组织）类型（唯一选择）</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企业（非家政服务企业、非互联网平台企业）</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ascii="仿宋_GB2312" w:eastAsia="仿宋_GB2312" w:cs="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家政服务企业（机构）</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互联网平台企业</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国家机关、事业单位</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社会团体（组织）</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ascii="仿宋_GB2312" w:eastAsia="仿宋_GB2312" w:cs="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民办非企业单位</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基金会</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ascii="仿宋_GB2312" w:eastAsia="仿宋_GB2312" w:cs="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以单位形式参保的个体工商户</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lastRenderedPageBreak/>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村民委员会、村党委（总支、支部）、居民委员会、社区党委（总支、支部）</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ascii="仿宋_GB2312" w:eastAsia="仿宋_GB2312" w:cs="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其他从业单位（组织）</w:t>
      </w:r>
    </w:p>
    <w:p w:rsidR="001A7604" w:rsidRPr="00132397" w:rsidRDefault="001A7604" w:rsidP="00657B54">
      <w:pPr>
        <w:autoSpaceDE w:val="0"/>
        <w:spacing w:line="600" w:lineRule="exact"/>
        <w:ind w:firstLineChars="200" w:firstLine="643"/>
        <w:rPr>
          <w:rFonts w:eastAsia="楷体_GB2312"/>
          <w:b/>
          <w:color w:val="000000" w:themeColor="text1"/>
          <w:sz w:val="32"/>
          <w:szCs w:val="32"/>
          <w:shd w:val="clear" w:color="auto" w:fill="FFFFFF"/>
        </w:rPr>
      </w:pPr>
      <w:r w:rsidRPr="00132397">
        <w:rPr>
          <w:rFonts w:eastAsia="楷体_GB2312" w:hint="eastAsia"/>
          <w:b/>
          <w:color w:val="000000" w:themeColor="text1"/>
          <w:sz w:val="32"/>
          <w:szCs w:val="32"/>
          <w:shd w:val="clear" w:color="auto" w:fill="FFFFFF"/>
        </w:rPr>
        <w:t>（二）办理单项参加工伤保险人员类型（据实多选）</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ascii="仿宋_GB2312" w:eastAsia="仿宋_GB2312" w:cs="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超过法定退休年龄人员（未享受养老金或退休金）</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已享受养老金或退休金、伤残津贴、病残津贴人员</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ascii="仿宋_GB2312" w:eastAsia="仿宋_GB2312" w:cs="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家政服务从业人员</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新业态从业人员（网约车、快递、送餐等）</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实习学生（含勤工俭学学生）、见习人员</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村（社区）两委人员</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志愿者</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t>□</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其他从业人员</w:t>
      </w:r>
    </w:p>
    <w:p w:rsidR="001A7604" w:rsidRPr="00132397" w:rsidRDefault="001A7604" w:rsidP="00657B54">
      <w:pPr>
        <w:autoSpaceDE w:val="0"/>
        <w:spacing w:line="600" w:lineRule="exact"/>
        <w:ind w:firstLineChars="200" w:firstLine="640"/>
        <w:rPr>
          <w:rFonts w:eastAsia="黑体"/>
          <w:color w:val="000000" w:themeColor="text1"/>
          <w:sz w:val="32"/>
          <w:szCs w:val="32"/>
          <w:shd w:val="clear" w:color="auto" w:fill="FFFFFF"/>
        </w:rPr>
      </w:pPr>
      <w:r w:rsidRPr="00132397">
        <w:rPr>
          <w:rFonts w:eastAsia="黑体" w:hint="eastAsia"/>
          <w:color w:val="000000" w:themeColor="text1"/>
          <w:sz w:val="32"/>
          <w:szCs w:val="32"/>
          <w:shd w:val="clear" w:color="auto" w:fill="FFFFFF"/>
        </w:rPr>
        <w:t>二、</w:t>
      </w:r>
      <w:proofErr w:type="gramStart"/>
      <w:r w:rsidRPr="00132397">
        <w:rPr>
          <w:rFonts w:eastAsia="黑体" w:hint="eastAsia"/>
          <w:color w:val="000000" w:themeColor="text1"/>
          <w:sz w:val="32"/>
          <w:szCs w:val="32"/>
          <w:shd w:val="clear" w:color="auto" w:fill="FFFFFF"/>
        </w:rPr>
        <w:t>作出</w:t>
      </w:r>
      <w:proofErr w:type="gramEnd"/>
      <w:r w:rsidRPr="00132397">
        <w:rPr>
          <w:rFonts w:eastAsia="黑体" w:hint="eastAsia"/>
          <w:color w:val="000000" w:themeColor="text1"/>
          <w:sz w:val="32"/>
          <w:szCs w:val="32"/>
          <w:shd w:val="clear" w:color="auto" w:fill="FFFFFF"/>
        </w:rPr>
        <w:t>承诺事项</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eastAsia="仿宋_GB2312" w:hint="eastAsia"/>
          <w:color w:val="000000" w:themeColor="text1"/>
          <w:sz w:val="32"/>
          <w:szCs w:val="32"/>
          <w:shd w:val="clear" w:color="auto" w:fill="FFFFFF"/>
        </w:rPr>
        <w:t>（一）本单位（组织）承诺遵守《关于单位从业的超过法定退休年龄劳动者等特定人员参加工伤保险的办法（试行）》（粤人社规</w:t>
      </w:r>
      <w:r w:rsidRPr="00132397">
        <w:rPr>
          <w:rFonts w:eastAsia="仿宋_GB2312" w:hint="eastAsia"/>
          <w:color w:val="000000" w:themeColor="text1"/>
          <w:sz w:val="32"/>
          <w:szCs w:val="32"/>
        </w:rPr>
        <w:t>〔</w:t>
      </w:r>
      <w:r w:rsidRPr="00132397">
        <w:rPr>
          <w:rFonts w:eastAsia="仿宋_GB2312"/>
          <w:color w:val="000000" w:themeColor="text1"/>
          <w:sz w:val="32"/>
          <w:szCs w:val="32"/>
        </w:rPr>
        <w:t>2020</w:t>
      </w:r>
      <w:r w:rsidRPr="00132397">
        <w:rPr>
          <w:rFonts w:ascii="仿宋_GB2312" w:eastAsia="仿宋_GB2312" w:cs="仿宋_GB2312" w:hint="eastAsia"/>
          <w:color w:val="000000" w:themeColor="text1"/>
          <w:sz w:val="32"/>
          <w:szCs w:val="32"/>
        </w:rPr>
        <w:t>〕</w:t>
      </w:r>
      <w:r w:rsidRPr="00132397">
        <w:rPr>
          <w:rFonts w:eastAsia="等线"/>
          <w:color w:val="000000" w:themeColor="text1"/>
          <w:sz w:val="32"/>
          <w:szCs w:val="32"/>
        </w:rPr>
        <w:t>55</w:t>
      </w:r>
      <w:r w:rsidRPr="00132397">
        <w:rPr>
          <w:rFonts w:eastAsia="仿宋_GB2312" w:hint="eastAsia"/>
          <w:color w:val="000000" w:themeColor="text1"/>
          <w:sz w:val="32"/>
          <w:szCs w:val="32"/>
        </w:rPr>
        <w:t>号</w:t>
      </w:r>
      <w:r w:rsidRPr="00132397">
        <w:rPr>
          <w:rFonts w:eastAsia="仿宋_GB2312" w:hint="eastAsia"/>
          <w:color w:val="000000" w:themeColor="text1"/>
          <w:sz w:val="32"/>
          <w:szCs w:val="32"/>
          <w:shd w:val="clear" w:color="auto" w:fill="FFFFFF"/>
        </w:rPr>
        <w:t>）规定，</w:t>
      </w:r>
      <w:r w:rsidRPr="00132397">
        <w:rPr>
          <w:rFonts w:eastAsia="仿宋_GB2312" w:hint="eastAsia"/>
          <w:color w:val="000000" w:themeColor="text1"/>
          <w:sz w:val="32"/>
          <w:szCs w:val="32"/>
        </w:rPr>
        <w:t>自愿为本单位使用的未建立劳动关系</w:t>
      </w:r>
      <w:r w:rsidRPr="00132397">
        <w:rPr>
          <w:rFonts w:eastAsia="仿宋_GB2312" w:hint="eastAsia"/>
          <w:color w:val="000000" w:themeColor="text1"/>
          <w:sz w:val="32"/>
          <w:szCs w:val="32"/>
          <w:shd w:val="clear" w:color="auto" w:fill="FFFFFF"/>
        </w:rPr>
        <w:t>特定人员</w:t>
      </w:r>
      <w:r w:rsidRPr="00132397">
        <w:rPr>
          <w:rFonts w:eastAsia="仿宋_GB2312"/>
          <w:color w:val="000000" w:themeColor="text1"/>
          <w:sz w:val="32"/>
          <w:szCs w:val="32"/>
          <w:shd w:val="clear" w:color="auto" w:fill="FFFFFF"/>
        </w:rPr>
        <w:t>/</w:t>
      </w:r>
      <w:r w:rsidRPr="00132397">
        <w:rPr>
          <w:rFonts w:eastAsia="仿宋_GB2312" w:hint="eastAsia"/>
          <w:color w:val="000000" w:themeColor="text1"/>
          <w:sz w:val="32"/>
          <w:szCs w:val="32"/>
        </w:rPr>
        <w:t>村（社区）两委人员</w:t>
      </w:r>
      <w:r w:rsidRPr="00132397">
        <w:rPr>
          <w:rFonts w:eastAsia="仿宋_GB2312" w:hint="eastAsia"/>
          <w:color w:val="000000" w:themeColor="text1"/>
          <w:sz w:val="32"/>
          <w:szCs w:val="32"/>
          <w:shd w:val="clear" w:color="auto" w:fill="FFFFFF"/>
        </w:rPr>
        <w:t>办理单项参加工伤保险，按规定缴纳工伤保险费。</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eastAsia="仿宋_GB2312" w:hint="eastAsia"/>
          <w:color w:val="000000" w:themeColor="text1"/>
          <w:sz w:val="32"/>
          <w:szCs w:val="32"/>
          <w:shd w:val="clear" w:color="auto" w:fill="FFFFFF"/>
        </w:rPr>
        <w:t>（二）本单位（组织）承诺及时如实告知从业人员</w:t>
      </w:r>
      <w:r w:rsidRPr="00132397">
        <w:rPr>
          <w:rFonts w:eastAsia="仿宋_GB2312"/>
          <w:color w:val="000000" w:themeColor="text1"/>
          <w:sz w:val="32"/>
          <w:szCs w:val="32"/>
          <w:shd w:val="clear" w:color="auto" w:fill="FFFFFF"/>
        </w:rPr>
        <w:t>/</w:t>
      </w:r>
      <w:r w:rsidRPr="00132397">
        <w:rPr>
          <w:rFonts w:ascii="仿宋_GB2312" w:eastAsia="仿宋_GB2312" w:cs="仿宋_GB2312" w:hint="eastAsia"/>
          <w:color w:val="000000" w:themeColor="text1"/>
          <w:sz w:val="32"/>
          <w:szCs w:val="32"/>
          <w:shd w:val="clear" w:color="auto" w:fill="FFFFFF"/>
        </w:rPr>
        <w:t>村（社区）两委人员单项参加工伤保险和缴费情况以及有关工伤保险权利义务，</w:t>
      </w:r>
      <w:r w:rsidRPr="00132397">
        <w:rPr>
          <w:rFonts w:eastAsia="仿宋_GB2312" w:hint="eastAsia"/>
          <w:color w:val="000000" w:themeColor="text1"/>
          <w:sz w:val="32"/>
          <w:szCs w:val="32"/>
          <w:shd w:val="clear" w:color="auto" w:fill="FFFFFF"/>
        </w:rPr>
        <w:t>并依法依规履行工伤认定申请义务。</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eastAsia="仿宋_GB2312" w:hint="eastAsia"/>
          <w:color w:val="000000" w:themeColor="text1"/>
          <w:sz w:val="32"/>
          <w:szCs w:val="32"/>
          <w:shd w:val="clear" w:color="auto" w:fill="FFFFFF"/>
        </w:rPr>
        <w:t>（三）本单位（组织）承诺已为建立劳动关系的劳动者依法</w:t>
      </w:r>
      <w:r w:rsidRPr="00132397">
        <w:rPr>
          <w:rFonts w:eastAsia="仿宋_GB2312" w:hint="eastAsia"/>
          <w:color w:val="000000" w:themeColor="text1"/>
          <w:sz w:val="32"/>
          <w:szCs w:val="32"/>
          <w:shd w:val="clear" w:color="auto" w:fill="FFFFFF"/>
        </w:rPr>
        <w:lastRenderedPageBreak/>
        <w:t>参加社会保险，并未将建立劳动关系的劳动者办理单项参加工伤保险，否则将依法承担相关法律责任。</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eastAsia="仿宋_GB2312" w:hint="eastAsia"/>
          <w:color w:val="000000" w:themeColor="text1"/>
          <w:sz w:val="32"/>
          <w:szCs w:val="32"/>
          <w:shd w:val="clear" w:color="auto" w:fill="FFFFFF"/>
        </w:rPr>
        <w:t>（四）本单位（组织）承诺未为与本单位（组织）无从业关系的其他人员办理单项参加工伤保险（即</w:t>
      </w:r>
      <w:r w:rsidRPr="00132397">
        <w:rPr>
          <w:rFonts w:eastAsia="仿宋_GB2312"/>
          <w:color w:val="000000" w:themeColor="text1"/>
          <w:sz w:val="32"/>
          <w:szCs w:val="32"/>
          <w:shd w:val="clear" w:color="auto" w:fill="FFFFFF"/>
        </w:rPr>
        <w:t>“</w:t>
      </w:r>
      <w:r w:rsidRPr="00132397">
        <w:rPr>
          <w:rFonts w:ascii="仿宋_GB2312" w:eastAsia="仿宋_GB2312" w:cs="仿宋_GB2312" w:hint="eastAsia"/>
          <w:color w:val="000000" w:themeColor="text1"/>
          <w:sz w:val="32"/>
          <w:szCs w:val="32"/>
          <w:shd w:val="clear" w:color="auto" w:fill="FFFFFF"/>
        </w:rPr>
        <w:t>挂靠参保</w:t>
      </w:r>
      <w:r w:rsidRPr="00132397">
        <w:rPr>
          <w:rFonts w:eastAsia="仿宋_GB2312"/>
          <w:color w:val="000000" w:themeColor="text1"/>
          <w:sz w:val="32"/>
          <w:szCs w:val="32"/>
          <w:shd w:val="clear" w:color="auto" w:fill="FFFFFF"/>
        </w:rPr>
        <w:t>”</w:t>
      </w:r>
      <w:r w:rsidRPr="00132397">
        <w:rPr>
          <w:rFonts w:ascii="仿宋_GB2312" w:eastAsia="仿宋_GB2312" w:cs="仿宋_GB2312" w:hint="eastAsia"/>
          <w:color w:val="000000" w:themeColor="text1"/>
          <w:sz w:val="32"/>
          <w:szCs w:val="32"/>
          <w:shd w:val="clear" w:color="auto" w:fill="FFFFFF"/>
        </w:rPr>
        <w:t>等）</w:t>
      </w:r>
      <w:r w:rsidRPr="00132397">
        <w:rPr>
          <w:rFonts w:eastAsia="仿宋_GB2312" w:hint="eastAsia"/>
          <w:color w:val="000000" w:themeColor="text1"/>
          <w:sz w:val="32"/>
          <w:szCs w:val="32"/>
          <w:shd w:val="clear" w:color="auto" w:fill="FFFFFF"/>
        </w:rPr>
        <w:t>，否则可能导致其人员不能被认定工伤。</w:t>
      </w:r>
    </w:p>
    <w:p w:rsidR="001A7604" w:rsidRPr="00132397" w:rsidRDefault="001A7604" w:rsidP="00657B54">
      <w:pPr>
        <w:autoSpaceDE w:val="0"/>
        <w:spacing w:line="600" w:lineRule="exact"/>
        <w:ind w:firstLineChars="200" w:firstLine="640"/>
        <w:rPr>
          <w:rFonts w:eastAsia="仿宋_GB2312"/>
          <w:b/>
          <w:color w:val="000000" w:themeColor="text1"/>
          <w:sz w:val="32"/>
          <w:szCs w:val="32"/>
          <w:shd w:val="clear" w:color="auto" w:fill="FFFFFF"/>
        </w:rPr>
      </w:pPr>
      <w:r w:rsidRPr="00132397">
        <w:rPr>
          <w:rFonts w:eastAsia="仿宋_GB2312" w:hint="eastAsia"/>
          <w:color w:val="000000" w:themeColor="text1"/>
          <w:sz w:val="32"/>
          <w:szCs w:val="32"/>
          <w:shd w:val="clear" w:color="auto" w:fill="FFFFFF"/>
        </w:rPr>
        <w:t>（五）本单位（组织）承诺办理工伤认定、劳动能力鉴定、工伤保险待遇申请时，按规定如实提供各项材料，并配合人力资源社会保障部门调查核实。如虚构工伤事故或伪造工伤材料等骗取工伤保险基金支出的，将依法承担法律责任。</w:t>
      </w:r>
    </w:p>
    <w:p w:rsidR="001A7604" w:rsidRPr="00132397" w:rsidRDefault="001A7604" w:rsidP="00657B54">
      <w:pPr>
        <w:autoSpaceDE w:val="0"/>
        <w:spacing w:line="600" w:lineRule="exact"/>
        <w:ind w:firstLineChars="200" w:firstLine="640"/>
        <w:rPr>
          <w:rFonts w:eastAsia="黑体"/>
          <w:color w:val="000000" w:themeColor="text1"/>
          <w:sz w:val="32"/>
          <w:szCs w:val="32"/>
          <w:shd w:val="clear" w:color="auto" w:fill="FFFFFF"/>
        </w:rPr>
      </w:pPr>
      <w:r w:rsidRPr="00132397">
        <w:rPr>
          <w:rFonts w:eastAsia="黑体" w:hint="eastAsia"/>
          <w:color w:val="000000" w:themeColor="text1"/>
          <w:sz w:val="32"/>
          <w:szCs w:val="32"/>
          <w:shd w:val="clear" w:color="auto" w:fill="FFFFFF"/>
        </w:rPr>
        <w:t>三、有关提示事项</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eastAsia="仿宋_GB2312" w:hint="eastAsia"/>
          <w:color w:val="000000" w:themeColor="text1"/>
          <w:sz w:val="32"/>
          <w:szCs w:val="32"/>
          <w:shd w:val="clear" w:color="auto" w:fill="FFFFFF"/>
        </w:rPr>
        <w:t>（一）按规定缴纳工伤保险费的参保人员，其工伤保险关系自办理参保登记手续的次日起生效。未按规定缴纳工伤保险费的，该期间工伤保险关系不生效。对因工死亡人员当月应继续为其申报缴纳工伤保险费，</w:t>
      </w:r>
      <w:proofErr w:type="gramStart"/>
      <w:r w:rsidRPr="00132397">
        <w:rPr>
          <w:rFonts w:eastAsia="仿宋_GB2312" w:hint="eastAsia"/>
          <w:color w:val="000000" w:themeColor="text1"/>
          <w:sz w:val="32"/>
          <w:szCs w:val="32"/>
          <w:shd w:val="clear" w:color="auto" w:fill="FFFFFF"/>
        </w:rPr>
        <w:t>自死亡</w:t>
      </w:r>
      <w:proofErr w:type="gramEnd"/>
      <w:r w:rsidRPr="00132397">
        <w:rPr>
          <w:rFonts w:eastAsia="仿宋_GB2312" w:hint="eastAsia"/>
          <w:color w:val="000000" w:themeColor="text1"/>
          <w:sz w:val="32"/>
          <w:szCs w:val="32"/>
          <w:shd w:val="clear" w:color="auto" w:fill="FFFFFF"/>
        </w:rPr>
        <w:t>次月起再停止为其缴纳工伤保险费，以便衔接工伤保险待遇核发。</w:t>
      </w:r>
    </w:p>
    <w:p w:rsidR="001A7604" w:rsidRPr="00132397" w:rsidRDefault="001A7604" w:rsidP="00657B54">
      <w:pPr>
        <w:autoSpaceDE w:val="0"/>
        <w:spacing w:line="600" w:lineRule="exact"/>
        <w:ind w:firstLineChars="200" w:firstLine="640"/>
        <w:rPr>
          <w:rFonts w:eastAsia="仿宋_GB2312"/>
          <w:color w:val="000000" w:themeColor="text1"/>
          <w:sz w:val="32"/>
          <w:szCs w:val="32"/>
        </w:rPr>
      </w:pPr>
      <w:r w:rsidRPr="00132397">
        <w:rPr>
          <w:rFonts w:eastAsia="仿宋_GB2312" w:hint="eastAsia"/>
          <w:color w:val="000000" w:themeColor="text1"/>
          <w:sz w:val="32"/>
          <w:szCs w:val="32"/>
          <w:shd w:val="clear" w:color="auto" w:fill="FFFFFF"/>
        </w:rPr>
        <w:t>（二）</w:t>
      </w:r>
      <w:r w:rsidRPr="00132397">
        <w:rPr>
          <w:rFonts w:eastAsia="仿宋_GB2312" w:hint="eastAsia"/>
          <w:color w:val="000000" w:themeColor="text1"/>
          <w:sz w:val="32"/>
          <w:szCs w:val="32"/>
        </w:rPr>
        <w:t>从业单位（组织）应</w:t>
      </w:r>
      <w:r w:rsidRPr="00132397">
        <w:rPr>
          <w:rFonts w:eastAsia="仿宋_GB2312" w:hint="eastAsia"/>
          <w:color w:val="000000" w:themeColor="text1"/>
          <w:kern w:val="0"/>
          <w:sz w:val="32"/>
          <w:szCs w:val="32"/>
          <w:shd w:val="clear" w:color="auto" w:fill="FFFFFF"/>
        </w:rPr>
        <w:t>加强从业人员安全生产和职业卫生培训教育，按规定对从事接触职业病危害作业的从业人员组织上岗前、在岗期间和离岗</w:t>
      </w:r>
      <w:proofErr w:type="gramStart"/>
      <w:r w:rsidRPr="00132397">
        <w:rPr>
          <w:rFonts w:eastAsia="仿宋_GB2312" w:hint="eastAsia"/>
          <w:color w:val="000000" w:themeColor="text1"/>
          <w:kern w:val="0"/>
          <w:sz w:val="32"/>
          <w:szCs w:val="32"/>
          <w:shd w:val="clear" w:color="auto" w:fill="FFFFFF"/>
        </w:rPr>
        <w:t>时职业</w:t>
      </w:r>
      <w:proofErr w:type="gramEnd"/>
      <w:r w:rsidRPr="00132397">
        <w:rPr>
          <w:rFonts w:eastAsia="仿宋_GB2312" w:hint="eastAsia"/>
          <w:color w:val="000000" w:themeColor="text1"/>
          <w:kern w:val="0"/>
          <w:sz w:val="32"/>
          <w:szCs w:val="32"/>
          <w:shd w:val="clear" w:color="auto" w:fill="FFFFFF"/>
        </w:rPr>
        <w:t>健康检查，提供相应劳动保护，做好工伤预防工作。</w:t>
      </w:r>
    </w:p>
    <w:p w:rsidR="001A7604" w:rsidRPr="00132397" w:rsidRDefault="001A7604" w:rsidP="00657B54">
      <w:pPr>
        <w:autoSpaceDE w:val="0"/>
        <w:spacing w:line="600" w:lineRule="exact"/>
        <w:ind w:firstLineChars="200" w:firstLine="640"/>
        <w:rPr>
          <w:rFonts w:eastAsia="仿宋_GB2312"/>
          <w:color w:val="000000" w:themeColor="text1"/>
          <w:sz w:val="32"/>
          <w:szCs w:val="32"/>
        </w:rPr>
      </w:pPr>
      <w:r w:rsidRPr="00132397">
        <w:rPr>
          <w:rFonts w:eastAsia="仿宋_GB2312" w:hint="eastAsia"/>
          <w:color w:val="000000" w:themeColor="text1"/>
          <w:sz w:val="32"/>
          <w:szCs w:val="32"/>
          <w:shd w:val="clear" w:color="auto" w:fill="FFFFFF"/>
        </w:rPr>
        <w:t>（三）从业单位（组织）可与参保人</w:t>
      </w:r>
      <w:proofErr w:type="gramStart"/>
      <w:r w:rsidRPr="00132397">
        <w:rPr>
          <w:rFonts w:eastAsia="仿宋_GB2312" w:hint="eastAsia"/>
          <w:color w:val="000000" w:themeColor="text1"/>
          <w:sz w:val="32"/>
          <w:szCs w:val="32"/>
          <w:shd w:val="clear" w:color="auto" w:fill="FFFFFF"/>
        </w:rPr>
        <w:t>员</w:t>
      </w:r>
      <w:r w:rsidRPr="00132397">
        <w:rPr>
          <w:rFonts w:eastAsia="仿宋_GB2312" w:hint="eastAsia"/>
          <w:color w:val="000000" w:themeColor="text1"/>
          <w:sz w:val="32"/>
          <w:szCs w:val="32"/>
        </w:rPr>
        <w:t>协议</w:t>
      </w:r>
      <w:proofErr w:type="gramEnd"/>
      <w:r w:rsidRPr="00132397">
        <w:rPr>
          <w:rFonts w:eastAsia="仿宋_GB2312" w:hint="eastAsia"/>
          <w:color w:val="000000" w:themeColor="text1"/>
          <w:sz w:val="32"/>
          <w:szCs w:val="32"/>
        </w:rPr>
        <w:t>约定比如工伤医疗终结期待遇、伤残就业补助金等非工伤保险基金支付的处理办法，鼓励增加投保人身意外伤害等保险，以提供更好保障。</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ascii="仿宋_GB2312" w:eastAsia="仿宋_GB2312" w:cs="仿宋_GB2312" w:hint="eastAsia"/>
          <w:color w:val="000000" w:themeColor="text1"/>
          <w:sz w:val="32"/>
          <w:szCs w:val="32"/>
          <w:shd w:val="clear" w:color="auto" w:fill="FFFFFF"/>
        </w:rPr>
        <w:lastRenderedPageBreak/>
        <w:t>□申请人承诺：</w:t>
      </w:r>
      <w:r w:rsidRPr="00132397">
        <w:rPr>
          <w:rFonts w:eastAsia="仿宋_GB2312" w:hint="eastAsia"/>
          <w:color w:val="000000" w:themeColor="text1"/>
          <w:sz w:val="32"/>
          <w:szCs w:val="32"/>
          <w:shd w:val="clear" w:color="auto" w:fill="FFFFFF"/>
        </w:rPr>
        <w:t>本单位（组织）已阅知</w:t>
      </w:r>
      <w:proofErr w:type="gramStart"/>
      <w:r w:rsidRPr="00132397">
        <w:rPr>
          <w:rFonts w:eastAsia="仿宋_GB2312" w:hint="eastAsia"/>
          <w:color w:val="000000" w:themeColor="text1"/>
          <w:sz w:val="32"/>
          <w:szCs w:val="32"/>
          <w:shd w:val="clear" w:color="auto" w:fill="FFFFFF"/>
        </w:rPr>
        <w:t>本承诺</w:t>
      </w:r>
      <w:proofErr w:type="gramEnd"/>
      <w:r w:rsidRPr="00132397">
        <w:rPr>
          <w:rFonts w:eastAsia="仿宋_GB2312" w:hint="eastAsia"/>
          <w:color w:val="000000" w:themeColor="text1"/>
          <w:sz w:val="32"/>
          <w:szCs w:val="32"/>
          <w:shd w:val="clear" w:color="auto" w:fill="FFFFFF"/>
        </w:rPr>
        <w:t>书，确认填报信息属实和遵守所承诺事项，如有虚假承诺或违反承诺的情况，愿承担相应法律责任。</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eastAsia="仿宋_GB2312"/>
          <w:color w:val="000000" w:themeColor="text1"/>
          <w:sz w:val="32"/>
          <w:szCs w:val="32"/>
          <w:shd w:val="clear" w:color="auto" w:fill="FFFFFF"/>
        </w:rPr>
        <w:t xml:space="preserve">                      </w:t>
      </w: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p>
    <w:p w:rsidR="001A7604" w:rsidRPr="00132397" w:rsidRDefault="001A7604" w:rsidP="00657B54">
      <w:pPr>
        <w:autoSpaceDE w:val="0"/>
        <w:spacing w:line="600" w:lineRule="exact"/>
        <w:ind w:firstLineChars="200" w:firstLine="640"/>
        <w:rPr>
          <w:rFonts w:eastAsia="仿宋_GB2312"/>
          <w:color w:val="000000" w:themeColor="text1"/>
          <w:sz w:val="32"/>
          <w:szCs w:val="32"/>
          <w:shd w:val="clear" w:color="auto" w:fill="FFFFFF"/>
        </w:rPr>
      </w:pPr>
      <w:r w:rsidRPr="00132397">
        <w:rPr>
          <w:rFonts w:eastAsia="等线"/>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从业单位（组织）盖章</w:t>
      </w:r>
    </w:p>
    <w:p w:rsidR="001A7604" w:rsidRDefault="001A7604" w:rsidP="00657B54">
      <w:pPr>
        <w:tabs>
          <w:tab w:val="left" w:pos="5633"/>
        </w:tabs>
        <w:autoSpaceDE w:val="0"/>
        <w:spacing w:line="600" w:lineRule="exact"/>
        <w:rPr>
          <w:rFonts w:eastAsia="仿宋_GB2312" w:hint="eastAsia"/>
          <w:color w:val="000000" w:themeColor="text1"/>
          <w:sz w:val="32"/>
          <w:szCs w:val="32"/>
          <w:shd w:val="clear" w:color="auto" w:fill="FFFFFF"/>
        </w:rPr>
      </w:pPr>
      <w:r w:rsidRPr="00132397">
        <w:rPr>
          <w:rFonts w:eastAsia="仿宋_GB2312"/>
          <w:color w:val="000000" w:themeColor="text1"/>
          <w:sz w:val="32"/>
          <w:szCs w:val="32"/>
          <w:shd w:val="clear" w:color="auto" w:fill="FFFFFF"/>
        </w:rPr>
        <w:tab/>
      </w:r>
      <w:r w:rsidRPr="00132397">
        <w:rPr>
          <w:rFonts w:eastAsia="仿宋_GB2312" w:hint="eastAsia"/>
          <w:color w:val="000000" w:themeColor="text1"/>
          <w:sz w:val="32"/>
          <w:szCs w:val="32"/>
          <w:shd w:val="clear" w:color="auto" w:fill="FFFFFF"/>
        </w:rPr>
        <w:t>年</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月</w:t>
      </w:r>
      <w:r w:rsidRPr="00132397">
        <w:rPr>
          <w:rFonts w:eastAsia="仿宋_GB2312"/>
          <w:color w:val="000000" w:themeColor="text1"/>
          <w:sz w:val="32"/>
          <w:szCs w:val="32"/>
          <w:shd w:val="clear" w:color="auto" w:fill="FFFFFF"/>
        </w:rPr>
        <w:t xml:space="preserve">   </w:t>
      </w:r>
      <w:r w:rsidRPr="00132397">
        <w:rPr>
          <w:rFonts w:eastAsia="仿宋_GB2312" w:hint="eastAsia"/>
          <w:color w:val="000000" w:themeColor="text1"/>
          <w:sz w:val="32"/>
          <w:szCs w:val="32"/>
          <w:shd w:val="clear" w:color="auto" w:fill="FFFFFF"/>
        </w:rPr>
        <w:t>日</w:t>
      </w:r>
    </w:p>
    <w:p w:rsidR="00657B54" w:rsidRDefault="00657B54" w:rsidP="00657B54">
      <w:pPr>
        <w:tabs>
          <w:tab w:val="left" w:pos="5633"/>
        </w:tabs>
        <w:autoSpaceDE w:val="0"/>
        <w:spacing w:line="600" w:lineRule="exact"/>
        <w:rPr>
          <w:rFonts w:eastAsia="仿宋_GB2312" w:hint="eastAsia"/>
          <w:color w:val="000000" w:themeColor="text1"/>
          <w:sz w:val="32"/>
          <w:szCs w:val="32"/>
          <w:shd w:val="clear" w:color="auto" w:fill="FFFFFF"/>
        </w:rPr>
      </w:pPr>
    </w:p>
    <w:p w:rsidR="00657B54" w:rsidRDefault="00657B54" w:rsidP="00657B54">
      <w:pPr>
        <w:tabs>
          <w:tab w:val="left" w:pos="5633"/>
        </w:tabs>
        <w:autoSpaceDE w:val="0"/>
        <w:spacing w:line="600" w:lineRule="exact"/>
        <w:rPr>
          <w:rFonts w:eastAsia="仿宋_GB2312" w:hint="eastAsia"/>
          <w:color w:val="000000" w:themeColor="text1"/>
          <w:sz w:val="32"/>
          <w:szCs w:val="32"/>
          <w:shd w:val="clear" w:color="auto" w:fill="FFFFFF"/>
        </w:rPr>
      </w:pPr>
    </w:p>
    <w:p w:rsidR="00657B54" w:rsidRDefault="00657B54" w:rsidP="00657B54">
      <w:pPr>
        <w:tabs>
          <w:tab w:val="left" w:pos="5633"/>
        </w:tabs>
        <w:autoSpaceDE w:val="0"/>
        <w:spacing w:line="600" w:lineRule="exact"/>
        <w:rPr>
          <w:rFonts w:eastAsia="仿宋_GB2312" w:hint="eastAsia"/>
          <w:color w:val="000000" w:themeColor="text1"/>
          <w:sz w:val="32"/>
          <w:szCs w:val="32"/>
          <w:shd w:val="clear" w:color="auto" w:fill="FFFFFF"/>
        </w:rPr>
      </w:pPr>
    </w:p>
    <w:p w:rsidR="00657B54" w:rsidRDefault="00657B54" w:rsidP="00657B54">
      <w:pPr>
        <w:tabs>
          <w:tab w:val="left" w:pos="5633"/>
        </w:tabs>
        <w:autoSpaceDE w:val="0"/>
        <w:spacing w:line="600" w:lineRule="exact"/>
        <w:rPr>
          <w:rFonts w:eastAsia="仿宋_GB2312" w:hint="eastAsia"/>
          <w:color w:val="000000" w:themeColor="text1"/>
          <w:sz w:val="32"/>
          <w:szCs w:val="32"/>
          <w:shd w:val="clear" w:color="auto" w:fill="FFFFFF"/>
        </w:rPr>
      </w:pPr>
      <w:bookmarkStart w:id="0" w:name="_GoBack"/>
      <w:bookmarkEnd w:id="0"/>
    </w:p>
    <w:sectPr w:rsidR="00657B54" w:rsidSect="0077222D">
      <w:headerReference w:type="even" r:id="rId7"/>
      <w:headerReference w:type="default" r:id="rId8"/>
      <w:footerReference w:type="even" r:id="rId9"/>
      <w:footerReference w:type="default" r:id="rId10"/>
      <w:pgSz w:w="11906" w:h="16838" w:code="9"/>
      <w:pgMar w:top="2098" w:right="1531" w:bottom="1474" w:left="153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E31" w:rsidRDefault="006C3E31" w:rsidP="00EB1097">
      <w:r>
        <w:separator/>
      </w:r>
    </w:p>
  </w:endnote>
  <w:endnote w:type="continuationSeparator" w:id="0">
    <w:p w:rsidR="006C3E31" w:rsidRDefault="006C3E31" w:rsidP="00EB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2F" w:rsidRPr="00EB1097" w:rsidRDefault="00D847E2" w:rsidP="00553262">
    <w:pPr>
      <w:pStyle w:val="a4"/>
      <w:ind w:firstLineChars="101" w:firstLine="283"/>
      <w:rPr>
        <w:rFonts w:ascii="Times New Roman" w:hAnsi="Times New Roman" w:cs="Times New Roman"/>
        <w:b/>
        <w:sz w:val="28"/>
        <w:szCs w:val="28"/>
      </w:rPr>
    </w:pPr>
    <w:r w:rsidRPr="00EB1097">
      <w:rPr>
        <w:rFonts w:ascii="Times New Roman" w:hAnsi="Times New Roman" w:cs="Times New Roman"/>
        <w:sz w:val="28"/>
        <w:szCs w:val="28"/>
      </w:rPr>
      <w:t>—</w:t>
    </w:r>
    <w:r w:rsidRPr="00EB1097">
      <w:rPr>
        <w:rFonts w:ascii="Times New Roman" w:hAnsi="Times New Roman" w:cs="Times New Roman"/>
        <w:spacing w:val="-28"/>
        <w:sz w:val="28"/>
        <w:szCs w:val="28"/>
      </w:rPr>
      <w:t xml:space="preserve">  </w:t>
    </w:r>
    <w:r w:rsidRPr="00EB1097">
      <w:rPr>
        <w:rFonts w:ascii="Times New Roman" w:hAnsi="Times New Roman" w:cs="Times New Roman"/>
        <w:spacing w:val="-28"/>
        <w:sz w:val="28"/>
        <w:szCs w:val="28"/>
      </w:rPr>
      <w:fldChar w:fldCharType="begin"/>
    </w:r>
    <w:r w:rsidRPr="00EB1097">
      <w:rPr>
        <w:rFonts w:ascii="Times New Roman" w:hAnsi="Times New Roman" w:cs="Times New Roman"/>
        <w:spacing w:val="-28"/>
        <w:sz w:val="28"/>
        <w:szCs w:val="28"/>
      </w:rPr>
      <w:instrText xml:space="preserve"> PAGE   \* MERGEFORMAT </w:instrText>
    </w:r>
    <w:r w:rsidRPr="00EB1097">
      <w:rPr>
        <w:rFonts w:ascii="Times New Roman" w:hAnsi="Times New Roman" w:cs="Times New Roman"/>
        <w:spacing w:val="-28"/>
        <w:sz w:val="28"/>
        <w:szCs w:val="28"/>
      </w:rPr>
      <w:fldChar w:fldCharType="separate"/>
    </w:r>
    <w:r w:rsidR="00657B54" w:rsidRPr="00657B54">
      <w:rPr>
        <w:rFonts w:ascii="Times New Roman" w:hAnsi="Times New Roman" w:cs="Times New Roman"/>
        <w:noProof/>
        <w:spacing w:val="-28"/>
        <w:sz w:val="28"/>
        <w:szCs w:val="28"/>
        <w:lang w:val="zh-CN"/>
      </w:rPr>
      <w:t>4</w:t>
    </w:r>
    <w:r w:rsidRPr="00EB1097">
      <w:rPr>
        <w:rFonts w:ascii="Times New Roman" w:hAnsi="Times New Roman" w:cs="Times New Roman"/>
        <w:spacing w:val="-28"/>
        <w:sz w:val="28"/>
        <w:szCs w:val="28"/>
      </w:rPr>
      <w:fldChar w:fldCharType="end"/>
    </w:r>
    <w:r w:rsidRPr="00EB1097">
      <w:rPr>
        <w:rFonts w:ascii="Times New Roman" w:hAnsi="Times New Roman" w:cs="Times New Roman"/>
        <w:spacing w:val="-28"/>
        <w:sz w:val="28"/>
        <w:szCs w:val="28"/>
      </w:rPr>
      <w:t xml:space="preserve">  </w:t>
    </w:r>
    <w:r w:rsidRPr="00EB1097">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2F" w:rsidRPr="00EB1097" w:rsidRDefault="00D847E2">
    <w:pPr>
      <w:pStyle w:val="a4"/>
      <w:ind w:rightChars="161" w:right="338"/>
      <w:jc w:val="right"/>
      <w:rPr>
        <w:rFonts w:ascii="Times New Roman" w:eastAsia="仿宋_GB2312" w:hAnsi="Times New Roman" w:cs="Times New Roman"/>
        <w:sz w:val="36"/>
        <w:szCs w:val="36"/>
      </w:rPr>
    </w:pPr>
    <w:r w:rsidRPr="00EB1097">
      <w:rPr>
        <w:rFonts w:ascii="Times New Roman" w:hAnsi="Times New Roman" w:cs="Times New Roman"/>
        <w:sz w:val="28"/>
        <w:szCs w:val="28"/>
      </w:rPr>
      <w:t>—</w:t>
    </w:r>
    <w:r w:rsidRPr="00EB1097">
      <w:rPr>
        <w:rFonts w:ascii="Times New Roman" w:hAnsi="Times New Roman" w:cs="Times New Roman"/>
        <w:spacing w:val="-28"/>
        <w:sz w:val="28"/>
        <w:szCs w:val="28"/>
      </w:rPr>
      <w:t xml:space="preserve">  </w:t>
    </w:r>
    <w:r w:rsidRPr="00EB1097">
      <w:rPr>
        <w:rFonts w:ascii="Times New Roman" w:hAnsi="Times New Roman" w:cs="Times New Roman"/>
        <w:spacing w:val="-28"/>
        <w:sz w:val="28"/>
        <w:szCs w:val="28"/>
      </w:rPr>
      <w:fldChar w:fldCharType="begin"/>
    </w:r>
    <w:r w:rsidRPr="00EB1097">
      <w:rPr>
        <w:rFonts w:ascii="Times New Roman" w:hAnsi="Times New Roman" w:cs="Times New Roman"/>
        <w:spacing w:val="-28"/>
        <w:sz w:val="28"/>
        <w:szCs w:val="28"/>
      </w:rPr>
      <w:instrText xml:space="preserve"> PAGE   \* MERGEFORMAT </w:instrText>
    </w:r>
    <w:r w:rsidRPr="00EB1097">
      <w:rPr>
        <w:rFonts w:ascii="Times New Roman" w:hAnsi="Times New Roman" w:cs="Times New Roman"/>
        <w:spacing w:val="-28"/>
        <w:sz w:val="28"/>
        <w:szCs w:val="28"/>
      </w:rPr>
      <w:fldChar w:fldCharType="separate"/>
    </w:r>
    <w:r w:rsidR="00657B54" w:rsidRPr="00657B54">
      <w:rPr>
        <w:rFonts w:ascii="Times New Roman" w:hAnsi="Times New Roman" w:cs="Times New Roman"/>
        <w:noProof/>
        <w:spacing w:val="-28"/>
        <w:sz w:val="28"/>
        <w:szCs w:val="28"/>
        <w:lang w:val="zh-CN"/>
      </w:rPr>
      <w:t>1</w:t>
    </w:r>
    <w:r w:rsidRPr="00EB1097">
      <w:rPr>
        <w:rFonts w:ascii="Times New Roman" w:hAnsi="Times New Roman" w:cs="Times New Roman"/>
        <w:spacing w:val="-28"/>
        <w:sz w:val="28"/>
        <w:szCs w:val="28"/>
      </w:rPr>
      <w:fldChar w:fldCharType="end"/>
    </w:r>
    <w:r w:rsidRPr="00EB1097">
      <w:rPr>
        <w:rFonts w:ascii="Times New Roman" w:hAnsi="Times New Roman" w:cs="Times New Roman"/>
        <w:spacing w:val="-28"/>
        <w:sz w:val="28"/>
        <w:szCs w:val="28"/>
      </w:rPr>
      <w:t xml:space="preserve">  </w:t>
    </w:r>
    <w:r w:rsidRPr="00EB1097">
      <w:rPr>
        <w:rFonts w:ascii="Times New Roman"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E31" w:rsidRDefault="006C3E31" w:rsidP="00EB1097">
      <w:r>
        <w:separator/>
      </w:r>
    </w:p>
  </w:footnote>
  <w:footnote w:type="continuationSeparator" w:id="0">
    <w:p w:rsidR="006C3E31" w:rsidRDefault="006C3E31" w:rsidP="00EB1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2F" w:rsidRDefault="006C3E3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2F" w:rsidRDefault="006C3E3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04"/>
    <w:rsid w:val="001A7604"/>
    <w:rsid w:val="00284A14"/>
    <w:rsid w:val="00306460"/>
    <w:rsid w:val="00657B54"/>
    <w:rsid w:val="006C3E31"/>
    <w:rsid w:val="0077222D"/>
    <w:rsid w:val="00B94AA3"/>
    <w:rsid w:val="00D847E2"/>
    <w:rsid w:val="00E97B89"/>
    <w:rsid w:val="00EB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6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EB1097"/>
    <w:rPr>
      <w:sz w:val="18"/>
      <w:szCs w:val="18"/>
    </w:rPr>
  </w:style>
  <w:style w:type="character" w:customStyle="1" w:styleId="Char1">
    <w:name w:val="页脚 Char1"/>
    <w:link w:val="a4"/>
    <w:uiPriority w:val="99"/>
    <w:rsid w:val="00EB1097"/>
    <w:rPr>
      <w:sz w:val="18"/>
      <w:szCs w:val="18"/>
    </w:rPr>
  </w:style>
  <w:style w:type="paragraph" w:styleId="a4">
    <w:name w:val="footer"/>
    <w:basedOn w:val="a"/>
    <w:link w:val="Char1"/>
    <w:uiPriority w:val="99"/>
    <w:unhideWhenUsed/>
    <w:rsid w:val="00EB10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uiPriority w:val="99"/>
    <w:semiHidden/>
    <w:rsid w:val="00EB1097"/>
    <w:rPr>
      <w:rFonts w:ascii="Times New Roman" w:eastAsia="宋体" w:hAnsi="Times New Roman" w:cs="Times New Roman"/>
      <w:sz w:val="18"/>
      <w:szCs w:val="18"/>
    </w:rPr>
  </w:style>
  <w:style w:type="paragraph" w:styleId="a3">
    <w:name w:val="header"/>
    <w:basedOn w:val="a"/>
    <w:link w:val="Char"/>
    <w:unhideWhenUsed/>
    <w:rsid w:val="00EB10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B1097"/>
    <w:rPr>
      <w:rFonts w:ascii="Times New Roman" w:eastAsia="宋体" w:hAnsi="Times New Roman" w:cs="Times New Roman"/>
      <w:sz w:val="18"/>
      <w:szCs w:val="18"/>
    </w:rPr>
  </w:style>
  <w:style w:type="character" w:customStyle="1" w:styleId="Char2">
    <w:name w:val="正文文本缩进 Char"/>
    <w:link w:val="a5"/>
    <w:rsid w:val="0077222D"/>
    <w:rPr>
      <w:rFonts w:eastAsia="仿宋_GB2312"/>
      <w:sz w:val="32"/>
    </w:rPr>
  </w:style>
  <w:style w:type="paragraph" w:styleId="a5">
    <w:name w:val="Body Text Indent"/>
    <w:basedOn w:val="a"/>
    <w:link w:val="Char2"/>
    <w:rsid w:val="0077222D"/>
    <w:pPr>
      <w:ind w:firstLine="601"/>
    </w:pPr>
    <w:rPr>
      <w:rFonts w:asciiTheme="minorHAnsi" w:eastAsia="仿宋_GB2312" w:hAnsiTheme="minorHAnsi" w:cstheme="minorBidi"/>
      <w:sz w:val="32"/>
      <w:szCs w:val="22"/>
    </w:rPr>
  </w:style>
  <w:style w:type="character" w:customStyle="1" w:styleId="Char11">
    <w:name w:val="正文文本缩进 Char1"/>
    <w:basedOn w:val="a0"/>
    <w:uiPriority w:val="99"/>
    <w:semiHidden/>
    <w:rsid w:val="0077222D"/>
    <w:rPr>
      <w:rFonts w:ascii="Times New Roman" w:eastAsia="宋体" w:hAnsi="Times New Roman" w:cs="Times New Roman"/>
      <w:szCs w:val="24"/>
    </w:rPr>
  </w:style>
  <w:style w:type="paragraph" w:styleId="a6">
    <w:name w:val="Balloon Text"/>
    <w:basedOn w:val="a"/>
    <w:link w:val="Char3"/>
    <w:uiPriority w:val="99"/>
    <w:semiHidden/>
    <w:unhideWhenUsed/>
    <w:rsid w:val="00306460"/>
    <w:rPr>
      <w:sz w:val="18"/>
      <w:szCs w:val="18"/>
    </w:rPr>
  </w:style>
  <w:style w:type="character" w:customStyle="1" w:styleId="Char3">
    <w:name w:val="批注框文本 Char"/>
    <w:basedOn w:val="a0"/>
    <w:link w:val="a6"/>
    <w:uiPriority w:val="99"/>
    <w:semiHidden/>
    <w:rsid w:val="0030646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6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EB1097"/>
    <w:rPr>
      <w:sz w:val="18"/>
      <w:szCs w:val="18"/>
    </w:rPr>
  </w:style>
  <w:style w:type="character" w:customStyle="1" w:styleId="Char1">
    <w:name w:val="页脚 Char1"/>
    <w:link w:val="a4"/>
    <w:uiPriority w:val="99"/>
    <w:rsid w:val="00EB1097"/>
    <w:rPr>
      <w:sz w:val="18"/>
      <w:szCs w:val="18"/>
    </w:rPr>
  </w:style>
  <w:style w:type="paragraph" w:styleId="a4">
    <w:name w:val="footer"/>
    <w:basedOn w:val="a"/>
    <w:link w:val="Char1"/>
    <w:uiPriority w:val="99"/>
    <w:unhideWhenUsed/>
    <w:rsid w:val="00EB10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uiPriority w:val="99"/>
    <w:semiHidden/>
    <w:rsid w:val="00EB1097"/>
    <w:rPr>
      <w:rFonts w:ascii="Times New Roman" w:eastAsia="宋体" w:hAnsi="Times New Roman" w:cs="Times New Roman"/>
      <w:sz w:val="18"/>
      <w:szCs w:val="18"/>
    </w:rPr>
  </w:style>
  <w:style w:type="paragraph" w:styleId="a3">
    <w:name w:val="header"/>
    <w:basedOn w:val="a"/>
    <w:link w:val="Char"/>
    <w:unhideWhenUsed/>
    <w:rsid w:val="00EB10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B1097"/>
    <w:rPr>
      <w:rFonts w:ascii="Times New Roman" w:eastAsia="宋体" w:hAnsi="Times New Roman" w:cs="Times New Roman"/>
      <w:sz w:val="18"/>
      <w:szCs w:val="18"/>
    </w:rPr>
  </w:style>
  <w:style w:type="character" w:customStyle="1" w:styleId="Char2">
    <w:name w:val="正文文本缩进 Char"/>
    <w:link w:val="a5"/>
    <w:rsid w:val="0077222D"/>
    <w:rPr>
      <w:rFonts w:eastAsia="仿宋_GB2312"/>
      <w:sz w:val="32"/>
    </w:rPr>
  </w:style>
  <w:style w:type="paragraph" w:styleId="a5">
    <w:name w:val="Body Text Indent"/>
    <w:basedOn w:val="a"/>
    <w:link w:val="Char2"/>
    <w:rsid w:val="0077222D"/>
    <w:pPr>
      <w:ind w:firstLine="601"/>
    </w:pPr>
    <w:rPr>
      <w:rFonts w:asciiTheme="minorHAnsi" w:eastAsia="仿宋_GB2312" w:hAnsiTheme="minorHAnsi" w:cstheme="minorBidi"/>
      <w:sz w:val="32"/>
      <w:szCs w:val="22"/>
    </w:rPr>
  </w:style>
  <w:style w:type="character" w:customStyle="1" w:styleId="Char11">
    <w:name w:val="正文文本缩进 Char1"/>
    <w:basedOn w:val="a0"/>
    <w:uiPriority w:val="99"/>
    <w:semiHidden/>
    <w:rsid w:val="0077222D"/>
    <w:rPr>
      <w:rFonts w:ascii="Times New Roman" w:eastAsia="宋体" w:hAnsi="Times New Roman" w:cs="Times New Roman"/>
      <w:szCs w:val="24"/>
    </w:rPr>
  </w:style>
  <w:style w:type="paragraph" w:styleId="a6">
    <w:name w:val="Balloon Text"/>
    <w:basedOn w:val="a"/>
    <w:link w:val="Char3"/>
    <w:uiPriority w:val="99"/>
    <w:semiHidden/>
    <w:unhideWhenUsed/>
    <w:rsid w:val="00306460"/>
    <w:rPr>
      <w:sz w:val="18"/>
      <w:szCs w:val="18"/>
    </w:rPr>
  </w:style>
  <w:style w:type="character" w:customStyle="1" w:styleId="Char3">
    <w:name w:val="批注框文本 Char"/>
    <w:basedOn w:val="a0"/>
    <w:link w:val="a6"/>
    <w:uiPriority w:val="99"/>
    <w:semiHidden/>
    <w:rsid w:val="0030646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2021&#24180;&#25991;&#26723;&#27169;&#26495;\&#23616;-&#19978;&#25253;&#32418;&#22836;&#65288;&#31319;&#20154;&#31038;&#25253;&#65289;-2021&#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局-上报红头（穗人社报）-2021模板.dotm</Template>
  <TotalTime>2</TotalTime>
  <Pages>4</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陈丽梅</dc:creator>
  <cp:lastModifiedBy>陈丽梅</cp:lastModifiedBy>
  <cp:revision>2</cp:revision>
  <cp:lastPrinted>2021-06-25T07:21:00Z</cp:lastPrinted>
  <dcterms:created xsi:type="dcterms:W3CDTF">2021-07-22T08:32:00Z</dcterms:created>
  <dcterms:modified xsi:type="dcterms:W3CDTF">2021-07-22T08:36:00Z</dcterms:modified>
</cp:coreProperties>
</file>