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textAlignment w:val="auto"/>
        <w:rPr>
          <w:rFonts w:ascii="Times New Roman" w:hAnsi="Times New Roman" w:eastAsia="文星简小标宋"/>
          <w:color w:val="FF0000"/>
          <w:spacing w:val="-12"/>
          <w:w w:val="64"/>
          <w:sz w:val="92"/>
          <w:szCs w:val="92"/>
        </w:rPr>
      </w:pPr>
    </w:p>
    <w:p>
      <w:pPr>
        <w:keepNext w:val="0"/>
        <w:keepLines w:val="0"/>
        <w:pageBreakBefore w:val="0"/>
        <w:widowControl w:val="0"/>
        <w:kinsoku/>
        <w:wordWrap/>
        <w:overflowPunct/>
        <w:topLinePunct w:val="0"/>
        <w:autoSpaceDE/>
        <w:autoSpaceDN/>
        <w:bidi w:val="0"/>
        <w:adjustRightInd w:val="0"/>
        <w:snapToGrid/>
        <w:spacing w:line="1004" w:lineRule="exact"/>
        <w:ind w:left="210" w:leftChars="100" w:right="1357" w:rightChars="646"/>
        <w:jc w:val="distribute"/>
        <w:textAlignment w:val="auto"/>
        <w:rPr>
          <w:rFonts w:ascii="Times New Roman" w:hAnsi="Times New Roman" w:eastAsia="方正小标宋简体"/>
          <w:snapToGrid w:val="0"/>
          <w:color w:val="FF0000"/>
          <w:spacing w:val="-40"/>
          <w:w w:val="50"/>
          <w:kern w:val="0"/>
          <w:sz w:val="90"/>
          <w:szCs w:val="90"/>
        </w:rPr>
      </w:pPr>
      <w:r>
        <w:rPr>
          <w:rFonts w:hint="eastAsia" w:ascii="Times New Roman" w:hAnsi="Times New Roman" w:eastAsia="方正小标宋简体"/>
          <w:snapToGrid w:val="0"/>
          <w:color w:val="FF0000"/>
          <w:spacing w:val="-40"/>
          <w:w w:val="50"/>
          <w:kern w:val="0"/>
          <w:sz w:val="90"/>
          <w:szCs w:val="90"/>
        </w:rPr>
        <w:t>天津市医疗保障局</w:t>
      </w:r>
    </w:p>
    <w:p>
      <w:pPr>
        <w:keepNext w:val="0"/>
        <w:keepLines w:val="0"/>
        <w:pageBreakBefore w:val="0"/>
        <w:widowControl w:val="0"/>
        <w:kinsoku/>
        <w:wordWrap/>
        <w:overflowPunct/>
        <w:topLinePunct w:val="0"/>
        <w:autoSpaceDE/>
        <w:autoSpaceDN/>
        <w:bidi w:val="0"/>
        <w:adjustRightInd w:val="0"/>
        <w:snapToGrid/>
        <w:spacing w:line="1004" w:lineRule="exact"/>
        <w:ind w:left="210" w:leftChars="100" w:right="1357" w:rightChars="646"/>
        <w:jc w:val="distribute"/>
        <w:textAlignment w:val="auto"/>
        <w:rPr>
          <w:rFonts w:hint="eastAsia" w:ascii="Times New Roman" w:hAnsi="Times New Roman" w:eastAsia="方正小标宋简体"/>
          <w:snapToGrid w:val="0"/>
          <w:color w:val="FF0000"/>
          <w:spacing w:val="-40"/>
          <w:w w:val="50"/>
          <w:kern w:val="0"/>
          <w:sz w:val="90"/>
          <w:szCs w:val="90"/>
        </w:rPr>
      </w:pPr>
      <w:r>
        <w:rPr>
          <w:rFonts w:hint="eastAsia" w:ascii="Times New Roman" w:hAnsi="Times New Roman" w:eastAsia="方正小标宋简体"/>
          <w:snapToGrid w:val="0"/>
          <w:color w:val="FF0000"/>
          <w:spacing w:val="-40"/>
          <w:w w:val="50"/>
          <w:kern w:val="0"/>
          <w:sz w:val="90"/>
          <w:szCs w:val="90"/>
        </w:rPr>
        <mc:AlternateContent>
          <mc:Choice Requires="wps">
            <w:drawing>
              <wp:anchor distT="0" distB="0" distL="113665" distR="113665" simplePos="0" relativeHeight="1024" behindDoc="0" locked="0" layoutInCell="1" allowOverlap="1">
                <wp:simplePos x="0" y="0"/>
                <wp:positionH relativeFrom="column">
                  <wp:posOffset>4755515</wp:posOffset>
                </wp:positionH>
                <wp:positionV relativeFrom="paragraph">
                  <wp:posOffset>342265</wp:posOffset>
                </wp:positionV>
                <wp:extent cx="1171575" cy="1066800"/>
                <wp:effectExtent l="0" t="0" r="0" b="0"/>
                <wp:wrapNone/>
                <wp:docPr id="1" name="_x0000_s1043"/>
                <wp:cNvGraphicFramePr/>
                <a:graphic xmlns:a="http://schemas.openxmlformats.org/drawingml/2006/main">
                  <a:graphicData uri="http://schemas.microsoft.com/office/word/2010/wordprocessingShape">
                    <wps:wsp>
                      <wps:cNvSpPr/>
                      <wps:spPr>
                        <a:xfrm>
                          <a:off x="0" y="0"/>
                          <a:ext cx="1171575" cy="1066800"/>
                        </a:xfrm>
                        <a:prstGeom prst="rect">
                          <a:avLst/>
                        </a:prstGeom>
                        <a:noFill/>
                        <a:ln w="9525" cap="flat" cmpd="sng">
                          <a:noFill/>
                          <a:prstDash val="solid"/>
                          <a:miter/>
                        </a:ln>
                      </wps:spPr>
                      <wps:txbx>
                        <w:txbxContent>
                          <w:p>
                            <w:pPr>
                              <w:spacing w:line="1400" w:lineRule="exact"/>
                              <w:rPr>
                                <w:rFonts w:ascii="方正小标宋简体" w:eastAsia="方正小标宋简体"/>
                                <w:color w:val="FF0000"/>
                                <w:spacing w:val="-40"/>
                                <w:sz w:val="120"/>
                                <w:szCs w:val="120"/>
                              </w:rPr>
                            </w:pPr>
                            <w:r>
                              <w:rPr>
                                <w:rFonts w:hint="eastAsia" w:ascii="方正小标宋简体" w:eastAsia="方正小标宋简体"/>
                                <w:bCs/>
                                <w:snapToGrid w:val="0"/>
                                <w:color w:val="FF0000"/>
                                <w:spacing w:val="-40"/>
                                <w:w w:val="70"/>
                                <w:kern w:val="0"/>
                                <w:sz w:val="120"/>
                                <w:szCs w:val="120"/>
                              </w:rPr>
                              <w:t>文</w:t>
                            </w:r>
                            <w:r>
                              <w:rPr>
                                <w:rFonts w:hint="eastAsia" w:ascii="方正小标宋简体" w:eastAsia="方正小标宋简体"/>
                                <w:bCs/>
                                <w:color w:val="FF0000"/>
                                <w:spacing w:val="-40"/>
                                <w:w w:val="70"/>
                                <w:sz w:val="120"/>
                                <w:szCs w:val="120"/>
                              </w:rPr>
                              <w:t>件</w:t>
                            </w:r>
                          </w:p>
                        </w:txbxContent>
                      </wps:txbx>
                      <wps:bodyPr vert="horz" wrap="square" lIns="91440" tIns="45720" rIns="91440" bIns="45720" anchor="t" anchorCtr="false" upright="true">
                        <a:noAutofit/>
                      </wps:bodyPr>
                    </wps:wsp>
                  </a:graphicData>
                </a:graphic>
              </wp:anchor>
            </w:drawing>
          </mc:Choice>
          <mc:Fallback>
            <w:pict>
              <v:rect id="_x0000_s1043" o:spid="_x0000_s1026" o:spt="1" style="position:absolute;left:0pt;margin-left:374.45pt;margin-top:26.95pt;height:84pt;width:92.25pt;z-index:1024;mso-width-relative:page;mso-height-relative:page;" filled="f" stroked="f" coordsize="21600,21600" o:gfxdata="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WlvQf3AAAAAoBAAAPAAAAAAAAAAEAIAAAADgA&#10;AABkcnMvZG93bnJldi54bWxQSwECFAAUAAAACACHTuJA9ofiGO8BAADCAwAADgAAAAAAAAABACAA&#10;AABBAQAAZHJzL2Uyb0RvYy54bWxQSwUGAAAAAAYABgBZAQAAogUAAAAA&#10;">
                <v:fill on="f" focussize="0,0"/>
                <v:stroke on="f" joinstyle="miter"/>
                <v:imagedata o:title=""/>
                <o:lock v:ext="edit" aspectratio="f"/>
                <v:textbox>
                  <w:txbxContent>
                    <w:p>
                      <w:pPr>
                        <w:spacing w:line="1400" w:lineRule="exact"/>
                        <w:rPr>
                          <w:rFonts w:ascii="方正小标宋简体" w:eastAsia="方正小标宋简体"/>
                          <w:color w:val="FF0000"/>
                          <w:spacing w:val="-40"/>
                          <w:sz w:val="120"/>
                          <w:szCs w:val="120"/>
                        </w:rPr>
                      </w:pPr>
                      <w:r>
                        <w:rPr>
                          <w:rFonts w:hint="eastAsia" w:ascii="方正小标宋简体" w:eastAsia="方正小标宋简体"/>
                          <w:bCs/>
                          <w:snapToGrid w:val="0"/>
                          <w:color w:val="FF0000"/>
                          <w:spacing w:val="-40"/>
                          <w:w w:val="70"/>
                          <w:kern w:val="0"/>
                          <w:sz w:val="120"/>
                          <w:szCs w:val="120"/>
                        </w:rPr>
                        <w:t>文</w:t>
                      </w:r>
                      <w:r>
                        <w:rPr>
                          <w:rFonts w:hint="eastAsia" w:ascii="方正小标宋简体" w:eastAsia="方正小标宋简体"/>
                          <w:bCs/>
                          <w:color w:val="FF0000"/>
                          <w:spacing w:val="-40"/>
                          <w:w w:val="70"/>
                          <w:sz w:val="120"/>
                          <w:szCs w:val="120"/>
                        </w:rPr>
                        <w:t>件</w:t>
                      </w:r>
                    </w:p>
                  </w:txbxContent>
                </v:textbox>
              </v:rect>
            </w:pict>
          </mc:Fallback>
        </mc:AlternateContent>
      </w:r>
      <w:r>
        <w:rPr>
          <w:rFonts w:hint="eastAsia" w:ascii="Times New Roman" w:hAnsi="Times New Roman" w:eastAsia="方正小标宋简体"/>
          <w:snapToGrid w:val="0"/>
          <w:color w:val="FF0000"/>
          <w:spacing w:val="-40"/>
          <w:w w:val="50"/>
          <w:kern w:val="0"/>
          <w:sz w:val="90"/>
          <w:szCs w:val="90"/>
        </w:rPr>
        <w:t>天津市财政局</w:t>
      </w:r>
    </w:p>
    <w:p>
      <w:pPr>
        <w:keepNext w:val="0"/>
        <w:keepLines w:val="0"/>
        <w:pageBreakBefore w:val="0"/>
        <w:widowControl w:val="0"/>
        <w:kinsoku/>
        <w:wordWrap/>
        <w:overflowPunct/>
        <w:topLinePunct w:val="0"/>
        <w:autoSpaceDE/>
        <w:autoSpaceDN/>
        <w:bidi w:val="0"/>
        <w:adjustRightInd w:val="0"/>
        <w:snapToGrid/>
        <w:spacing w:line="1004" w:lineRule="exact"/>
        <w:ind w:left="210" w:leftChars="100" w:right="1357" w:rightChars="646"/>
        <w:jc w:val="distribute"/>
        <w:textAlignment w:val="auto"/>
        <w:rPr>
          <w:rFonts w:ascii="Times New Roman" w:hAnsi="Times New Roman" w:eastAsia="方正小标宋简体"/>
          <w:snapToGrid w:val="0"/>
          <w:color w:val="FF0000"/>
          <w:spacing w:val="-40"/>
          <w:w w:val="50"/>
          <w:kern w:val="0"/>
          <w:sz w:val="90"/>
          <w:szCs w:val="90"/>
        </w:rPr>
      </w:pPr>
      <w:r>
        <w:rPr>
          <w:rFonts w:ascii="Times New Roman" w:hAnsi="Times New Roman" w:eastAsia="方正小标宋简体"/>
          <w:snapToGrid w:val="0"/>
          <w:color w:val="FF0000"/>
          <w:spacing w:val="-40"/>
          <w:w w:val="50"/>
          <w:kern w:val="0"/>
          <w:sz w:val="90"/>
          <w:szCs w:val="90"/>
        </w:rPr>
        <w:t>天津市人力资源和社会保障局</w:t>
      </w:r>
    </w:p>
    <w:p>
      <w:pPr>
        <w:keepNext w:val="0"/>
        <w:keepLines w:val="0"/>
        <w:pageBreakBefore w:val="0"/>
        <w:widowControl w:val="0"/>
        <w:kinsoku/>
        <w:wordWrap/>
        <w:overflowPunct/>
        <w:topLinePunct w:val="0"/>
        <w:autoSpaceDE/>
        <w:autoSpaceDN/>
        <w:bidi w:val="0"/>
        <w:adjustRightInd w:val="0"/>
        <w:snapToGrid/>
        <w:spacing w:line="1004" w:lineRule="exact"/>
        <w:ind w:left="210" w:leftChars="100" w:right="1357" w:rightChars="646"/>
        <w:jc w:val="distribute"/>
        <w:textAlignment w:val="auto"/>
        <w:rPr>
          <w:rFonts w:hint="eastAsia" w:ascii="Times New Roman" w:hAnsi="Times New Roman" w:eastAsia="方正小标宋简体"/>
          <w:snapToGrid w:val="0"/>
          <w:color w:val="FF0000"/>
          <w:spacing w:val="-40"/>
          <w:w w:val="50"/>
          <w:kern w:val="0"/>
          <w:sz w:val="90"/>
          <w:szCs w:val="90"/>
        </w:rPr>
      </w:pPr>
      <w:r>
        <w:rPr>
          <w:rFonts w:hint="eastAsia" w:ascii="Times New Roman" w:hAnsi="Times New Roman" w:eastAsia="方正小标宋简体"/>
          <w:snapToGrid w:val="0"/>
          <w:color w:val="FF0000"/>
          <w:spacing w:val="-40"/>
          <w:w w:val="50"/>
          <w:kern w:val="0"/>
          <w:sz w:val="90"/>
          <w:szCs w:val="90"/>
        </w:rPr>
        <w:t>天津市卫生健康委员会</w:t>
      </w:r>
    </w:p>
    <w:p>
      <w:pPr>
        <w:keepNext w:val="0"/>
        <w:keepLines w:val="0"/>
        <w:pageBreakBefore w:val="0"/>
        <w:widowControl w:val="0"/>
        <w:kinsoku/>
        <w:wordWrap/>
        <w:overflowPunct/>
        <w:topLinePunct w:val="0"/>
        <w:autoSpaceDE/>
        <w:autoSpaceDN/>
        <w:bidi w:val="0"/>
        <w:adjustRightInd w:val="0"/>
        <w:snapToGrid/>
        <w:spacing w:line="1004" w:lineRule="exact"/>
        <w:ind w:left="210" w:leftChars="100" w:right="1357" w:rightChars="646"/>
        <w:jc w:val="distribute"/>
        <w:textAlignment w:val="auto"/>
        <w:rPr>
          <w:rFonts w:ascii="Times New Roman" w:hAnsi="Times New Roman" w:eastAsia="方正小标宋简体"/>
          <w:snapToGrid w:val="0"/>
          <w:color w:val="FF0000"/>
          <w:spacing w:val="-40"/>
          <w:w w:val="50"/>
          <w:kern w:val="0"/>
          <w:sz w:val="90"/>
          <w:szCs w:val="90"/>
        </w:rPr>
      </w:pPr>
      <w:r>
        <w:rPr>
          <w:rFonts w:ascii="Times New Roman" w:hAnsi="Times New Roman" w:eastAsia="方正小标宋简体"/>
          <w:snapToGrid w:val="0"/>
          <w:color w:val="FF0000"/>
          <w:spacing w:val="-40"/>
          <w:w w:val="50"/>
          <w:kern w:val="0"/>
          <w:sz w:val="90"/>
          <w:szCs w:val="90"/>
        </w:rPr>
        <w:t>国家税务总局天津市税务局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津医保</w:t>
      </w:r>
      <w:r>
        <w:rPr>
          <w:rFonts w:hint="eastAsia" w:ascii="Times New Roman" w:hAnsi="Times New Roman" w:eastAsia="仿宋_GB2312"/>
          <w:color w:val="000000"/>
          <w:sz w:val="32"/>
          <w:szCs w:val="32"/>
        </w:rPr>
        <w:t>规</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2〕</w:t>
      </w:r>
      <w:r>
        <w:rPr>
          <w:rFonts w:hint="eastAsia" w:eastAsia="仿宋_GB2312"/>
          <w:color w:val="000000"/>
          <w:sz w:val="32"/>
          <w:szCs w:val="32"/>
          <w:lang w:val="en-US" w:eastAsia="zh-CN"/>
        </w:rPr>
        <w:t>4</w:t>
      </w:r>
      <w:r>
        <w:rPr>
          <w:rFonts w:ascii="Times New Roman" w:hAnsi="Times New Roman" w:eastAsia="仿宋_GB2312"/>
          <w:color w:val="000000"/>
          <w:sz w:val="32"/>
          <w:szCs w:val="32"/>
        </w:rPr>
        <w:t>号</w:t>
      </w:r>
    </w:p>
    <w:p>
      <w:pPr>
        <w:tabs>
          <w:tab w:val="left" w:pos="1369"/>
        </w:tabs>
        <w:spacing w:line="460" w:lineRule="exact"/>
        <w:rPr>
          <w:rFonts w:ascii="Times New Roman" w:hAnsi="Times New Roman"/>
          <w:lang w:val="en-US" w:eastAsia="zh-CN"/>
        </w:rPr>
      </w:pPr>
      <w:r>
        <w:rPr>
          <w:rFonts w:ascii="Times New Roman" w:hAnsi="Times New Roman" w:eastAsia="文星简小标宋"/>
          <w:bCs/>
          <w:sz w:val="44"/>
          <w:szCs w:val="44"/>
        </w:rPr>
        <mc:AlternateContent>
          <mc:Choice Requires="wps">
            <w:drawing>
              <wp:anchor distT="0" distB="0" distL="113665" distR="113665" simplePos="0" relativeHeight="1024" behindDoc="0" locked="0" layoutInCell="1" allowOverlap="1">
                <wp:simplePos x="0" y="0"/>
                <wp:positionH relativeFrom="column">
                  <wp:posOffset>-75565</wp:posOffset>
                </wp:positionH>
                <wp:positionV relativeFrom="paragraph">
                  <wp:posOffset>55245</wp:posOffset>
                </wp:positionV>
                <wp:extent cx="5756275" cy="635"/>
                <wp:effectExtent l="0" t="0" r="0" b="0"/>
                <wp:wrapNone/>
                <wp:docPr id="4" name="_x0000_s1042"/>
                <wp:cNvGraphicFramePr/>
                <a:graphic xmlns:a="http://schemas.openxmlformats.org/drawingml/2006/main">
                  <a:graphicData uri="http://schemas.microsoft.com/office/word/2010/wordprocessingShape">
                    <wps:wsp>
                      <wps:cNvCnPr/>
                      <wps:spPr>
                        <a:xfrm>
                          <a:off x="0" y="0"/>
                          <a:ext cx="5756275" cy="952"/>
                        </a:xfrm>
                        <a:prstGeom prst="line">
                          <a:avLst/>
                        </a:prstGeom>
                        <a:noFill/>
                        <a:ln w="28575" cap="flat" cmpd="sng">
                          <a:solidFill>
                            <a:srgbClr val="FF0000"/>
                          </a:solidFill>
                          <a:prstDash val="solid"/>
                          <a:miter/>
                        </a:ln>
                      </wps:spPr>
                      <wps:bodyPr vert="horz" wrap="square" lIns="91440" tIns="45720" rIns="91440" bIns="45720" anchor="t" anchorCtr="false" upright="true">
                        <a:noAutofit/>
                      </wps:bodyPr>
                    </wps:wsp>
                  </a:graphicData>
                </a:graphic>
              </wp:anchor>
            </w:drawing>
          </mc:Choice>
          <mc:Fallback>
            <w:pict>
              <v:line id="_x0000_s1042" o:spid="_x0000_s1026" o:spt="20" style="position:absolute;left:0pt;margin-left:-5.95pt;margin-top:4.35pt;height:0.05pt;width:453.25pt;z-index:1024;mso-width-relative:page;mso-height-relative:page;" filled="f" stroked="t" coordsize="21600,21600" o:gfxdata="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5Abwe2AAAAAcBAAAPAAAAAAAAAAEA&#10;IAAAADgAAABkcnMvZG93bnJldi54bWxQSwECFAAUAAAACACHTuJA9bzWC/kBAADdAwAADgAAAAAA&#10;AAABACAAAAA9AQAAZHJzL2Uyb0RvYy54bWxQSwUGAAAAAAYABgBZAQAAqAUAAAAA&#10;">
                <v:fill on="f" focussize="0,0"/>
                <v:stroke weight="2.25pt" color="#FF0000" joinstyle="miter"/>
                <v:imagedata o:title=""/>
                <o:lock v:ext="edit" aspectratio="f"/>
              </v:line>
            </w:pict>
          </mc:Fallback>
        </mc:AlternateContent>
      </w:r>
      <w:bookmarkStart w:id="0" w:name="Bt"/>
      <w:bookmarkEnd w:id="0"/>
      <w:r>
        <w:rPr>
          <w:rFonts w:hint="eastAsia" w:ascii="Times New Roman" w:hAnsi="Times New Roman"/>
          <w:lang w:val="en-US" w:eastAsia="zh-CN"/>
        </w:rPr>
        <w:tab/>
      </w:r>
    </w:p>
    <w:p>
      <w:pPr>
        <w:keepNext w:val="0"/>
        <w:keepLines w:val="0"/>
        <w:pageBreakBefore w:val="0"/>
        <w:widowControl w:val="0"/>
        <w:kinsoku/>
        <w:wordWrap/>
        <w:overflowPunct/>
        <w:topLinePunct w:val="0"/>
        <w:autoSpaceDE/>
        <w:autoSpaceDN/>
        <w:bidi w:val="0"/>
        <w:adjustRightInd/>
        <w:snapToGrid/>
        <w:spacing w:line="578" w:lineRule="exact"/>
        <w:ind w:left="0" w:right="0" w:firstLine="0"/>
        <w:jc w:val="center"/>
        <w:textAlignment w:val="auto"/>
        <w:outlineLvl w:val="9"/>
        <w:rPr>
          <w:rFonts w:ascii="Times New Roman" w:hAnsi="Times New Roman" w:eastAsia="方正小标宋简体" w:cs="Times New Roman"/>
          <w:color w:val="auto"/>
          <w:sz w:val="44"/>
          <w:szCs w:val="44"/>
          <w:u w:val="none"/>
          <w:lang w:val="en-US" w:eastAsia="zh-CN"/>
        </w:rPr>
      </w:pPr>
      <w:r>
        <w:rPr>
          <w:rFonts w:ascii="Times New Roman" w:hAnsi="Times New Roman" w:eastAsia="方正小标宋简体" w:cs="Times New Roman"/>
          <w:color w:val="auto"/>
          <w:sz w:val="44"/>
          <w:szCs w:val="44"/>
          <w:u w:val="none"/>
          <w:lang w:eastAsia="zh-CN"/>
        </w:rPr>
        <w:t>市医保局 市财政局 市人社局</w:t>
      </w:r>
      <w:r>
        <w:rPr>
          <w:rFonts w:hint="eastAsia" w:ascii="Times New Roman" w:hAnsi="Times New Roman" w:eastAsia="方正小标宋简体" w:cs="Times New Roman"/>
          <w:color w:val="auto"/>
          <w:sz w:val="44"/>
          <w:szCs w:val="44"/>
          <w:u w:val="none"/>
          <w:lang w:val="en-US" w:eastAsia="zh-CN"/>
        </w:rPr>
        <w:t xml:space="preserve"> </w:t>
      </w:r>
      <w:r>
        <w:rPr>
          <w:rFonts w:ascii="Times New Roman" w:hAnsi="Times New Roman" w:eastAsia="方正小标宋简体" w:cs="Times New Roman"/>
          <w:color w:val="auto"/>
          <w:sz w:val="44"/>
          <w:szCs w:val="44"/>
          <w:u w:val="none"/>
          <w:lang w:eastAsia="zh-CN"/>
        </w:rPr>
        <w:t>市卫生健康委 市税务局关于印发</w:t>
      </w:r>
      <w:r>
        <w:rPr>
          <w:rFonts w:ascii="Times New Roman" w:hAnsi="Times New Roman" w:eastAsia="方正小标宋简体" w:cs="Times New Roman"/>
          <w:color w:val="auto"/>
          <w:sz w:val="44"/>
          <w:szCs w:val="44"/>
          <w:u w:val="none"/>
          <w:lang w:val="en-US" w:eastAsia="zh-CN"/>
        </w:rPr>
        <w:t>《</w:t>
      </w:r>
      <w:r>
        <w:rPr>
          <w:rFonts w:ascii="Times New Roman" w:hAnsi="Times New Roman" w:eastAsia="方正小标宋简体" w:cs="Times New Roman"/>
          <w:color w:val="auto"/>
          <w:sz w:val="44"/>
          <w:szCs w:val="44"/>
          <w:u w:val="none"/>
          <w:lang w:eastAsia="zh-CN"/>
        </w:rPr>
        <w:t>&lt;</w:t>
      </w:r>
      <w:r>
        <w:rPr>
          <w:rFonts w:ascii="Times New Roman" w:hAnsi="Times New Roman" w:eastAsia="方正小标宋简体" w:cs="Times New Roman"/>
          <w:color w:val="auto"/>
          <w:sz w:val="44"/>
          <w:szCs w:val="44"/>
          <w:u w:val="none"/>
          <w:lang w:val="en-US" w:eastAsia="zh-CN"/>
        </w:rPr>
        <w:t>天津市职工生育保险</w:t>
      </w:r>
    </w:p>
    <w:p>
      <w:pPr>
        <w:keepNext w:val="0"/>
        <w:keepLines w:val="0"/>
        <w:pageBreakBefore w:val="0"/>
        <w:widowControl w:val="0"/>
        <w:kinsoku/>
        <w:wordWrap/>
        <w:overflowPunct/>
        <w:topLinePunct w:val="0"/>
        <w:autoSpaceDE/>
        <w:autoSpaceDN/>
        <w:bidi w:val="0"/>
        <w:adjustRightInd/>
        <w:snapToGrid/>
        <w:spacing w:line="578" w:lineRule="exact"/>
        <w:ind w:left="0" w:right="0" w:firstLine="0"/>
        <w:jc w:val="center"/>
        <w:textAlignment w:val="auto"/>
        <w:outlineLvl w:val="9"/>
        <w:rPr>
          <w:rFonts w:ascii="Times New Roman" w:hAnsi="Times New Roman" w:eastAsia="方正小标宋简体" w:cs="Times New Roman"/>
          <w:color w:val="auto"/>
          <w:sz w:val="44"/>
          <w:szCs w:val="44"/>
          <w:u w:val="none"/>
          <w:lang w:eastAsia="zh-CN"/>
        </w:rPr>
      </w:pPr>
      <w:r>
        <w:rPr>
          <w:rFonts w:ascii="Times New Roman" w:hAnsi="Times New Roman" w:eastAsia="方正小标宋简体" w:cs="Times New Roman"/>
          <w:color w:val="auto"/>
          <w:sz w:val="44"/>
          <w:szCs w:val="44"/>
          <w:u w:val="none"/>
          <w:lang w:val="en-US" w:eastAsia="zh-CN"/>
        </w:rPr>
        <w:t>规定</w:t>
      </w:r>
      <w:r>
        <w:rPr>
          <w:rFonts w:ascii="Times New Roman" w:hAnsi="Times New Roman" w:eastAsia="方正小标宋简体" w:cs="Times New Roman"/>
          <w:color w:val="auto"/>
          <w:sz w:val="44"/>
          <w:szCs w:val="44"/>
          <w:u w:val="none"/>
          <w:lang w:eastAsia="zh-CN"/>
        </w:rPr>
        <w:t>&gt;</w:t>
      </w:r>
      <w:r>
        <w:rPr>
          <w:rFonts w:ascii="Times New Roman" w:hAnsi="Times New Roman" w:eastAsia="方正小标宋简体" w:cs="Times New Roman"/>
          <w:color w:val="auto"/>
          <w:sz w:val="44"/>
          <w:szCs w:val="44"/>
          <w:u w:val="none"/>
          <w:lang w:val="en-US" w:eastAsia="zh-CN"/>
        </w:rPr>
        <w:t>实施细则</w:t>
      </w:r>
      <w:r>
        <w:rPr>
          <w:rFonts w:ascii="Times New Roman" w:hAnsi="Times New Roman" w:eastAsia="方正小标宋简体" w:cs="Times New Roman"/>
          <w:color w:val="auto"/>
          <w:sz w:val="44"/>
          <w:szCs w:val="44"/>
          <w:u w:val="none"/>
          <w:lang w:eastAsia="zh-CN"/>
        </w:rPr>
        <w:t>》的通知</w:t>
      </w:r>
    </w:p>
    <w:p>
      <w:pPr>
        <w:pStyle w:val="1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eastAsia="方正小标宋简体" w:cs="Times New Roman"/>
          <w:color w:val="auto"/>
          <w:sz w:val="44"/>
          <w:szCs w:val="44"/>
          <w:u w:val="none"/>
          <w:lang w:eastAsia="zh-CN"/>
        </w:rPr>
      </w:pPr>
    </w:p>
    <w:p>
      <w:pPr>
        <w:keepNext w:val="0"/>
        <w:keepLines w:val="0"/>
        <w:pageBreakBefore w:val="0"/>
        <w:widowControl w:val="0"/>
        <w:kinsoku/>
        <w:wordWrap/>
        <w:overflowPunct/>
        <w:topLinePunct w:val="0"/>
        <w:autoSpaceDE/>
        <w:autoSpaceDN/>
        <w:bidi w:val="0"/>
        <w:snapToGrid/>
        <w:spacing w:line="578" w:lineRule="exact"/>
        <w:ind w:right="0"/>
        <w:jc w:val="both"/>
        <w:textAlignment w:val="auto"/>
        <w:rPr>
          <w:rFonts w:ascii="Times New Roman" w:hAnsi="Times New Roman" w:eastAsia="仿宋_GB2312"/>
          <w:color w:val="auto"/>
          <w:sz w:val="32"/>
          <w:szCs w:val="32"/>
          <w:u w:val="none"/>
          <w:lang w:eastAsia="zh-CN"/>
        </w:rPr>
      </w:pPr>
      <w:r>
        <w:rPr>
          <w:rFonts w:ascii="Times New Roman" w:hAnsi="Times New Roman" w:eastAsia="仿宋_GB2312"/>
          <w:color w:val="auto"/>
          <w:sz w:val="32"/>
          <w:szCs w:val="32"/>
          <w:u w:val="none"/>
          <w:lang w:eastAsia="zh-CN"/>
        </w:rPr>
        <w:t>各区医保局、财政局、人社局、卫生健康委、税务局，各有关单位：</w:t>
      </w:r>
    </w:p>
    <w:p>
      <w:pPr>
        <w:keepNext w:val="0"/>
        <w:keepLines w:val="0"/>
        <w:pageBreakBefore w:val="0"/>
        <w:widowControl w:val="0"/>
        <w:kinsoku/>
        <w:wordWrap/>
        <w:overflowPunct/>
        <w:topLinePunct w:val="0"/>
        <w:autoSpaceDE/>
        <w:autoSpaceDN/>
        <w:bidi w:val="0"/>
        <w:snapToGrid/>
        <w:spacing w:line="578" w:lineRule="exact"/>
        <w:ind w:left="0" w:right="0" w:firstLine="640" w:firstLineChars="200"/>
        <w:jc w:val="both"/>
        <w:textAlignment w:val="auto"/>
        <w:rPr>
          <w:rFonts w:ascii="Times New Roman" w:hAnsi="Times New Roman" w:eastAsia="仿宋_GB2312"/>
          <w:color w:val="auto"/>
          <w:sz w:val="32"/>
          <w:szCs w:val="32"/>
          <w:u w:val="none"/>
        </w:rPr>
        <w:sectPr>
          <w:footerReference r:id="rId3" w:type="default"/>
          <w:pgSz w:w="11906" w:h="16838"/>
          <w:pgMar w:top="2098" w:right="1474" w:bottom="1984" w:left="1587" w:header="851" w:footer="992" w:gutter="0"/>
          <w:pgNumType w:start="1"/>
          <w:cols w:space="720" w:num="1"/>
          <w:docGrid w:type="lines" w:linePitch="312" w:charSpace="0"/>
        </w:sectPr>
      </w:pPr>
      <w:r>
        <w:rPr>
          <w:rFonts w:ascii="Times New Roman" w:hAnsi="Times New Roman" w:eastAsia="仿宋_GB2312"/>
          <w:color w:val="auto"/>
          <w:sz w:val="32"/>
          <w:szCs w:val="32"/>
          <w:u w:val="none"/>
        </w:rPr>
        <w:t>为贯彻落实《天津市人民政府办公厅关于印发天津市职工生育保险规定的通知》（津政办规</w:t>
      </w:r>
      <w:r>
        <w:rPr>
          <w:rFonts w:ascii="Times New Roman" w:hAnsi="Times New Roman" w:eastAsia="仿宋_GB2312"/>
          <w:sz w:val="32"/>
          <w:szCs w:val="32"/>
        </w:rPr>
        <w:t>〔202</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eastAsia="仿宋_GB2312"/>
          <w:sz w:val="32"/>
          <w:szCs w:val="32"/>
          <w:lang w:val="en-US" w:eastAsia="zh-CN"/>
        </w:rPr>
        <w:t>18</w:t>
      </w:r>
      <w:r>
        <w:rPr>
          <w:rFonts w:ascii="Times New Roman" w:hAnsi="Times New Roman" w:eastAsia="仿宋_GB2312"/>
          <w:sz w:val="32"/>
          <w:szCs w:val="32"/>
        </w:rPr>
        <w:t>号</w:t>
      </w:r>
      <w:r>
        <w:rPr>
          <w:rFonts w:ascii="Times New Roman" w:hAnsi="Times New Roman" w:eastAsia="仿宋_GB2312"/>
          <w:color w:val="auto"/>
          <w:sz w:val="32"/>
          <w:szCs w:val="32"/>
          <w:u w:val="none"/>
        </w:rPr>
        <w:t>），切实维护职工</w:t>
      </w:r>
    </w:p>
    <w:p>
      <w:pPr>
        <w:keepNext w:val="0"/>
        <w:keepLines w:val="0"/>
        <w:pageBreakBefore w:val="0"/>
        <w:widowControl w:val="0"/>
        <w:kinsoku/>
        <w:wordWrap/>
        <w:overflowPunct/>
        <w:topLinePunct w:val="0"/>
        <w:autoSpaceDE/>
        <w:autoSpaceDN/>
        <w:bidi w:val="0"/>
        <w:snapToGrid/>
        <w:spacing w:line="578" w:lineRule="exact"/>
        <w:ind w:right="0"/>
        <w:jc w:val="both"/>
        <w:textAlignment w:val="auto"/>
        <w:rPr>
          <w:rFonts w:ascii="Times New Roman" w:hAnsi="Times New Roman" w:eastAsia="仿宋_GB2312"/>
          <w:color w:val="auto"/>
          <w:sz w:val="32"/>
          <w:szCs w:val="32"/>
          <w:u w:val="none"/>
        </w:rPr>
      </w:pPr>
      <w:r>
        <w:rPr>
          <w:rFonts w:ascii="Times New Roman" w:hAnsi="Times New Roman" w:eastAsia="仿宋_GB2312"/>
          <w:color w:val="auto"/>
          <w:sz w:val="32"/>
          <w:szCs w:val="32"/>
          <w:u w:val="none"/>
        </w:rPr>
        <w:t>的合法权益，我们制定了</w:t>
      </w:r>
      <w:r>
        <w:rPr>
          <w:rFonts w:hint="eastAsia" w:ascii="Times New Roman" w:hAnsi="Times New Roman" w:eastAsia="仿宋_GB2312"/>
          <w:color w:val="auto"/>
          <w:sz w:val="32"/>
          <w:szCs w:val="32"/>
          <w:u w:val="none"/>
        </w:rPr>
        <w:t>《&lt;天津市职工生育保险规定&gt;实施细则》</w:t>
      </w:r>
      <w:r>
        <w:rPr>
          <w:rFonts w:ascii="Times New Roman" w:hAnsi="Times New Roman" w:eastAsia="仿宋_GB2312"/>
          <w:color w:val="auto"/>
          <w:sz w:val="32"/>
          <w:szCs w:val="32"/>
          <w:u w:val="none"/>
        </w:rPr>
        <w:t>。现印发给你们，请遵照执行。</w:t>
      </w:r>
    </w:p>
    <w:p>
      <w:pPr>
        <w:pStyle w:val="1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eastAsia="仿宋_GB2312"/>
          <w:color w:val="auto"/>
          <w:sz w:val="32"/>
          <w:szCs w:val="32"/>
          <w:u w:val="none"/>
        </w:rPr>
      </w:pPr>
    </w:p>
    <w:p>
      <w:pPr>
        <w:pStyle w:val="1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eastAsia="仿宋_GB2312"/>
          <w:color w:val="auto"/>
          <w:sz w:val="32"/>
          <w:szCs w:val="32"/>
          <w:u w:val="none"/>
        </w:rPr>
      </w:pPr>
    </w:p>
    <w:p>
      <w:pPr>
        <w:pStyle w:val="1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eastAsia="仿宋_GB2312"/>
          <w:color w:val="auto"/>
          <w:sz w:val="32"/>
          <w:szCs w:val="32"/>
          <w:u w:val="none"/>
        </w:rPr>
      </w:pPr>
    </w:p>
    <w:p>
      <w:pPr>
        <w:pStyle w:val="14"/>
        <w:keepNext w:val="0"/>
        <w:keepLines w:val="0"/>
        <w:pageBreakBefore w:val="0"/>
        <w:widowControl w:val="0"/>
        <w:kinsoku/>
        <w:wordWrap/>
        <w:overflowPunct/>
        <w:topLinePunct w:val="0"/>
        <w:autoSpaceDE/>
        <w:autoSpaceDN/>
        <w:bidi w:val="0"/>
        <w:adjustRightInd w:val="0"/>
        <w:snapToGrid/>
        <w:spacing w:line="578" w:lineRule="exact"/>
        <w:jc w:val="center"/>
        <w:textAlignment w:val="auto"/>
        <w:rPr>
          <w:rFonts w:ascii="Times New Roman" w:hAnsi="Times New Roman"/>
          <w:color w:val="auto"/>
          <w:sz w:val="32"/>
          <w:szCs w:val="32"/>
          <w:u w:val="none"/>
        </w:rPr>
      </w:pPr>
      <w:r>
        <w:rPr>
          <w:rFonts w:ascii="Times New Roman" w:hAnsi="Times New Roman"/>
          <w:color w:val="auto"/>
          <w:sz w:val="32"/>
          <w:szCs w:val="32"/>
          <w:u w:val="none"/>
        </w:rPr>
        <w:t>市医保局           市财政局            市人社局</w:t>
      </w:r>
    </w:p>
    <w:p>
      <w:pPr>
        <w:pStyle w:val="1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p>
    <w:p>
      <w:pPr>
        <w:pStyle w:val="1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p>
    <w:p>
      <w:pPr>
        <w:pStyle w:val="1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p>
    <w:p>
      <w:pPr>
        <w:pStyle w:val="14"/>
        <w:keepNext w:val="0"/>
        <w:keepLines w:val="0"/>
        <w:pageBreakBefore w:val="0"/>
        <w:widowControl w:val="0"/>
        <w:kinsoku/>
        <w:wordWrap/>
        <w:overflowPunct/>
        <w:topLinePunct w:val="0"/>
        <w:autoSpaceDE/>
        <w:autoSpaceDN/>
        <w:bidi w:val="0"/>
        <w:adjustRightInd w:val="0"/>
        <w:snapToGrid/>
        <w:spacing w:line="578" w:lineRule="exact"/>
        <w:jc w:val="center"/>
        <w:textAlignment w:val="auto"/>
        <w:rPr>
          <w:rFonts w:ascii="Times New Roman" w:hAnsi="Times New Roman"/>
          <w:color w:val="auto"/>
          <w:sz w:val="32"/>
          <w:szCs w:val="32"/>
          <w:u w:val="none"/>
        </w:rPr>
      </w:pPr>
      <w:r>
        <w:rPr>
          <w:rFonts w:ascii="Times New Roman" w:hAnsi="Times New Roman"/>
          <w:color w:val="auto"/>
          <w:sz w:val="32"/>
          <w:szCs w:val="32"/>
          <w:u w:val="none"/>
        </w:rPr>
        <w:t>市卫生健康委            市税务局</w:t>
      </w:r>
    </w:p>
    <w:p>
      <w:pPr>
        <w:pStyle w:val="14"/>
        <w:keepNext w:val="0"/>
        <w:keepLines w:val="0"/>
        <w:pageBreakBefore w:val="0"/>
        <w:widowControl w:val="0"/>
        <w:kinsoku/>
        <w:wordWrap w:val="0"/>
        <w:overflowPunct/>
        <w:topLinePunct w:val="0"/>
        <w:autoSpaceDE/>
        <w:autoSpaceDN/>
        <w:bidi w:val="0"/>
        <w:adjustRightInd w:val="0"/>
        <w:snapToGrid/>
        <w:spacing w:line="578" w:lineRule="exact"/>
        <w:jc w:val="right"/>
        <w:textAlignment w:val="auto"/>
        <w:rPr>
          <w:rFonts w:ascii="Times New Roman" w:hAnsi="Times New Roman" w:eastAsia="仿宋_GB2312"/>
          <w:color w:val="auto"/>
          <w:sz w:val="32"/>
          <w:szCs w:val="32"/>
          <w:u w:val="none"/>
          <w:lang w:val="en-US" w:eastAsia="zh-CN"/>
        </w:rPr>
      </w:pPr>
      <w:r>
        <w:rPr>
          <w:rFonts w:ascii="Times New Roman" w:hAnsi="Times New Roman"/>
          <w:color w:val="auto"/>
          <w:sz w:val="32"/>
          <w:szCs w:val="32"/>
          <w:u w:val="none"/>
        </w:rPr>
        <w:t xml:space="preserve">                              2022年</w:t>
      </w:r>
      <w:r>
        <w:rPr>
          <w:rFonts w:hint="eastAsia" w:ascii="Times New Roman" w:hAnsi="Times New Roman"/>
          <w:color w:val="auto"/>
          <w:sz w:val="32"/>
          <w:szCs w:val="32"/>
          <w:u w:val="none"/>
          <w:lang w:val="en-US" w:eastAsia="zh-CN"/>
        </w:rPr>
        <w:t>12</w:t>
      </w:r>
      <w:r>
        <w:rPr>
          <w:rFonts w:ascii="Times New Roman" w:hAnsi="Times New Roman"/>
          <w:color w:val="auto"/>
          <w:sz w:val="32"/>
          <w:szCs w:val="32"/>
          <w:u w:val="none"/>
        </w:rPr>
        <w:t>月</w:t>
      </w:r>
      <w:r>
        <w:rPr>
          <w:rFonts w:hint="eastAsia" w:ascii="Times New Roman" w:hAnsi="Times New Roman"/>
          <w:color w:val="auto"/>
          <w:sz w:val="32"/>
          <w:szCs w:val="32"/>
          <w:u w:val="none"/>
          <w:lang w:val="en-US" w:eastAsia="zh-CN"/>
        </w:rPr>
        <w:t>23</w:t>
      </w:r>
      <w:r>
        <w:rPr>
          <w:rFonts w:ascii="Times New Roman" w:hAnsi="Times New Roman"/>
          <w:color w:val="auto"/>
          <w:sz w:val="32"/>
          <w:szCs w:val="32"/>
          <w:u w:val="none"/>
        </w:rPr>
        <w:t>日</w:t>
      </w:r>
      <w:r>
        <w:rPr>
          <w:rFonts w:hint="eastAsia" w:ascii="Times New Roman" w:hAnsi="Times New Roman"/>
          <w:color w:val="auto"/>
          <w:sz w:val="32"/>
          <w:szCs w:val="32"/>
          <w:u w:val="none"/>
          <w:lang w:val="en-US" w:eastAsia="zh-CN"/>
        </w:rPr>
        <w:t xml:space="preserve">       </w:t>
      </w:r>
    </w:p>
    <w:p>
      <w:pPr>
        <w:pStyle w:val="1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color w:val="auto"/>
          <w:sz w:val="32"/>
          <w:szCs w:val="32"/>
          <w:u w:val="none"/>
        </w:rPr>
      </w:pPr>
      <w:r>
        <w:rPr>
          <w:rFonts w:ascii="Times New Roman" w:hAnsi="Times New Roman"/>
          <w:color w:val="auto"/>
          <w:sz w:val="32"/>
          <w:szCs w:val="32"/>
          <w:u w:val="none"/>
        </w:rPr>
        <w:t xml:space="preserve">    （此件主动公开）</w:t>
      </w:r>
    </w:p>
    <w:p>
      <w:pPr>
        <w:pStyle w:val="14"/>
        <w:rPr>
          <w:rFonts w:ascii="Times New Roman" w:hAnsi="Times New Roman" w:eastAsia="仿宋_GB2312"/>
          <w:color w:val="auto"/>
          <w:sz w:val="32"/>
          <w:szCs w:val="32"/>
          <w:u w:val="none"/>
        </w:rPr>
      </w:pPr>
    </w:p>
    <w:p>
      <w:pPr>
        <w:pStyle w:val="14"/>
        <w:rPr>
          <w:rFonts w:ascii="Times New Roman" w:hAnsi="Times New Roman" w:eastAsia="仿宋_GB2312"/>
          <w:color w:val="auto"/>
          <w:sz w:val="32"/>
          <w:szCs w:val="32"/>
          <w:u w:val="none"/>
        </w:rPr>
      </w:pPr>
    </w:p>
    <w:p>
      <w:pPr>
        <w:pStyle w:val="14"/>
        <w:rPr>
          <w:rFonts w:ascii="Times New Roman" w:hAnsi="Times New Roman" w:eastAsia="仿宋_GB2312"/>
          <w:color w:val="auto"/>
          <w:sz w:val="32"/>
          <w:szCs w:val="32"/>
          <w:u w:val="none"/>
        </w:rPr>
      </w:pPr>
    </w:p>
    <w:p>
      <w:pPr>
        <w:pStyle w:val="14"/>
        <w:rPr>
          <w:rFonts w:ascii="Times New Roman" w:hAnsi="Times New Roman" w:eastAsia="仿宋_GB2312"/>
          <w:color w:val="auto"/>
          <w:sz w:val="32"/>
          <w:szCs w:val="32"/>
          <w:u w:val="none"/>
        </w:rPr>
      </w:pPr>
    </w:p>
    <w:p>
      <w:pPr>
        <w:pStyle w:val="14"/>
        <w:rPr>
          <w:rFonts w:ascii="Times New Roman" w:hAnsi="Times New Roman" w:eastAsia="仿宋_GB2312"/>
          <w:color w:val="auto"/>
          <w:sz w:val="32"/>
          <w:szCs w:val="32"/>
          <w:u w:val="none"/>
        </w:rPr>
      </w:pPr>
    </w:p>
    <w:p>
      <w:pPr>
        <w:pStyle w:val="14"/>
        <w:rPr>
          <w:rFonts w:ascii="Times New Roman" w:hAnsi="Times New Roman" w:eastAsia="仿宋_GB2312"/>
          <w:color w:val="auto"/>
          <w:sz w:val="32"/>
          <w:szCs w:val="32"/>
          <w:u w:val="none"/>
        </w:rPr>
      </w:pPr>
    </w:p>
    <w:p>
      <w:pPr>
        <w:pStyle w:val="14"/>
        <w:rPr>
          <w:rFonts w:ascii="Times New Roman" w:hAnsi="Times New Roman" w:eastAsia="仿宋_GB2312"/>
          <w:color w:val="auto"/>
          <w:sz w:val="32"/>
          <w:szCs w:val="32"/>
          <w:u w:val="none"/>
        </w:rPr>
      </w:pPr>
    </w:p>
    <w:p>
      <w:pPr>
        <w:pStyle w:val="14"/>
        <w:rPr>
          <w:rFonts w:ascii="Times New Roman" w:hAnsi="Times New Roman" w:eastAsia="仿宋_GB2312"/>
          <w:color w:val="auto"/>
          <w:sz w:val="32"/>
          <w:szCs w:val="32"/>
          <w:u w:val="none"/>
        </w:rPr>
      </w:pPr>
    </w:p>
    <w:p>
      <w:pPr>
        <w:pStyle w:val="14"/>
        <w:rPr>
          <w:rFonts w:ascii="Times New Roman" w:hAnsi="Times New Roman" w:eastAsia="仿宋_GB2312"/>
          <w:color w:val="auto"/>
          <w:sz w:val="32"/>
          <w:szCs w:val="32"/>
          <w:u w:val="none"/>
        </w:rPr>
      </w:pPr>
    </w:p>
    <w:p>
      <w:pPr>
        <w:pStyle w:val="14"/>
        <w:keepNext w:val="0"/>
        <w:keepLines w:val="0"/>
        <w:pageBreakBefore w:val="0"/>
        <w:widowControl w:val="0"/>
        <w:kinsoku/>
        <w:wordWrap/>
        <w:overflowPunct/>
        <w:topLinePunct w:val="0"/>
        <w:autoSpaceDE/>
        <w:autoSpaceDN/>
        <w:bidi w:val="0"/>
        <w:spacing w:line="578" w:lineRule="exact"/>
        <w:textAlignment w:val="auto"/>
        <w:rPr>
          <w:rFonts w:ascii="Times New Roman" w:hAnsi="Times New Roman" w:eastAsia="仿宋_GB2312"/>
          <w:color w:val="auto"/>
          <w:sz w:val="32"/>
          <w:szCs w:val="32"/>
          <w:u w:val="none"/>
        </w:rPr>
      </w:pPr>
    </w:p>
    <w:p>
      <w:pPr>
        <w:pStyle w:val="14"/>
        <w:keepNext w:val="0"/>
        <w:keepLines w:val="0"/>
        <w:pageBreakBefore w:val="0"/>
        <w:widowControl w:val="0"/>
        <w:kinsoku/>
        <w:wordWrap/>
        <w:overflowPunct/>
        <w:topLinePunct w:val="0"/>
        <w:autoSpaceDE/>
        <w:autoSpaceDN/>
        <w:bidi w:val="0"/>
        <w:adjustRightInd w:val="0"/>
        <w:snapToGrid/>
        <w:spacing w:line="578" w:lineRule="exact"/>
        <w:jc w:val="center"/>
        <w:textAlignment w:val="auto"/>
        <w:rPr>
          <w:rFonts w:ascii="Times New Roman" w:hAnsi="Times New Roman" w:eastAsia="方正小标宋简体" w:cs="Times New Roman"/>
          <w:color w:val="auto"/>
          <w:sz w:val="44"/>
          <w:szCs w:val="44"/>
          <w:u w:val="none"/>
          <w:lang w:val="en-US" w:eastAsia="zh-CN"/>
        </w:rPr>
      </w:pPr>
      <w:r>
        <w:rPr>
          <w:rFonts w:ascii="Times New Roman" w:hAnsi="Times New Roman" w:eastAsia="方正小标宋简体" w:cs="Times New Roman"/>
          <w:color w:val="auto"/>
          <w:sz w:val="44"/>
          <w:szCs w:val="44"/>
          <w:u w:val="none"/>
          <w:lang w:val="en-US" w:eastAsia="zh-CN"/>
        </w:rPr>
        <w:t>《天津市职工生育保险规定</w:t>
      </w:r>
      <w:r>
        <w:rPr>
          <w:rFonts w:ascii="Times New Roman" w:hAnsi="Times New Roman" w:eastAsia="方正小标宋简体" w:cs="Times New Roman"/>
          <w:color w:val="auto"/>
          <w:sz w:val="44"/>
          <w:szCs w:val="44"/>
          <w:u w:val="none"/>
          <w:lang w:eastAsia="zh-CN"/>
        </w:rPr>
        <w:t>》</w:t>
      </w:r>
      <w:r>
        <w:rPr>
          <w:rFonts w:ascii="Times New Roman" w:hAnsi="Times New Roman" w:eastAsia="方正小标宋简体" w:cs="Times New Roman"/>
          <w:color w:val="auto"/>
          <w:sz w:val="44"/>
          <w:szCs w:val="44"/>
          <w:u w:val="none"/>
          <w:lang w:val="en-US" w:eastAsia="zh-CN"/>
        </w:rPr>
        <w:t>实施细则</w:t>
      </w:r>
    </w:p>
    <w:p>
      <w:pPr>
        <w:pStyle w:val="14"/>
        <w:keepNext w:val="0"/>
        <w:keepLines w:val="0"/>
        <w:pageBreakBefore w:val="0"/>
        <w:widowControl w:val="0"/>
        <w:kinsoku/>
        <w:wordWrap/>
        <w:overflowPunct/>
        <w:topLinePunct w:val="0"/>
        <w:autoSpaceDE/>
        <w:autoSpaceDN/>
        <w:bidi w:val="0"/>
        <w:adjustRightInd w:val="0"/>
        <w:snapToGrid/>
        <w:spacing w:line="578" w:lineRule="exact"/>
        <w:textAlignment w:val="auto"/>
        <w:rPr>
          <w:rFonts w:ascii="Times New Roman" w:hAnsi="Times New Roman" w:eastAsia="方正小标宋简体" w:cs="Times New Roman"/>
          <w:color w:val="auto"/>
          <w:sz w:val="44"/>
          <w:szCs w:val="44"/>
          <w:u w:val="none"/>
          <w:lang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jc w:val="both"/>
        <w:textAlignment w:val="auto"/>
        <w:rPr>
          <w:rFonts w:ascii="Times New Roman" w:hAnsi="Times New Roman" w:eastAsia="仿宋_GB2312"/>
          <w:color w:val="auto"/>
          <w:sz w:val="32"/>
          <w:szCs w:val="32"/>
          <w:u w:val="none"/>
        </w:rPr>
      </w:pPr>
      <w:r>
        <w:rPr>
          <w:rFonts w:hint="eastAsia" w:ascii="Times New Roman" w:hAnsi="Times New Roman" w:eastAsia="黑体" w:cs="黑体"/>
          <w:b w:val="0"/>
          <w:bCs w:val="0"/>
          <w:color w:val="auto"/>
          <w:sz w:val="32"/>
          <w:szCs w:val="32"/>
          <w:u w:val="none"/>
          <w:lang w:val="en-US" w:eastAsia="zh-CN" w:bidi="ar-SA"/>
        </w:rPr>
        <w:t xml:space="preserve">第一条 </w:t>
      </w:r>
      <w:r>
        <w:rPr>
          <w:rFonts w:ascii="Times New Roman" w:hAnsi="Times New Roman" w:eastAsia="仿宋_GB2312"/>
          <w:bCs/>
          <w:color w:val="auto"/>
          <w:sz w:val="32"/>
          <w:szCs w:val="32"/>
          <w:u w:val="none"/>
          <w:lang w:eastAsia="zh-CN" w:bidi="ar-SA"/>
        </w:rPr>
        <w:t>参加职工生育保险的</w:t>
      </w:r>
      <w:r>
        <w:rPr>
          <w:rFonts w:hint="eastAsia" w:ascii="Times New Roman" w:hAnsi="Times New Roman" w:eastAsia="仿宋_GB2312"/>
          <w:color w:val="auto"/>
          <w:sz w:val="32"/>
          <w:szCs w:val="32"/>
          <w:u w:val="none"/>
        </w:rPr>
        <w:t>灵活就业人员</w:t>
      </w:r>
      <w:r>
        <w:rPr>
          <w:rFonts w:ascii="Times New Roman" w:hAnsi="Times New Roman" w:eastAsia="仿宋_GB2312"/>
          <w:color w:val="auto"/>
          <w:sz w:val="32"/>
          <w:szCs w:val="32"/>
          <w:u w:val="none"/>
        </w:rPr>
        <w:t>是指无雇工的个体工商户、未在用人单位参加职工基本医疗保险的非全日制从业人员以及其他灵活就业人员。</w:t>
      </w:r>
    </w:p>
    <w:p>
      <w:pPr>
        <w:pStyle w:val="7"/>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Times New Roman" w:hAnsi="Times New Roman" w:eastAsia="仿宋_GB2312"/>
          <w:color w:val="auto"/>
          <w:sz w:val="32"/>
          <w:szCs w:val="32"/>
          <w:u w:val="none"/>
        </w:rPr>
      </w:pPr>
      <w:r>
        <w:rPr>
          <w:rFonts w:hint="eastAsia" w:ascii="Times New Roman" w:hAnsi="Times New Roman" w:eastAsia="黑体" w:cs="黑体"/>
          <w:b w:val="0"/>
          <w:bCs w:val="0"/>
          <w:color w:val="auto"/>
          <w:kern w:val="2"/>
          <w:sz w:val="32"/>
          <w:szCs w:val="32"/>
          <w:u w:val="none"/>
          <w:lang w:val="en-US" w:eastAsia="zh-CN" w:bidi="ar-SA"/>
        </w:rPr>
        <w:t xml:space="preserve">第二条 </w:t>
      </w:r>
      <w:r>
        <w:rPr>
          <w:rFonts w:ascii="Times New Roman" w:hAnsi="Times New Roman" w:eastAsia="仿宋_GB2312"/>
          <w:color w:val="auto"/>
          <w:sz w:val="32"/>
          <w:szCs w:val="32"/>
          <w:u w:val="none"/>
          <w:lang w:val="en-US"/>
        </w:rPr>
        <w:t>残疾退役军人、</w:t>
      </w:r>
      <w:r>
        <w:rPr>
          <w:rFonts w:ascii="Times New Roman" w:hAnsi="Times New Roman" w:eastAsia="仿宋_GB2312"/>
          <w:color w:val="auto"/>
          <w:sz w:val="32"/>
          <w:szCs w:val="32"/>
          <w:u w:val="none"/>
        </w:rPr>
        <w:t>自主择业军转干部、逐月领取退役金退役军人参保人员按规定参加职工生育保险。</w:t>
      </w:r>
    </w:p>
    <w:p>
      <w:pPr>
        <w:keepNext w:val="0"/>
        <w:keepLines w:val="0"/>
        <w:pageBreakBefore w:val="0"/>
        <w:widowControl w:val="0"/>
        <w:kinsoku/>
        <w:wordWrap/>
        <w:overflowPunct/>
        <w:topLinePunct w:val="0"/>
        <w:autoSpaceDE/>
        <w:autoSpaceDN/>
        <w:bidi w:val="0"/>
        <w:spacing w:line="578" w:lineRule="exact"/>
        <w:ind w:firstLine="64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黑体" w:cs="黑体"/>
          <w:b w:val="0"/>
          <w:bCs w:val="0"/>
          <w:color w:val="auto"/>
          <w:sz w:val="32"/>
          <w:szCs w:val="32"/>
          <w:u w:val="none"/>
          <w:lang w:val="en-US" w:eastAsia="zh-CN" w:bidi="ar-SA"/>
        </w:rPr>
        <w:t xml:space="preserve">第三条 </w:t>
      </w:r>
      <w:r>
        <w:rPr>
          <w:rFonts w:hint="eastAsia" w:ascii="Times New Roman" w:hAnsi="Times New Roman" w:eastAsia="仿宋_GB2312"/>
          <w:color w:val="auto"/>
          <w:sz w:val="32"/>
          <w:szCs w:val="32"/>
          <w:u w:val="none"/>
        </w:rPr>
        <w:t>用人单位上年度职工月平均工资</w:t>
      </w:r>
      <w:r>
        <w:rPr>
          <w:rFonts w:ascii="Times New Roman" w:hAnsi="Times New Roman" w:eastAsia="仿宋_GB2312"/>
          <w:color w:val="auto"/>
          <w:sz w:val="32"/>
          <w:szCs w:val="32"/>
          <w:u w:val="none"/>
        </w:rPr>
        <w:t>在计算时，</w:t>
      </w:r>
      <w:r>
        <w:rPr>
          <w:rFonts w:hint="eastAsia" w:ascii="Times New Roman" w:hAnsi="Times New Roman" w:eastAsia="仿宋_GB2312"/>
          <w:color w:val="auto"/>
          <w:sz w:val="32"/>
          <w:szCs w:val="32"/>
          <w:u w:val="none"/>
        </w:rPr>
        <w:t>低于</w:t>
      </w:r>
      <w:r>
        <w:rPr>
          <w:rFonts w:ascii="Times New Roman" w:hAnsi="Times New Roman" w:eastAsia="仿宋_GB2312"/>
          <w:color w:val="auto"/>
          <w:sz w:val="32"/>
          <w:szCs w:val="32"/>
          <w:u w:val="none"/>
        </w:rPr>
        <w:t>本市社会保险缴费基数最低标准的，按照本市社会保险缴费基数最低标准计算；高于本市社会保险缴费基数最高标准的，按照本市社会保险缴费基数最高标准计算。</w:t>
      </w:r>
    </w:p>
    <w:p>
      <w:pPr>
        <w:pStyle w:val="7"/>
        <w:keepNext w:val="0"/>
        <w:keepLines w:val="0"/>
        <w:pageBreakBefore w:val="0"/>
        <w:widowControl w:val="0"/>
        <w:kinsoku/>
        <w:wordWrap/>
        <w:overflowPunct/>
        <w:topLinePunct w:val="0"/>
        <w:autoSpaceDE/>
        <w:autoSpaceDN/>
        <w:bidi w:val="0"/>
        <w:spacing w:line="578" w:lineRule="exact"/>
        <w:ind w:left="0" w:right="0" w:firstLine="640" w:firstLineChars="200"/>
        <w:jc w:val="both"/>
        <w:textAlignment w:val="auto"/>
        <w:rPr>
          <w:rFonts w:ascii="Times New Roman" w:hAnsi="Times New Roman" w:eastAsia="仿宋_GB2312" w:cs="Times New Roman"/>
          <w:color w:val="auto"/>
          <w:sz w:val="32"/>
          <w:szCs w:val="32"/>
          <w:u w:val="none"/>
          <w:lang w:eastAsia="zh-CN"/>
        </w:rPr>
      </w:pPr>
      <w:r>
        <w:rPr>
          <w:rFonts w:hint="eastAsia" w:ascii="Times New Roman" w:hAnsi="Times New Roman" w:eastAsia="黑体" w:cs="黑体"/>
          <w:b w:val="0"/>
          <w:bCs w:val="0"/>
          <w:color w:val="auto"/>
          <w:kern w:val="2"/>
          <w:sz w:val="32"/>
          <w:szCs w:val="32"/>
          <w:u w:val="none"/>
          <w:lang w:val="en-US" w:eastAsia="zh-CN" w:bidi="ar-SA"/>
        </w:rPr>
        <w:t xml:space="preserve">第四条 </w:t>
      </w:r>
      <w:r>
        <w:rPr>
          <w:rFonts w:ascii="Times New Roman" w:hAnsi="Times New Roman" w:eastAsia="仿宋_GB2312" w:cs="Times New Roman"/>
          <w:color w:val="auto"/>
          <w:sz w:val="32"/>
          <w:szCs w:val="32"/>
          <w:u w:val="none"/>
          <w:lang w:eastAsia="zh-CN"/>
        </w:rPr>
        <w:t>灵活就业人员参加职工生育保险在按月缴费基础上，也可以按季、半年、年</w:t>
      </w:r>
      <w:r>
        <w:rPr>
          <w:rFonts w:ascii="Times New Roman" w:hAnsi="Times New Roman" w:eastAsia="仿宋_GB2312" w:cs="Times New Roman"/>
          <w:color w:val="auto"/>
          <w:sz w:val="32"/>
          <w:szCs w:val="32"/>
          <w:u w:val="none"/>
        </w:rPr>
        <w:t>缴纳</w:t>
      </w:r>
      <w:r>
        <w:rPr>
          <w:rFonts w:ascii="Times New Roman" w:hAnsi="Times New Roman" w:eastAsia="仿宋_GB2312" w:cs="Times New Roman"/>
          <w:color w:val="auto"/>
          <w:sz w:val="32"/>
          <w:szCs w:val="32"/>
          <w:u w:val="none"/>
          <w:lang w:eastAsia="zh-CN"/>
        </w:rPr>
        <w:t>职工</w:t>
      </w:r>
      <w:r>
        <w:rPr>
          <w:rFonts w:ascii="Times New Roman" w:hAnsi="Times New Roman" w:eastAsia="仿宋_GB2312" w:cs="Times New Roman"/>
          <w:color w:val="auto"/>
          <w:sz w:val="32"/>
          <w:szCs w:val="32"/>
          <w:u w:val="none"/>
        </w:rPr>
        <w:t>生育保险费</w:t>
      </w:r>
      <w:r>
        <w:rPr>
          <w:rFonts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jc w:val="both"/>
        <w:textAlignment w:val="auto"/>
        <w:rPr>
          <w:rFonts w:ascii="Times New Roman" w:hAnsi="Times New Roman" w:eastAsia="仿宋_GB2312" w:cs="Times New Roman"/>
          <w:b/>
          <w:bCs/>
          <w:color w:val="auto"/>
          <w:kern w:val="2"/>
          <w:sz w:val="32"/>
          <w:szCs w:val="32"/>
          <w:u w:val="none"/>
          <w:lang w:val="en-US" w:eastAsia="zh-CN" w:bidi="ar-SA"/>
        </w:rPr>
      </w:pPr>
      <w:r>
        <w:rPr>
          <w:rFonts w:hint="eastAsia" w:ascii="Times New Roman" w:hAnsi="Times New Roman" w:eastAsia="黑体" w:cs="黑体"/>
          <w:b w:val="0"/>
          <w:bCs w:val="0"/>
          <w:color w:val="auto"/>
          <w:sz w:val="32"/>
          <w:szCs w:val="32"/>
          <w:u w:val="none"/>
          <w:lang w:val="en-US" w:eastAsia="zh-CN" w:bidi="ar-SA"/>
        </w:rPr>
        <w:t xml:space="preserve">第五条 </w:t>
      </w:r>
      <w:r>
        <w:rPr>
          <w:rFonts w:ascii="Times New Roman" w:hAnsi="Times New Roman" w:eastAsia="仿宋_GB2312"/>
          <w:bCs/>
          <w:color w:val="auto"/>
          <w:sz w:val="32"/>
          <w:szCs w:val="32"/>
          <w:u w:val="none"/>
        </w:rPr>
        <w:t>灵活就业人员在缴纳职工生育保险费后，在进入待遇享受期之前，可以申请退费。具体退费条件比照职工基本医疗保险执行。</w:t>
      </w:r>
    </w:p>
    <w:p>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cs="仿宋_GB2312"/>
          <w:bCs/>
          <w:color w:val="auto"/>
          <w:sz w:val="32"/>
          <w:szCs w:val="32"/>
          <w:u w:val="none"/>
          <w:lang w:eastAsia="zh-CN" w:bidi="ar-SA"/>
        </w:rPr>
      </w:pPr>
      <w:r>
        <w:rPr>
          <w:rFonts w:ascii="Times New Roman" w:hAnsi="Times New Roman" w:eastAsia="黑体" w:cs="黑体"/>
          <w:b w:val="0"/>
          <w:bCs w:val="0"/>
          <w:color w:val="auto"/>
          <w:sz w:val="32"/>
          <w:szCs w:val="32"/>
          <w:u w:val="none"/>
          <w:lang w:val="en-US" w:eastAsia="zh-CN" w:bidi="ar-SA"/>
        </w:rPr>
        <w:t xml:space="preserve">第六条 </w:t>
      </w:r>
      <w:r>
        <w:rPr>
          <w:rFonts w:hint="eastAsia" w:ascii="Times New Roman" w:hAnsi="Times New Roman" w:eastAsia="仿宋_GB2312" w:cs="Times New Roman"/>
          <w:color w:val="auto"/>
          <w:sz w:val="32"/>
          <w:szCs w:val="32"/>
          <w:u w:val="none"/>
          <w:lang w:val="en-US" w:eastAsia="zh-CN"/>
        </w:rPr>
        <w:t>参保人员</w:t>
      </w:r>
      <w:r>
        <w:rPr>
          <w:rFonts w:ascii="Times New Roman" w:hAnsi="Times New Roman" w:eastAsia="仿宋_GB2312" w:cs="Times New Roman"/>
          <w:color w:val="auto"/>
          <w:sz w:val="32"/>
          <w:szCs w:val="32"/>
          <w:u w:val="none"/>
          <w:lang w:eastAsia="zh-CN"/>
        </w:rPr>
        <w:t>中断缴费后发生的</w:t>
      </w:r>
      <w:r>
        <w:rPr>
          <w:rFonts w:ascii="Times New Roman" w:hAnsi="Times New Roman" w:eastAsia="仿宋_GB2312" w:cs="Times New Roman"/>
          <w:color w:val="auto"/>
          <w:sz w:val="32"/>
          <w:szCs w:val="32"/>
          <w:u w:val="none"/>
        </w:rPr>
        <w:t>生育医疗费用职工生育保险待遇</w:t>
      </w:r>
      <w:r>
        <w:rPr>
          <w:rFonts w:ascii="Times New Roman" w:hAnsi="Times New Roman" w:eastAsia="仿宋_GB2312" w:cs="Times New Roman"/>
          <w:color w:val="auto"/>
          <w:sz w:val="32"/>
          <w:szCs w:val="32"/>
          <w:u w:val="none"/>
          <w:lang w:eastAsia="zh-CN"/>
        </w:rPr>
        <w:t>判断</w:t>
      </w:r>
      <w:r>
        <w:rPr>
          <w:rFonts w:hint="eastAsia" w:ascii="Times New Roman" w:hAnsi="Times New Roman" w:eastAsia="仿宋_GB2312" w:cs="Times New Roman"/>
          <w:color w:val="auto"/>
          <w:sz w:val="32"/>
          <w:szCs w:val="32"/>
          <w:u w:val="none"/>
          <w:lang w:val="en-US" w:eastAsia="zh-CN"/>
        </w:rPr>
        <w:t>条件</w:t>
      </w:r>
      <w:r>
        <w:rPr>
          <w:rFonts w:ascii="Times New Roman" w:hAnsi="Times New Roman" w:eastAsia="仿宋_GB2312" w:cs="Times New Roman"/>
          <w:color w:val="auto"/>
          <w:sz w:val="32"/>
          <w:szCs w:val="32"/>
          <w:u w:val="none"/>
          <w:lang w:eastAsia="zh-CN"/>
        </w:rPr>
        <w:t>比照</w:t>
      </w:r>
      <w:r>
        <w:rPr>
          <w:rFonts w:hint="eastAsia" w:ascii="Times New Roman" w:hAnsi="Times New Roman" w:eastAsia="仿宋_GB2312" w:cs="Times New Roman"/>
          <w:color w:val="auto"/>
          <w:sz w:val="32"/>
          <w:szCs w:val="32"/>
          <w:u w:val="none"/>
          <w:lang w:val="en-US" w:eastAsia="zh-CN"/>
        </w:rPr>
        <w:t>职工基本医疗保险</w:t>
      </w:r>
      <w:r>
        <w:rPr>
          <w:rFonts w:ascii="Times New Roman" w:hAnsi="Times New Roman" w:eastAsia="仿宋_GB2312" w:cs="Times New Roman"/>
          <w:color w:val="auto"/>
          <w:sz w:val="32"/>
          <w:szCs w:val="32"/>
          <w:u w:val="none"/>
          <w:lang w:eastAsia="zh-CN"/>
        </w:rPr>
        <w:t>执行</w:t>
      </w:r>
      <w:r>
        <w:rPr>
          <w:rFonts w:ascii="Times New Roman" w:hAnsi="Times New Roman" w:eastAsia="仿宋_GB2312" w:cs="仿宋_GB2312"/>
          <w:bCs/>
          <w:color w:val="auto"/>
          <w:sz w:val="32"/>
          <w:szCs w:val="32"/>
          <w:u w:val="none"/>
          <w:lang w:eastAsia="zh-CN" w:bidi="ar-SA"/>
        </w:rPr>
        <w:t>。中断缴费后待遇享受的主要情形包括：</w:t>
      </w:r>
      <w:r>
        <w:rPr>
          <w:rFonts w:hint="eastAsia" w:ascii="Times New Roman" w:hAnsi="Times New Roman" w:eastAsia="仿宋_GB2312" w:cs="仿宋_GB2312"/>
          <w:bCs/>
          <w:color w:val="auto"/>
          <w:sz w:val="32"/>
          <w:szCs w:val="32"/>
          <w:u w:val="none"/>
          <w:lang w:eastAsia="zh-CN" w:bidi="ar-SA"/>
        </w:rPr>
        <w:t xml:space="preserve"> </w:t>
      </w:r>
    </w:p>
    <w:p>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ascii="Times New Roman" w:hAnsi="Times New Roman" w:eastAsia="仿宋_GB2312"/>
          <w:bCs/>
          <w:color w:val="auto"/>
          <w:sz w:val="32"/>
          <w:szCs w:val="32"/>
          <w:u w:val="none"/>
        </w:rPr>
      </w:pPr>
      <w:r>
        <w:rPr>
          <w:rFonts w:ascii="Times New Roman" w:hAnsi="Times New Roman" w:eastAsia="仿宋_GB2312" w:cs="Times New Roman"/>
          <w:color w:val="auto"/>
          <w:sz w:val="32"/>
          <w:szCs w:val="32"/>
          <w:u w:val="none"/>
          <w:lang w:val="en-US" w:eastAsia="zh-CN"/>
        </w:rPr>
        <w:t>（一）</w:t>
      </w:r>
      <w:r>
        <w:rPr>
          <w:rFonts w:hint="eastAsia" w:ascii="Times New Roman" w:hAnsi="Times New Roman" w:eastAsia="仿宋_GB2312"/>
          <w:bCs/>
          <w:color w:val="auto"/>
          <w:sz w:val="32"/>
          <w:szCs w:val="32"/>
          <w:u w:val="none"/>
        </w:rPr>
        <w:t>用人单位和连续缴费满六个月的灵活就业人员，中断缴费三个月内恢复正常缴费并办理补缴的，补缴月份发生的医疗费用按规定报销。超过三个月的，补缴月份发生的医疗费用不予报销。</w:t>
      </w:r>
    </w:p>
    <w:p>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bCs/>
          <w:color w:val="auto"/>
          <w:sz w:val="32"/>
          <w:szCs w:val="32"/>
          <w:u w:val="none"/>
        </w:rPr>
      </w:pPr>
      <w:r>
        <w:rPr>
          <w:rFonts w:ascii="Times New Roman" w:hAnsi="Times New Roman" w:eastAsia="仿宋_GB2312"/>
          <w:bCs/>
          <w:color w:val="auto"/>
          <w:sz w:val="32"/>
          <w:szCs w:val="32"/>
          <w:u w:val="none"/>
        </w:rPr>
        <w:t>（二）</w:t>
      </w:r>
      <w:r>
        <w:rPr>
          <w:rFonts w:hint="eastAsia" w:ascii="Times New Roman" w:hAnsi="Times New Roman" w:eastAsia="仿宋_GB2312"/>
          <w:bCs/>
          <w:color w:val="auto"/>
          <w:sz w:val="32"/>
          <w:szCs w:val="32"/>
          <w:u w:val="none"/>
        </w:rPr>
        <w:t>灵活就业人员在待遇等待期中断缴费三个月内恢复正常缴费并足额补缴的，</w:t>
      </w:r>
      <w:r>
        <w:rPr>
          <w:rFonts w:ascii="Times New Roman" w:hAnsi="Times New Roman" w:eastAsia="仿宋_GB2312"/>
          <w:bCs/>
          <w:color w:val="auto"/>
          <w:sz w:val="32"/>
          <w:szCs w:val="32"/>
          <w:u w:val="none"/>
        </w:rPr>
        <w:t>待遇</w:t>
      </w:r>
      <w:r>
        <w:rPr>
          <w:rFonts w:hint="eastAsia" w:ascii="Times New Roman" w:hAnsi="Times New Roman" w:eastAsia="仿宋_GB2312"/>
          <w:bCs/>
          <w:color w:val="auto"/>
          <w:sz w:val="32"/>
          <w:szCs w:val="32"/>
          <w:u w:val="none"/>
        </w:rPr>
        <w:t>等待期连续计算。超过三个月的，自恢复正常缴费当月起重新计算等待期，再次连续缴费满六个月后，发生的医疗费用</w:t>
      </w:r>
      <w:r>
        <w:rPr>
          <w:rFonts w:ascii="Times New Roman" w:hAnsi="Times New Roman" w:eastAsia="仿宋_GB2312"/>
          <w:bCs/>
          <w:color w:val="auto"/>
          <w:sz w:val="32"/>
          <w:szCs w:val="32"/>
          <w:u w:val="none"/>
        </w:rPr>
        <w:t>按规定</w:t>
      </w:r>
      <w:r>
        <w:rPr>
          <w:rFonts w:hint="eastAsia" w:ascii="Times New Roman" w:hAnsi="Times New Roman" w:eastAsia="仿宋_GB2312"/>
          <w:bCs/>
          <w:color w:val="auto"/>
          <w:sz w:val="32"/>
          <w:szCs w:val="32"/>
          <w:u w:val="none"/>
        </w:rPr>
        <w:t>予以报销。</w:t>
      </w:r>
    </w:p>
    <w:p>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ascii="Times New Roman" w:hAnsi="Times New Roman" w:eastAsia="仿宋_GB2312" w:cs="Times New Roman"/>
          <w:bCs/>
          <w:color w:val="auto"/>
          <w:sz w:val="32"/>
          <w:szCs w:val="32"/>
          <w:u w:val="none"/>
        </w:rPr>
      </w:pPr>
      <w:r>
        <w:rPr>
          <w:rFonts w:ascii="Times New Roman" w:hAnsi="Times New Roman" w:eastAsia="仿宋_GB2312"/>
          <w:bCs/>
          <w:color w:val="auto"/>
          <w:sz w:val="32"/>
          <w:szCs w:val="32"/>
          <w:u w:val="none"/>
        </w:rPr>
        <w:t>（三）</w:t>
      </w:r>
      <w:r>
        <w:rPr>
          <w:rFonts w:hint="eastAsia" w:ascii="Times New Roman" w:hAnsi="Times New Roman" w:eastAsia="仿宋_GB2312"/>
          <w:bCs/>
          <w:color w:val="auto"/>
          <w:sz w:val="32"/>
          <w:szCs w:val="32"/>
          <w:u w:val="none"/>
        </w:rPr>
        <w:t>参保人员办理职工基本医疗保险关系转移接续</w:t>
      </w:r>
      <w:r>
        <w:rPr>
          <w:rFonts w:ascii="Times New Roman" w:hAnsi="Times New Roman" w:eastAsia="仿宋_GB2312"/>
          <w:bCs/>
          <w:color w:val="auto"/>
          <w:sz w:val="32"/>
          <w:szCs w:val="32"/>
          <w:u w:val="none"/>
        </w:rPr>
        <w:t>前后</w:t>
      </w:r>
      <w:r>
        <w:rPr>
          <w:rFonts w:hint="eastAsia" w:ascii="Times New Roman" w:hAnsi="Times New Roman" w:eastAsia="仿宋_GB2312"/>
          <w:bCs/>
          <w:color w:val="auto"/>
          <w:sz w:val="32"/>
          <w:szCs w:val="32"/>
          <w:u w:val="none"/>
        </w:rPr>
        <w:t>，</w:t>
      </w:r>
      <w:r>
        <w:rPr>
          <w:rFonts w:ascii="Times New Roman" w:hAnsi="Times New Roman" w:eastAsia="仿宋_GB2312"/>
          <w:bCs/>
          <w:color w:val="auto"/>
          <w:sz w:val="32"/>
          <w:szCs w:val="32"/>
          <w:u w:val="none"/>
        </w:rPr>
        <w:t>已连续参加</w:t>
      </w:r>
      <w:r>
        <w:rPr>
          <w:rFonts w:ascii="Times New Roman" w:hAnsi="Times New Roman" w:eastAsia="仿宋_GB2312" w:cs="Times New Roman"/>
          <w:bCs/>
          <w:color w:val="auto"/>
          <w:sz w:val="32"/>
          <w:szCs w:val="32"/>
          <w:u w:val="none"/>
        </w:rPr>
        <w:t>基本医疗保险两年及以上（不含补缴）且中断缴费三个月内重新参加本市职工基本医疗保险的灵活就业人员，自参保缴费之月起享受待遇；超过三个月的，设置六个月等待期，等待期期间发生的医疗费用不予报销。</w:t>
      </w:r>
    </w:p>
    <w:p>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ascii="Times New Roman" w:hAnsi="Times New Roman" w:eastAsia="仿宋_GB2312" w:cs="Times New Roman"/>
          <w:bCs/>
          <w:color w:val="auto"/>
          <w:sz w:val="32"/>
          <w:szCs w:val="32"/>
          <w:u w:val="none"/>
        </w:rPr>
      </w:pPr>
      <w:r>
        <w:rPr>
          <w:rFonts w:ascii="Times New Roman" w:hAnsi="Times New Roman" w:eastAsia="仿宋_GB2312"/>
          <w:bCs/>
          <w:color w:val="auto"/>
          <w:sz w:val="32"/>
          <w:szCs w:val="32"/>
          <w:u w:val="none"/>
        </w:rPr>
        <w:t>（四）参保人员与用人单位终止、解除劳动合同或领取失业保险金期满后三个月内以灵活就业人员身份参保缴费的，自参保缴费当月起，发生的医疗费用医保按规定报销。</w:t>
      </w:r>
    </w:p>
    <w:p>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bCs/>
          <w:color w:val="auto"/>
          <w:sz w:val="32"/>
          <w:szCs w:val="32"/>
          <w:u w:val="none"/>
        </w:rPr>
      </w:pPr>
      <w:r>
        <w:rPr>
          <w:rFonts w:ascii="Times New Roman" w:hAnsi="Times New Roman" w:eastAsia="仿宋_GB2312"/>
          <w:bCs/>
          <w:color w:val="auto"/>
          <w:sz w:val="32"/>
          <w:szCs w:val="32"/>
          <w:u w:val="none"/>
        </w:rPr>
        <w:t>（五）其他职工基本医疗保险判断规则。</w:t>
      </w:r>
    </w:p>
    <w:p>
      <w:pPr>
        <w:pStyle w:val="7"/>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Times New Roman" w:hAnsi="Times New Roman" w:eastAsia="仿宋_GB2312"/>
          <w:bCs/>
          <w:color w:val="auto"/>
          <w:sz w:val="32"/>
          <w:szCs w:val="32"/>
          <w:u w:val="none"/>
        </w:rPr>
      </w:pPr>
      <w:r>
        <w:rPr>
          <w:rFonts w:hint="eastAsia" w:ascii="Times New Roman" w:hAnsi="Times New Roman" w:eastAsia="黑体" w:cs="黑体"/>
          <w:b w:val="0"/>
          <w:bCs w:val="0"/>
          <w:color w:val="auto"/>
          <w:kern w:val="2"/>
          <w:sz w:val="32"/>
          <w:szCs w:val="32"/>
          <w:u w:val="none"/>
          <w:lang w:val="en-US" w:eastAsia="zh-CN" w:bidi="ar-SA"/>
        </w:rPr>
        <w:t>第七条</w:t>
      </w:r>
      <w:r>
        <w:rPr>
          <w:rFonts w:ascii="Times New Roman" w:hAnsi="Times New Roman" w:eastAsia="仿宋_GB2312" w:cs="Times New Roman"/>
          <w:b/>
          <w:bCs/>
          <w:color w:val="auto"/>
          <w:sz w:val="32"/>
          <w:szCs w:val="32"/>
          <w:u w:val="none"/>
          <w:lang w:val="en-US" w:eastAsia="zh-CN"/>
        </w:rPr>
        <w:t xml:space="preserve"> </w:t>
      </w:r>
      <w:r>
        <w:rPr>
          <w:rFonts w:hint="eastAsia" w:ascii="Times New Roman" w:hAnsi="Times New Roman" w:eastAsia="仿宋_GB2312"/>
          <w:bCs/>
          <w:color w:val="auto"/>
          <w:sz w:val="32"/>
          <w:szCs w:val="32"/>
          <w:u w:val="none"/>
        </w:rPr>
        <w:t>生育的医疗费用是指产前检查费、</w:t>
      </w:r>
      <w:r>
        <w:rPr>
          <w:rFonts w:ascii="Times New Roman" w:hAnsi="Times New Roman" w:eastAsia="仿宋_GB2312"/>
          <w:bCs/>
          <w:color w:val="auto"/>
          <w:sz w:val="32"/>
          <w:szCs w:val="32"/>
          <w:u w:val="none"/>
        </w:rPr>
        <w:t>分娩期间医疗费用，具体包括：药费、检查费、治疗费、手术费、材料费</w:t>
      </w:r>
      <w:r>
        <w:rPr>
          <w:rFonts w:hint="eastAsia" w:ascii="Times New Roman" w:hAnsi="Times New Roman" w:eastAsia="仿宋_GB2312"/>
          <w:bCs/>
          <w:color w:val="auto"/>
          <w:sz w:val="32"/>
          <w:szCs w:val="32"/>
          <w:u w:val="none"/>
        </w:rPr>
        <w:t>等。计划生育的医疗费用</w:t>
      </w:r>
      <w:r>
        <w:rPr>
          <w:rFonts w:ascii="Times New Roman" w:hAnsi="Times New Roman" w:eastAsia="仿宋_GB2312"/>
          <w:bCs/>
          <w:color w:val="auto"/>
          <w:sz w:val="32"/>
          <w:szCs w:val="32"/>
          <w:u w:val="none"/>
        </w:rPr>
        <w:t>包括</w:t>
      </w:r>
      <w:r>
        <w:rPr>
          <w:rFonts w:hint="eastAsia" w:ascii="Times New Roman" w:hAnsi="Times New Roman" w:eastAsia="仿宋_GB2312"/>
          <w:bCs/>
          <w:color w:val="auto"/>
          <w:sz w:val="32"/>
          <w:szCs w:val="32"/>
          <w:u w:val="none"/>
        </w:rPr>
        <w:t>参保人员实施放置（取出）宫内节育器、流产术、引产术、绝育术和复通术</w:t>
      </w:r>
      <w:r>
        <w:rPr>
          <w:rFonts w:ascii="Times New Roman" w:hAnsi="Times New Roman" w:eastAsia="仿宋_GB2312"/>
          <w:bCs/>
          <w:color w:val="auto"/>
          <w:sz w:val="32"/>
          <w:szCs w:val="32"/>
          <w:u w:val="none"/>
        </w:rPr>
        <w:t>等</w:t>
      </w:r>
      <w:r>
        <w:rPr>
          <w:rFonts w:hint="eastAsia" w:ascii="Times New Roman" w:hAnsi="Times New Roman" w:eastAsia="仿宋_GB2312"/>
          <w:bCs/>
          <w:color w:val="auto"/>
          <w:sz w:val="32"/>
          <w:szCs w:val="32"/>
          <w:u w:val="none"/>
        </w:rPr>
        <w:t>所发生的医疗费用。</w:t>
      </w:r>
    </w:p>
    <w:p>
      <w:pPr>
        <w:pStyle w:val="7"/>
        <w:keepNext w:val="0"/>
        <w:keepLines w:val="0"/>
        <w:pageBreakBefore w:val="0"/>
        <w:widowControl w:val="0"/>
        <w:kinsoku/>
        <w:wordWrap/>
        <w:overflowPunct/>
        <w:topLinePunct w:val="0"/>
        <w:autoSpaceDE/>
        <w:autoSpaceDN/>
        <w:bidi w:val="0"/>
        <w:spacing w:line="578" w:lineRule="exact"/>
        <w:ind w:left="0" w:right="0" w:firstLine="640" w:firstLineChars="200"/>
        <w:jc w:val="both"/>
        <w:textAlignment w:val="auto"/>
        <w:rPr>
          <w:rFonts w:hint="eastAsia" w:ascii="Times New Roman" w:hAnsi="Times New Roman" w:eastAsia="仿宋_GB2312"/>
          <w:bCs/>
          <w:color w:val="auto"/>
          <w:sz w:val="32"/>
          <w:szCs w:val="32"/>
          <w:u w:val="none"/>
        </w:rPr>
      </w:pPr>
      <w:r>
        <w:rPr>
          <w:rFonts w:hint="eastAsia" w:ascii="Times New Roman" w:hAnsi="Times New Roman" w:eastAsia="黑体" w:cs="黑体"/>
          <w:b w:val="0"/>
          <w:bCs w:val="0"/>
          <w:color w:val="auto"/>
          <w:kern w:val="2"/>
          <w:sz w:val="32"/>
          <w:szCs w:val="32"/>
          <w:u w:val="none"/>
          <w:lang w:val="en-US" w:eastAsia="zh-CN" w:bidi="ar-SA"/>
        </w:rPr>
        <w:t xml:space="preserve">第八条 </w:t>
      </w:r>
      <w:r>
        <w:rPr>
          <w:rFonts w:hint="eastAsia" w:ascii="Times New Roman" w:hAnsi="Times New Roman" w:eastAsia="仿宋_GB2312" w:cs="Times New Roman"/>
          <w:bCs/>
          <w:color w:val="auto"/>
          <w:sz w:val="32"/>
          <w:szCs w:val="32"/>
          <w:u w:val="none"/>
        </w:rPr>
        <w:t>生育津贴是指参保女职工按国家规定在享受产假</w:t>
      </w:r>
      <w:r>
        <w:rPr>
          <w:rFonts w:ascii="Times New Roman" w:hAnsi="Times New Roman" w:eastAsia="仿宋_GB2312" w:cs="Times New Roman"/>
          <w:bCs/>
          <w:color w:val="auto"/>
          <w:sz w:val="32"/>
          <w:szCs w:val="32"/>
          <w:u w:val="none"/>
        </w:rPr>
        <w:t>等</w:t>
      </w:r>
      <w:r>
        <w:rPr>
          <w:rFonts w:hint="eastAsia" w:ascii="Times New Roman" w:hAnsi="Times New Roman" w:eastAsia="仿宋_GB2312" w:cs="Times New Roman"/>
          <w:bCs/>
          <w:color w:val="auto"/>
          <w:sz w:val="32"/>
          <w:szCs w:val="32"/>
          <w:u w:val="none"/>
        </w:rPr>
        <w:t>期间应获得的</w:t>
      </w:r>
      <w:r>
        <w:rPr>
          <w:rFonts w:ascii="Times New Roman" w:hAnsi="Times New Roman" w:eastAsia="仿宋_GB2312" w:cs="Times New Roman"/>
          <w:bCs/>
          <w:color w:val="auto"/>
          <w:sz w:val="32"/>
          <w:szCs w:val="32"/>
          <w:u w:val="none"/>
        </w:rPr>
        <w:t>生活费用</w:t>
      </w:r>
      <w:r>
        <w:rPr>
          <w:rFonts w:hint="eastAsia" w:ascii="Times New Roman" w:hAnsi="Times New Roman" w:eastAsia="仿宋_GB2312" w:cs="Times New Roman"/>
          <w:bCs/>
          <w:color w:val="auto"/>
          <w:sz w:val="32"/>
          <w:szCs w:val="32"/>
          <w:u w:val="none"/>
        </w:rPr>
        <w:t>。</w:t>
      </w:r>
      <w:r>
        <w:rPr>
          <w:rFonts w:hint="eastAsia" w:ascii="Times New Roman" w:hAnsi="Times New Roman" w:eastAsia="仿宋_GB2312"/>
          <w:bCs/>
          <w:color w:val="auto"/>
          <w:sz w:val="32"/>
          <w:szCs w:val="32"/>
          <w:u w:val="none"/>
        </w:rPr>
        <w:t>难产</w:t>
      </w:r>
      <w:r>
        <w:rPr>
          <w:rFonts w:ascii="Times New Roman" w:hAnsi="Times New Roman" w:eastAsia="仿宋_GB2312"/>
          <w:bCs/>
          <w:color w:val="auto"/>
          <w:sz w:val="32"/>
          <w:szCs w:val="32"/>
          <w:u w:val="none"/>
        </w:rPr>
        <w:t>主要包括</w:t>
      </w:r>
      <w:r>
        <w:rPr>
          <w:rFonts w:hint="eastAsia" w:ascii="Times New Roman" w:hAnsi="Times New Roman" w:eastAsia="仿宋_GB2312"/>
          <w:bCs/>
          <w:color w:val="auto"/>
          <w:sz w:val="32"/>
          <w:szCs w:val="32"/>
          <w:u w:val="none"/>
        </w:rPr>
        <w:t>女职工生育时采用产钳助产、胎头吸引术、臀位助娩和剖宫产的</w:t>
      </w:r>
      <w:r>
        <w:rPr>
          <w:rFonts w:ascii="Times New Roman" w:hAnsi="Times New Roman" w:eastAsia="仿宋_GB2312"/>
          <w:bCs/>
          <w:color w:val="auto"/>
          <w:sz w:val="32"/>
          <w:szCs w:val="32"/>
          <w:u w:val="none"/>
        </w:rPr>
        <w:t>情形</w:t>
      </w:r>
      <w:r>
        <w:rPr>
          <w:rFonts w:hint="eastAsia" w:ascii="Times New Roman" w:hAnsi="Times New Roman" w:eastAsia="仿宋_GB2312"/>
          <w:bCs/>
          <w:color w:val="auto"/>
          <w:sz w:val="32"/>
          <w:szCs w:val="32"/>
          <w:u w:val="none"/>
        </w:rPr>
        <w:t>（无医学指征，而</w:t>
      </w:r>
      <w:r>
        <w:rPr>
          <w:rFonts w:ascii="Times New Roman" w:hAnsi="Times New Roman" w:eastAsia="仿宋_GB2312"/>
          <w:bCs/>
          <w:color w:val="auto"/>
          <w:sz w:val="32"/>
          <w:szCs w:val="32"/>
          <w:u w:val="none"/>
        </w:rPr>
        <w:t>因社会、个人因素</w:t>
      </w:r>
      <w:r>
        <w:rPr>
          <w:rFonts w:hint="eastAsia" w:ascii="Times New Roman" w:hAnsi="Times New Roman" w:eastAsia="仿宋_GB2312"/>
          <w:bCs/>
          <w:color w:val="auto"/>
          <w:sz w:val="32"/>
          <w:szCs w:val="32"/>
          <w:u w:val="none"/>
        </w:rPr>
        <w:t>由职工个人要求实施的剖宫产除外）。</w:t>
      </w:r>
    </w:p>
    <w:p>
      <w:pPr>
        <w:pStyle w:val="7"/>
        <w:keepNext w:val="0"/>
        <w:keepLines w:val="0"/>
        <w:pageBreakBefore w:val="0"/>
        <w:widowControl w:val="0"/>
        <w:kinsoku/>
        <w:wordWrap/>
        <w:overflowPunct/>
        <w:topLinePunct w:val="0"/>
        <w:autoSpaceDE/>
        <w:autoSpaceDN/>
        <w:bidi w:val="0"/>
        <w:spacing w:line="578" w:lineRule="exact"/>
        <w:ind w:left="0" w:right="0" w:firstLine="640" w:firstLineChars="200"/>
        <w:jc w:val="both"/>
        <w:textAlignment w:val="auto"/>
        <w:rPr>
          <w:rFonts w:ascii="Times New Roman" w:hAnsi="Times New Roman" w:eastAsia="仿宋_GB2312" w:cs="Times New Roman"/>
          <w:bCs/>
          <w:color w:val="auto"/>
          <w:kern w:val="2"/>
          <w:sz w:val="32"/>
          <w:szCs w:val="32"/>
          <w:u w:val="none"/>
          <w:lang w:eastAsia="zh-CN" w:bidi="ar-SA"/>
        </w:rPr>
      </w:pPr>
      <w:r>
        <w:rPr>
          <w:rFonts w:hint="eastAsia" w:ascii="Times New Roman" w:hAnsi="Times New Roman" w:eastAsia="黑体" w:cs="黑体"/>
          <w:b w:val="0"/>
          <w:bCs w:val="0"/>
          <w:color w:val="auto"/>
          <w:kern w:val="2"/>
          <w:sz w:val="32"/>
          <w:szCs w:val="32"/>
          <w:u w:val="none"/>
          <w:lang w:val="en-US" w:eastAsia="zh-CN" w:bidi="ar-SA"/>
        </w:rPr>
        <w:t>第九条</w:t>
      </w:r>
      <w:r>
        <w:rPr>
          <w:rFonts w:ascii="Times New Roman" w:hAnsi="Times New Roman" w:eastAsia="仿宋_GB2312"/>
          <w:bCs/>
          <w:color w:val="auto"/>
          <w:sz w:val="32"/>
          <w:szCs w:val="32"/>
          <w:u w:val="none"/>
        </w:rPr>
        <w:t xml:space="preserve"> </w:t>
      </w:r>
      <w:r>
        <w:rPr>
          <w:rFonts w:hint="eastAsia" w:ascii="Times New Roman" w:hAnsi="Times New Roman" w:eastAsia="仿宋_GB2312" w:cs="仿宋_GB2312"/>
          <w:color w:val="auto"/>
          <w:sz w:val="32"/>
          <w:szCs w:val="32"/>
          <w:u w:val="none"/>
          <w:lang w:val="en-US" w:eastAsia="zh-CN"/>
        </w:rPr>
        <w:t>生育期间</w:t>
      </w:r>
      <w:r>
        <w:rPr>
          <w:rFonts w:hint="eastAsia" w:ascii="Times New Roman" w:hAnsi="Times New Roman" w:eastAsia="仿宋_GB2312" w:cs="仿宋_GB2312"/>
          <w:color w:val="auto"/>
          <w:sz w:val="32"/>
          <w:szCs w:val="32"/>
          <w:u w:val="none"/>
        </w:rPr>
        <w:t>出现并发症</w:t>
      </w:r>
      <w:r>
        <w:rPr>
          <w:rFonts w:hint="eastAsia" w:ascii="Times New Roman" w:hAnsi="Times New Roman" w:eastAsia="仿宋_GB2312" w:cs="仿宋_GB2312"/>
          <w:color w:val="auto"/>
          <w:sz w:val="32"/>
          <w:szCs w:val="32"/>
          <w:u w:val="none"/>
          <w:lang w:eastAsia="zh-CN"/>
        </w:rPr>
        <w:t>或</w:t>
      </w:r>
      <w:r>
        <w:rPr>
          <w:rFonts w:hint="eastAsia" w:ascii="Times New Roman" w:hAnsi="Times New Roman" w:eastAsia="仿宋_GB2312" w:cs="仿宋_GB2312"/>
          <w:color w:val="auto"/>
          <w:sz w:val="32"/>
          <w:szCs w:val="32"/>
          <w:u w:val="none"/>
        </w:rPr>
        <w:t>合并症</w:t>
      </w:r>
      <w:r>
        <w:rPr>
          <w:rFonts w:hint="eastAsia" w:ascii="Times New Roman" w:hAnsi="Times New Roman" w:eastAsia="仿宋_GB2312" w:cs="仿宋_GB2312"/>
          <w:bCs/>
          <w:color w:val="auto"/>
          <w:sz w:val="32"/>
          <w:szCs w:val="32"/>
          <w:u w:val="none"/>
        </w:rPr>
        <w:t>包</w:t>
      </w:r>
      <w:r>
        <w:rPr>
          <w:rFonts w:hint="eastAsia" w:ascii="Times New Roman" w:hAnsi="Times New Roman" w:eastAsia="仿宋_GB2312" w:cs="仿宋_GB2312"/>
          <w:bCs/>
          <w:color w:val="auto"/>
          <w:kern w:val="2"/>
          <w:sz w:val="32"/>
          <w:szCs w:val="32"/>
          <w:u w:val="none"/>
          <w:lang w:val="en-US" w:eastAsia="zh-CN" w:bidi="ar-SA"/>
        </w:rPr>
        <w:t>括计划生育手术并发症、</w:t>
      </w:r>
      <w:r>
        <w:rPr>
          <w:rFonts w:hint="eastAsia" w:ascii="Times New Roman" w:hAnsi="Times New Roman" w:eastAsia="仿宋_GB2312" w:cs="Times New Roman"/>
          <w:bCs/>
          <w:color w:val="auto"/>
          <w:kern w:val="2"/>
          <w:sz w:val="32"/>
          <w:szCs w:val="32"/>
          <w:u w:val="none"/>
          <w:lang w:val="en-US" w:eastAsia="zh-CN" w:bidi="ar-SA"/>
        </w:rPr>
        <w:t>分娩期出现生育并发症或合并内科外科疾病。</w:t>
      </w:r>
      <w:r>
        <w:rPr>
          <w:rFonts w:ascii="Times New Roman" w:hAnsi="Times New Roman" w:eastAsia="仿宋_GB2312"/>
          <w:color w:val="auto"/>
          <w:sz w:val="32"/>
          <w:szCs w:val="32"/>
          <w:u w:val="none"/>
        </w:rPr>
        <w:t>参保人员妊娠期间因保胎治疗和期待疗法发生的医疗费用，职工生育保险</w:t>
      </w:r>
      <w:r>
        <w:rPr>
          <w:rFonts w:hint="eastAsia" w:ascii="Times New Roman" w:hAnsi="Times New Roman" w:eastAsia="仿宋_GB2312"/>
          <w:color w:val="auto"/>
          <w:sz w:val="32"/>
          <w:szCs w:val="32"/>
          <w:u w:val="none"/>
          <w:lang w:val="en-US" w:eastAsia="zh-CN"/>
        </w:rPr>
        <w:t>和基本医疗保险</w:t>
      </w:r>
      <w:r>
        <w:rPr>
          <w:rFonts w:ascii="Times New Roman" w:hAnsi="Times New Roman" w:eastAsia="仿宋_GB2312"/>
          <w:color w:val="auto"/>
          <w:sz w:val="32"/>
          <w:szCs w:val="32"/>
          <w:u w:val="none"/>
        </w:rPr>
        <w:t>不予支付。</w:t>
      </w:r>
    </w:p>
    <w:p>
      <w:pPr>
        <w:keepNext w:val="0"/>
        <w:keepLines w:val="0"/>
        <w:pageBreakBefore w:val="0"/>
        <w:widowControl w:val="0"/>
        <w:kinsoku/>
        <w:wordWrap/>
        <w:overflowPunct/>
        <w:topLinePunct w:val="0"/>
        <w:autoSpaceDE/>
        <w:autoSpaceDN/>
        <w:bidi w:val="0"/>
        <w:spacing w:line="578" w:lineRule="exact"/>
        <w:ind w:firstLine="640"/>
        <w:jc w:val="both"/>
        <w:textAlignment w:val="auto"/>
        <w:rPr>
          <w:rFonts w:ascii="Times New Roman" w:hAnsi="Times New Roman" w:eastAsia="仿宋_GB2312"/>
          <w:color w:val="auto"/>
          <w:sz w:val="32"/>
          <w:szCs w:val="32"/>
          <w:u w:val="none"/>
        </w:rPr>
      </w:pPr>
      <w:r>
        <w:rPr>
          <w:rFonts w:hint="eastAsia" w:ascii="Times New Roman" w:hAnsi="Times New Roman" w:eastAsia="黑体" w:cs="黑体"/>
          <w:b w:val="0"/>
          <w:bCs w:val="0"/>
          <w:color w:val="auto"/>
          <w:sz w:val="32"/>
          <w:szCs w:val="32"/>
          <w:u w:val="none"/>
          <w:lang w:val="en-US" w:eastAsia="zh-CN" w:bidi="ar-SA"/>
        </w:rPr>
        <w:t xml:space="preserve">第十条 </w:t>
      </w:r>
      <w:r>
        <w:rPr>
          <w:rFonts w:ascii="Times New Roman" w:hAnsi="Times New Roman" w:eastAsia="仿宋_GB2312"/>
          <w:color w:val="auto"/>
          <w:sz w:val="32"/>
          <w:szCs w:val="32"/>
          <w:u w:val="none"/>
        </w:rPr>
        <w:t>参保人员境外发生的生育的医疗费用及计划生育的医疗费用，职工生育保险基金不予支付。生育津贴按照本市职工生育保险有关规定执行。</w:t>
      </w:r>
    </w:p>
    <w:p>
      <w:pPr>
        <w:keepNext w:val="0"/>
        <w:keepLines w:val="0"/>
        <w:pageBreakBefore w:val="0"/>
        <w:widowControl w:val="0"/>
        <w:kinsoku/>
        <w:wordWrap/>
        <w:overflowPunct/>
        <w:topLinePunct w:val="0"/>
        <w:autoSpaceDE/>
        <w:autoSpaceDN/>
        <w:bidi w:val="0"/>
        <w:spacing w:line="578" w:lineRule="exact"/>
        <w:ind w:firstLine="640"/>
        <w:jc w:val="both"/>
        <w:textAlignment w:val="auto"/>
        <w:rPr>
          <w:rFonts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rPr>
        <w:t>在</w:t>
      </w:r>
      <w:r>
        <w:rPr>
          <w:rFonts w:ascii="Times New Roman" w:hAnsi="Times New Roman" w:eastAsia="仿宋_GB2312"/>
          <w:color w:val="auto"/>
          <w:sz w:val="32"/>
          <w:szCs w:val="32"/>
          <w:u w:val="none"/>
        </w:rPr>
        <w:t>港澳</w:t>
      </w:r>
      <w:r>
        <w:rPr>
          <w:rFonts w:hint="eastAsia" w:ascii="Times New Roman" w:hAnsi="Times New Roman" w:eastAsia="仿宋_GB2312"/>
          <w:color w:val="auto"/>
          <w:sz w:val="32"/>
          <w:szCs w:val="32"/>
          <w:u w:val="none"/>
        </w:rPr>
        <w:t>特区和台湾发生的相关费用参照</w:t>
      </w:r>
      <w:r>
        <w:rPr>
          <w:rFonts w:ascii="Times New Roman" w:hAnsi="Times New Roman" w:eastAsia="仿宋_GB2312"/>
          <w:color w:val="auto"/>
          <w:sz w:val="32"/>
          <w:szCs w:val="32"/>
          <w:u w:val="none"/>
        </w:rPr>
        <w:t>本条款</w:t>
      </w:r>
      <w:r>
        <w:rPr>
          <w:rFonts w:hint="eastAsia" w:ascii="Times New Roman" w:hAnsi="Times New Roman" w:eastAsia="仿宋_GB2312"/>
          <w:color w:val="auto"/>
          <w:sz w:val="32"/>
          <w:szCs w:val="32"/>
          <w:u w:val="none"/>
        </w:rPr>
        <w:t>规定执行。</w:t>
      </w:r>
    </w:p>
    <w:p>
      <w:pPr>
        <w:keepNext w:val="0"/>
        <w:keepLines w:val="0"/>
        <w:pageBreakBefore w:val="0"/>
        <w:widowControl w:val="0"/>
        <w:kinsoku/>
        <w:wordWrap/>
        <w:overflowPunct/>
        <w:topLinePunct w:val="0"/>
        <w:autoSpaceDE/>
        <w:autoSpaceDN/>
        <w:bidi w:val="0"/>
        <w:spacing w:line="578" w:lineRule="exact"/>
        <w:ind w:firstLine="640"/>
        <w:jc w:val="both"/>
        <w:textAlignment w:val="auto"/>
        <w:rPr>
          <w:rFonts w:ascii="Times New Roman" w:hAnsi="Times New Roman" w:eastAsia="仿宋_GB2312"/>
          <w:color w:val="auto"/>
          <w:sz w:val="32"/>
          <w:szCs w:val="32"/>
          <w:u w:val="none"/>
          <w:lang w:eastAsia="zh-CN"/>
        </w:rPr>
      </w:pPr>
      <w:r>
        <w:rPr>
          <w:rFonts w:hint="eastAsia" w:ascii="Times New Roman" w:hAnsi="Times New Roman" w:eastAsia="黑体" w:cs="黑体"/>
          <w:b w:val="0"/>
          <w:bCs w:val="0"/>
          <w:color w:val="auto"/>
          <w:sz w:val="32"/>
          <w:szCs w:val="32"/>
          <w:u w:val="none"/>
          <w:lang w:val="en-US" w:eastAsia="zh-CN" w:bidi="ar-SA"/>
        </w:rPr>
        <w:t>第十一条</w:t>
      </w:r>
      <w:r>
        <w:rPr>
          <w:rFonts w:ascii="Times New Roman" w:hAnsi="Times New Roman" w:eastAsia="黑体" w:cs="黑体"/>
          <w:b w:val="0"/>
          <w:bCs w:val="0"/>
          <w:color w:val="auto"/>
          <w:sz w:val="32"/>
          <w:szCs w:val="32"/>
          <w:u w:val="none"/>
          <w:lang w:val="en-US" w:eastAsia="zh-CN" w:bidi="ar-SA"/>
        </w:rPr>
        <w:t xml:space="preserve"> </w:t>
      </w:r>
      <w:r>
        <w:rPr>
          <w:rFonts w:ascii="Times New Roman" w:hAnsi="Times New Roman" w:eastAsia="仿宋_GB2312"/>
          <w:color w:val="auto"/>
          <w:sz w:val="32"/>
          <w:szCs w:val="32"/>
          <w:u w:val="none"/>
          <w:lang w:eastAsia="zh-CN"/>
        </w:rPr>
        <w:t>职工生育保险报销药品、诊疗项目和服务设施标准范围按照</w:t>
      </w:r>
      <w:r>
        <w:rPr>
          <w:rFonts w:hint="eastAsia" w:ascii="Times New Roman" w:hAnsi="Times New Roman" w:eastAsia="仿宋_GB2312"/>
          <w:color w:val="auto"/>
          <w:sz w:val="32"/>
          <w:szCs w:val="32"/>
          <w:u w:val="none"/>
        </w:rPr>
        <w:t>《天津市基本医疗保险</w:t>
      </w:r>
      <w:r>
        <w:rPr>
          <w:rFonts w:ascii="Times New Roman" w:hAnsi="Times New Roman" w:eastAsia="仿宋_GB2312"/>
          <w:color w:val="auto"/>
          <w:sz w:val="32"/>
          <w:szCs w:val="32"/>
          <w:u w:val="none"/>
        </w:rPr>
        <w:t>、工伤保险</w:t>
      </w:r>
      <w:r>
        <w:rPr>
          <w:rFonts w:hint="eastAsia" w:ascii="Times New Roman" w:hAnsi="Times New Roman" w:eastAsia="仿宋_GB2312"/>
          <w:color w:val="auto"/>
          <w:sz w:val="32"/>
          <w:szCs w:val="32"/>
          <w:u w:val="none"/>
        </w:rPr>
        <w:t>和生育保险</w:t>
      </w:r>
      <w:r>
        <w:rPr>
          <w:rFonts w:ascii="Times New Roman" w:hAnsi="Times New Roman" w:eastAsia="仿宋_GB2312"/>
          <w:color w:val="auto"/>
          <w:sz w:val="32"/>
          <w:szCs w:val="32"/>
          <w:u w:val="none"/>
        </w:rPr>
        <w:t>药品目录</w:t>
      </w:r>
      <w:r>
        <w:rPr>
          <w:rFonts w:hint="eastAsia" w:ascii="Times New Roman" w:hAnsi="Times New Roman" w:eastAsia="仿宋_GB2312"/>
          <w:color w:val="auto"/>
          <w:sz w:val="32"/>
          <w:szCs w:val="32"/>
          <w:u w:val="none"/>
        </w:rPr>
        <w:t>》</w:t>
      </w:r>
      <w:r>
        <w:rPr>
          <w:rFonts w:ascii="Times New Roman" w:hAnsi="Times New Roman" w:eastAsia="仿宋_GB2312"/>
          <w:color w:val="auto"/>
          <w:sz w:val="32"/>
          <w:szCs w:val="32"/>
          <w:u w:val="none"/>
        </w:rPr>
        <w:t>、</w:t>
      </w:r>
      <w:r>
        <w:rPr>
          <w:rFonts w:hint="eastAsia" w:ascii="Times New Roman" w:hAnsi="Times New Roman" w:eastAsia="仿宋_GB2312"/>
          <w:color w:val="auto"/>
          <w:sz w:val="32"/>
          <w:szCs w:val="32"/>
          <w:u w:val="none"/>
        </w:rPr>
        <w:t>《天津市基本医疗保险</w:t>
      </w:r>
      <w:r>
        <w:rPr>
          <w:rFonts w:ascii="Times New Roman" w:hAnsi="Times New Roman" w:eastAsia="仿宋_GB2312"/>
          <w:color w:val="auto"/>
          <w:sz w:val="32"/>
          <w:szCs w:val="32"/>
          <w:u w:val="none"/>
        </w:rPr>
        <w:t>、工伤保险</w:t>
      </w:r>
      <w:r>
        <w:rPr>
          <w:rFonts w:hint="eastAsia" w:ascii="Times New Roman" w:hAnsi="Times New Roman" w:eastAsia="仿宋_GB2312"/>
          <w:color w:val="auto"/>
          <w:sz w:val="32"/>
          <w:szCs w:val="32"/>
          <w:u w:val="none"/>
        </w:rPr>
        <w:t>和生育保险诊疗项目目录暨服务设施标准》</w:t>
      </w:r>
      <w:r>
        <w:rPr>
          <w:rFonts w:ascii="Times New Roman" w:hAnsi="Times New Roman" w:eastAsia="仿宋_GB2312"/>
          <w:color w:val="auto"/>
          <w:sz w:val="32"/>
          <w:szCs w:val="32"/>
          <w:u w:val="none"/>
        </w:rPr>
        <w:t>执行</w:t>
      </w:r>
      <w:r>
        <w:rPr>
          <w:rFonts w:hint="eastAsia" w:ascii="Times New Roman" w:hAnsi="Times New Roman" w:eastAsia="仿宋_GB2312"/>
          <w:color w:val="auto"/>
          <w:sz w:val="32"/>
          <w:szCs w:val="32"/>
          <w:u w:val="none"/>
        </w:rPr>
        <w:t>。</w:t>
      </w:r>
    </w:p>
    <w:p>
      <w:pPr>
        <w:keepNext w:val="0"/>
        <w:keepLines w:val="0"/>
        <w:pageBreakBefore w:val="0"/>
        <w:widowControl w:val="0"/>
        <w:kinsoku/>
        <w:wordWrap/>
        <w:overflowPunct/>
        <w:topLinePunct w:val="0"/>
        <w:autoSpaceDE/>
        <w:autoSpaceDN/>
        <w:bidi w:val="0"/>
        <w:spacing w:line="578" w:lineRule="exact"/>
        <w:ind w:firstLine="640"/>
        <w:jc w:val="both"/>
        <w:textAlignment w:val="auto"/>
        <w:rPr>
          <w:rFonts w:ascii="Times New Roman" w:hAnsi="Times New Roman" w:eastAsia="仿宋_GB2312" w:cs="Times New Roman"/>
          <w:color w:val="auto"/>
          <w:sz w:val="32"/>
          <w:szCs w:val="32"/>
          <w:u w:val="none"/>
          <w:lang w:eastAsia="zh-CN"/>
        </w:rPr>
      </w:pPr>
      <w:r>
        <w:rPr>
          <w:rFonts w:hint="eastAsia" w:ascii="Times New Roman" w:hAnsi="Times New Roman" w:eastAsia="黑体" w:cs="黑体"/>
          <w:b w:val="0"/>
          <w:bCs w:val="0"/>
          <w:color w:val="auto"/>
          <w:sz w:val="32"/>
          <w:szCs w:val="32"/>
          <w:u w:val="none"/>
          <w:lang w:val="en-US" w:eastAsia="zh-CN" w:bidi="ar-SA"/>
        </w:rPr>
        <w:t xml:space="preserve">第十二条 </w:t>
      </w:r>
      <w:r>
        <w:rPr>
          <w:rFonts w:ascii="Times New Roman" w:hAnsi="Times New Roman" w:eastAsia="仿宋_GB2312" w:cs="Times New Roman"/>
          <w:color w:val="auto"/>
          <w:sz w:val="32"/>
          <w:szCs w:val="32"/>
          <w:u w:val="none"/>
        </w:rPr>
        <w:t>职工生育</w:t>
      </w:r>
      <w:r>
        <w:rPr>
          <w:rFonts w:hint="eastAsia" w:ascii="Times New Roman" w:hAnsi="Times New Roman" w:eastAsia="仿宋_GB2312" w:cs="Times New Roman"/>
          <w:color w:val="auto"/>
          <w:sz w:val="32"/>
          <w:szCs w:val="32"/>
          <w:u w:val="none"/>
          <w:lang w:val="en-US" w:eastAsia="zh-CN"/>
        </w:rPr>
        <w:t>保险</w:t>
      </w:r>
      <w:r>
        <w:rPr>
          <w:rFonts w:ascii="Times New Roman" w:hAnsi="Times New Roman" w:eastAsia="仿宋_GB2312" w:cs="Times New Roman"/>
          <w:color w:val="auto"/>
          <w:sz w:val="32"/>
          <w:szCs w:val="32"/>
          <w:u w:val="none"/>
        </w:rPr>
        <w:t>的</w:t>
      </w:r>
      <w:r>
        <w:rPr>
          <w:rFonts w:ascii="Times New Roman" w:hAnsi="Times New Roman" w:eastAsia="仿宋_GB2312" w:cs="Times New Roman"/>
          <w:color w:val="auto"/>
          <w:sz w:val="32"/>
          <w:szCs w:val="32"/>
          <w:u w:val="none"/>
          <w:lang w:eastAsia="zh-CN"/>
        </w:rPr>
        <w:t>支付标准和</w:t>
      </w:r>
      <w:r>
        <w:rPr>
          <w:rFonts w:hint="eastAsia" w:ascii="Times New Roman" w:hAnsi="Times New Roman" w:eastAsia="仿宋_GB2312" w:cs="Times New Roman"/>
          <w:color w:val="auto"/>
          <w:sz w:val="32"/>
          <w:szCs w:val="32"/>
          <w:u w:val="none"/>
          <w:lang w:val="en-US" w:eastAsia="zh-CN"/>
        </w:rPr>
        <w:t>支付</w:t>
      </w:r>
      <w:r>
        <w:rPr>
          <w:rFonts w:ascii="Times New Roman" w:hAnsi="Times New Roman" w:eastAsia="仿宋_GB2312" w:cs="Times New Roman"/>
          <w:color w:val="auto"/>
          <w:sz w:val="32"/>
          <w:szCs w:val="32"/>
          <w:u w:val="none"/>
          <w:lang w:eastAsia="zh-CN"/>
        </w:rPr>
        <w:t>方式</w:t>
      </w:r>
      <w:r>
        <w:rPr>
          <w:rFonts w:ascii="Times New Roman" w:hAnsi="Times New Roman" w:eastAsia="仿宋_GB2312" w:cs="Times New Roman"/>
          <w:color w:val="auto"/>
          <w:sz w:val="32"/>
          <w:szCs w:val="32"/>
          <w:u w:val="none"/>
        </w:rPr>
        <w:t>，主要指</w:t>
      </w:r>
      <w:r>
        <w:rPr>
          <w:rFonts w:ascii="Times New Roman" w:hAnsi="Times New Roman" w:eastAsia="仿宋_GB2312" w:cs="Times New Roman"/>
          <w:color w:val="auto"/>
          <w:sz w:val="32"/>
          <w:szCs w:val="32"/>
          <w:u w:val="none"/>
          <w:lang w:eastAsia="zh-CN"/>
        </w:rPr>
        <w:t>生育的医疗费和计划生育的医疗费等费用的项目名称、</w:t>
      </w:r>
      <w:r>
        <w:rPr>
          <w:rFonts w:hint="eastAsia" w:ascii="Times New Roman" w:hAnsi="Times New Roman" w:eastAsia="仿宋_GB2312" w:cs="Times New Roman"/>
          <w:color w:val="auto"/>
          <w:sz w:val="32"/>
          <w:szCs w:val="32"/>
          <w:u w:val="none"/>
          <w:lang w:val="en-US" w:eastAsia="zh-CN"/>
        </w:rPr>
        <w:t>支付</w:t>
      </w:r>
      <w:r>
        <w:rPr>
          <w:rFonts w:ascii="Times New Roman" w:hAnsi="Times New Roman" w:eastAsia="仿宋_GB2312" w:cs="Times New Roman"/>
          <w:color w:val="auto"/>
          <w:sz w:val="32"/>
          <w:szCs w:val="32"/>
          <w:u w:val="none"/>
          <w:lang w:eastAsia="zh-CN"/>
        </w:rPr>
        <w:t>方式（包括按限额支付、按定额支付、按项目支付等）、支付标准或比例（详见附件）。</w:t>
      </w:r>
    </w:p>
    <w:p>
      <w:pPr>
        <w:keepNext w:val="0"/>
        <w:keepLines w:val="0"/>
        <w:pageBreakBefore w:val="0"/>
        <w:widowControl w:val="0"/>
        <w:kinsoku/>
        <w:wordWrap/>
        <w:overflowPunct/>
        <w:topLinePunct w:val="0"/>
        <w:autoSpaceDE/>
        <w:autoSpaceDN/>
        <w:bidi w:val="0"/>
        <w:adjustRightInd w:val="0"/>
        <w:spacing w:line="578" w:lineRule="exact"/>
        <w:ind w:firstLine="640" w:firstLineChars="200"/>
        <w:jc w:val="both"/>
        <w:textAlignment w:val="auto"/>
        <w:rPr>
          <w:rFonts w:hint="eastAsia" w:ascii="Times New Roman" w:hAnsi="Times New Roman" w:eastAsia="仿宋_GB2312"/>
          <w:color w:val="auto"/>
          <w:sz w:val="32"/>
          <w:szCs w:val="32"/>
          <w:u w:val="none"/>
        </w:rPr>
      </w:pPr>
      <w:r>
        <w:rPr>
          <w:rFonts w:ascii="Times New Roman" w:hAnsi="Times New Roman" w:eastAsia="黑体" w:cs="黑体"/>
          <w:b w:val="0"/>
          <w:bCs w:val="0"/>
          <w:color w:val="auto"/>
          <w:sz w:val="32"/>
          <w:szCs w:val="32"/>
          <w:u w:val="none"/>
          <w:lang w:val="en-US" w:eastAsia="zh-CN" w:bidi="ar-SA"/>
        </w:rPr>
        <w:t xml:space="preserve">第十三条 </w:t>
      </w:r>
      <w:r>
        <w:rPr>
          <w:rFonts w:ascii="Times New Roman" w:hAnsi="Times New Roman" w:eastAsia="仿宋_GB2312"/>
          <w:color w:val="auto"/>
          <w:sz w:val="32"/>
          <w:szCs w:val="32"/>
          <w:u w:val="none"/>
        </w:rPr>
        <w:t>参保人员妊娠28周（含）以上</w:t>
      </w:r>
      <w:r>
        <w:rPr>
          <w:rFonts w:hint="eastAsia" w:ascii="Times New Roman" w:hAnsi="Times New Roman" w:eastAsia="仿宋_GB2312"/>
          <w:color w:val="auto"/>
          <w:sz w:val="32"/>
          <w:szCs w:val="32"/>
          <w:u w:val="none"/>
        </w:rPr>
        <w:t>采取</w:t>
      </w:r>
      <w:r>
        <w:rPr>
          <w:rFonts w:ascii="Times New Roman" w:hAnsi="Times New Roman" w:eastAsia="仿宋_GB2312"/>
          <w:color w:val="auto"/>
          <w:sz w:val="32"/>
          <w:szCs w:val="32"/>
          <w:u w:val="none"/>
        </w:rPr>
        <w:t>腔内注射、水囊引产、药物引产</w:t>
      </w:r>
      <w:r>
        <w:rPr>
          <w:rFonts w:hint="eastAsia" w:ascii="Times New Roman" w:hAnsi="Times New Roman" w:eastAsia="仿宋_GB2312"/>
          <w:color w:val="auto"/>
          <w:sz w:val="32"/>
          <w:szCs w:val="32"/>
          <w:u w:val="none"/>
        </w:rPr>
        <w:t>等引产方式</w:t>
      </w:r>
      <w:r>
        <w:rPr>
          <w:rFonts w:ascii="Times New Roman" w:hAnsi="Times New Roman" w:eastAsia="仿宋_GB2312"/>
          <w:color w:val="auto"/>
          <w:sz w:val="32"/>
          <w:szCs w:val="32"/>
          <w:u w:val="none"/>
        </w:rPr>
        <w:t>终止妊娠的，</w:t>
      </w:r>
      <w:r>
        <w:rPr>
          <w:rFonts w:hint="eastAsia" w:ascii="Times New Roman" w:hAnsi="Times New Roman" w:eastAsia="仿宋_GB2312"/>
          <w:color w:val="auto"/>
          <w:sz w:val="32"/>
          <w:szCs w:val="32"/>
          <w:u w:val="none"/>
        </w:rPr>
        <w:t>对应规定的</w:t>
      </w:r>
      <w:r>
        <w:rPr>
          <w:rFonts w:ascii="Times New Roman" w:hAnsi="Times New Roman" w:eastAsia="仿宋_GB2312"/>
          <w:color w:val="auto"/>
          <w:sz w:val="32"/>
          <w:szCs w:val="32"/>
          <w:u w:val="none"/>
        </w:rPr>
        <w:t>引产、自然分娩、人工干预分娩</w:t>
      </w:r>
      <w:r>
        <w:rPr>
          <w:rFonts w:hint="eastAsia" w:ascii="Times New Roman" w:hAnsi="Times New Roman" w:eastAsia="仿宋_GB2312"/>
          <w:color w:val="auto"/>
          <w:sz w:val="32"/>
          <w:szCs w:val="32"/>
          <w:u w:val="none"/>
        </w:rPr>
        <w:t>、</w:t>
      </w:r>
      <w:r>
        <w:rPr>
          <w:rFonts w:ascii="Times New Roman" w:hAnsi="Times New Roman" w:eastAsia="仿宋_GB2312"/>
          <w:color w:val="auto"/>
          <w:sz w:val="32"/>
          <w:szCs w:val="32"/>
          <w:u w:val="none"/>
        </w:rPr>
        <w:t>单纯剖宫产等</w:t>
      </w:r>
      <w:r>
        <w:rPr>
          <w:rFonts w:hint="eastAsia" w:ascii="Times New Roman" w:hAnsi="Times New Roman" w:eastAsia="仿宋_GB2312"/>
          <w:color w:val="auto"/>
          <w:sz w:val="32"/>
          <w:szCs w:val="32"/>
          <w:u w:val="none"/>
        </w:rPr>
        <w:t>支付项目</w:t>
      </w:r>
      <w:r>
        <w:rPr>
          <w:rFonts w:ascii="Times New Roman" w:hAnsi="Times New Roman" w:eastAsia="仿宋_GB2312"/>
          <w:color w:val="auto"/>
          <w:sz w:val="32"/>
          <w:szCs w:val="32"/>
          <w:u w:val="none"/>
        </w:rPr>
        <w:t>，</w:t>
      </w:r>
      <w:r>
        <w:rPr>
          <w:rFonts w:hint="eastAsia" w:ascii="Times New Roman" w:hAnsi="Times New Roman" w:eastAsia="仿宋_GB2312"/>
          <w:color w:val="auto"/>
          <w:sz w:val="32"/>
          <w:szCs w:val="32"/>
          <w:u w:val="none"/>
        </w:rPr>
        <w:t>确定</w:t>
      </w:r>
      <w:r>
        <w:rPr>
          <w:rFonts w:ascii="Times New Roman" w:hAnsi="Times New Roman" w:eastAsia="仿宋_GB2312"/>
          <w:color w:val="auto"/>
          <w:sz w:val="32"/>
          <w:szCs w:val="32"/>
          <w:u w:val="none"/>
        </w:rPr>
        <w:t>相应的待遇支付标准</w:t>
      </w:r>
      <w:r>
        <w:rPr>
          <w:rFonts w:hint="eastAsia" w:ascii="Times New Roman" w:hAnsi="Times New Roman"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val="0"/>
        <w:spacing w:line="578" w:lineRule="exact"/>
        <w:ind w:firstLine="640" w:firstLineChars="200"/>
        <w:jc w:val="both"/>
        <w:textAlignment w:val="auto"/>
        <w:rPr>
          <w:rFonts w:ascii="Times New Roman" w:hAnsi="Times New Roman" w:eastAsia="仿宋_GB2312"/>
          <w:color w:val="auto"/>
          <w:sz w:val="32"/>
          <w:szCs w:val="32"/>
          <w:u w:val="none"/>
        </w:rPr>
      </w:pPr>
      <w:r>
        <w:rPr>
          <w:rFonts w:ascii="Times New Roman" w:hAnsi="Times New Roman" w:eastAsia="黑体" w:cs="黑体"/>
          <w:b w:val="0"/>
          <w:bCs w:val="0"/>
          <w:color w:val="auto"/>
          <w:sz w:val="32"/>
          <w:szCs w:val="32"/>
          <w:u w:val="none"/>
          <w:lang w:val="en-US" w:eastAsia="zh-CN" w:bidi="ar-SA"/>
        </w:rPr>
        <w:t xml:space="preserve">第十四条 </w:t>
      </w:r>
      <w:r>
        <w:rPr>
          <w:rFonts w:ascii="Times New Roman" w:hAnsi="Times New Roman" w:eastAsia="仿宋_GB2312"/>
          <w:color w:val="auto"/>
          <w:sz w:val="32"/>
          <w:szCs w:val="32"/>
          <w:u w:val="none"/>
        </w:rPr>
        <w:t>参保人员终止妊娠或实施计划生育手术时出现合并症或并发症的，发生的医疗费用参照分娩期生育并发症或分娩期内合并内外科疾病有关待遇支付标准执行。</w:t>
      </w:r>
    </w:p>
    <w:p>
      <w:pPr>
        <w:pStyle w:val="7"/>
        <w:keepNext w:val="0"/>
        <w:keepLines w:val="0"/>
        <w:pageBreakBefore w:val="0"/>
        <w:widowControl w:val="0"/>
        <w:kinsoku/>
        <w:wordWrap/>
        <w:overflowPunct/>
        <w:topLinePunct w:val="0"/>
        <w:autoSpaceDE/>
        <w:autoSpaceDN/>
        <w:bidi w:val="0"/>
        <w:spacing w:line="578" w:lineRule="exact"/>
        <w:ind w:firstLine="640"/>
        <w:jc w:val="both"/>
        <w:textAlignment w:val="auto"/>
        <w:rPr>
          <w:rFonts w:ascii="Times New Roman" w:hAnsi="Times New Roman" w:eastAsia="仿宋_GB2312" w:cs="Times New Roman"/>
          <w:color w:val="auto"/>
          <w:kern w:val="2"/>
          <w:sz w:val="32"/>
          <w:szCs w:val="32"/>
          <w:u w:val="none"/>
          <w:lang w:eastAsia="zh-CN" w:bidi="ar-SA"/>
        </w:rPr>
      </w:pPr>
      <w:r>
        <w:rPr>
          <w:rFonts w:ascii="Times New Roman" w:hAnsi="Times New Roman" w:eastAsia="黑体" w:cs="黑体"/>
          <w:b w:val="0"/>
          <w:bCs w:val="0"/>
          <w:color w:val="auto"/>
          <w:kern w:val="2"/>
          <w:sz w:val="32"/>
          <w:szCs w:val="32"/>
          <w:u w:val="none"/>
          <w:lang w:val="en-US" w:eastAsia="zh-CN" w:bidi="ar-SA"/>
        </w:rPr>
        <w:t xml:space="preserve">第十五条 </w:t>
      </w:r>
      <w:r>
        <w:rPr>
          <w:rFonts w:ascii="Times New Roman" w:hAnsi="Times New Roman" w:eastAsia="仿宋_GB2312" w:cs="Times New Roman"/>
          <w:color w:val="auto"/>
          <w:kern w:val="2"/>
          <w:sz w:val="32"/>
          <w:szCs w:val="32"/>
          <w:u w:val="none"/>
          <w:lang w:eastAsia="zh-CN" w:bidi="ar-SA"/>
        </w:rPr>
        <w:t>进入退出企业职工托管中心的职工，不缴纳职工生育保险费，</w:t>
      </w:r>
      <w:r>
        <w:rPr>
          <w:rFonts w:hint="eastAsia" w:ascii="Times New Roman" w:hAnsi="Times New Roman" w:eastAsia="仿宋_GB2312" w:cs="Times New Roman"/>
          <w:color w:val="auto"/>
          <w:kern w:val="2"/>
          <w:sz w:val="32"/>
          <w:szCs w:val="32"/>
          <w:u w:val="none"/>
          <w:lang w:val="en-US" w:eastAsia="zh-CN" w:bidi="ar-SA"/>
        </w:rPr>
        <w:t>其生育的医疗费和计划生育的医疗费</w:t>
      </w:r>
      <w:r>
        <w:rPr>
          <w:rFonts w:ascii="Times New Roman" w:hAnsi="Times New Roman" w:eastAsia="仿宋_GB2312" w:cs="Times New Roman"/>
          <w:color w:val="auto"/>
          <w:kern w:val="2"/>
          <w:sz w:val="32"/>
          <w:szCs w:val="32"/>
          <w:u w:val="none"/>
          <w:lang w:eastAsia="zh-CN" w:bidi="ar-SA"/>
        </w:rPr>
        <w:t>按照职工生育保险有关规定报销，不享受生育津贴。</w:t>
      </w:r>
    </w:p>
    <w:p>
      <w:pPr>
        <w:pStyle w:val="3"/>
        <w:keepNext w:val="0"/>
        <w:keepLines w:val="0"/>
        <w:pageBreakBefore w:val="0"/>
        <w:widowControl w:val="0"/>
        <w:kinsoku/>
        <w:wordWrap/>
        <w:overflowPunct/>
        <w:topLinePunct w:val="0"/>
        <w:autoSpaceDE/>
        <w:autoSpaceDN/>
        <w:bidi w:val="0"/>
        <w:spacing w:line="578" w:lineRule="exact"/>
        <w:ind w:left="0" w:firstLine="0"/>
        <w:jc w:val="both"/>
        <w:textAlignment w:val="auto"/>
        <w:rPr>
          <w:rFonts w:ascii="Times New Roman" w:hAnsi="Times New Roman" w:eastAsia="仿宋_GB2312" w:cs="Times New Roman"/>
          <w:color w:val="auto"/>
          <w:sz w:val="32"/>
          <w:szCs w:val="32"/>
          <w:u w:val="none"/>
        </w:rPr>
      </w:pPr>
      <w:r>
        <w:rPr>
          <w:rFonts w:ascii="Times New Roman" w:hAnsi="Times New Roman" w:eastAsia="仿宋_GB2312" w:cs="Times New Roman"/>
          <w:b/>
          <w:bCs/>
          <w:color w:val="auto"/>
          <w:kern w:val="2"/>
          <w:sz w:val="32"/>
          <w:szCs w:val="32"/>
          <w:u w:val="none"/>
          <w:lang w:eastAsia="zh-CN" w:bidi="ar-SA"/>
        </w:rPr>
        <w:t xml:space="preserve">    </w:t>
      </w:r>
      <w:r>
        <w:rPr>
          <w:rFonts w:ascii="Times New Roman" w:hAnsi="Times New Roman" w:eastAsia="黑体" w:cs="黑体"/>
          <w:b w:val="0"/>
          <w:bCs w:val="0"/>
          <w:color w:val="auto"/>
          <w:kern w:val="2"/>
          <w:sz w:val="32"/>
          <w:szCs w:val="32"/>
          <w:u w:val="none"/>
          <w:lang w:val="en-US" w:eastAsia="zh-CN" w:bidi="ar-SA"/>
        </w:rPr>
        <w:t>第十六条</w:t>
      </w:r>
      <w:r>
        <w:rPr>
          <w:rFonts w:ascii="Times New Roman" w:hAnsi="Times New Roman" w:eastAsia="仿宋_GB2312" w:cs="Times New Roman"/>
          <w:b/>
          <w:bCs/>
          <w:color w:val="auto"/>
          <w:kern w:val="2"/>
          <w:sz w:val="32"/>
          <w:szCs w:val="32"/>
          <w:u w:val="none"/>
          <w:lang w:eastAsia="zh-CN" w:bidi="ar-SA"/>
        </w:rPr>
        <w:t xml:space="preserve"> </w:t>
      </w:r>
      <w:r>
        <w:rPr>
          <w:rFonts w:ascii="Times New Roman" w:hAnsi="Times New Roman" w:eastAsia="仿宋_GB2312" w:cs="Times New Roman"/>
          <w:color w:val="auto"/>
          <w:sz w:val="32"/>
          <w:szCs w:val="32"/>
          <w:u w:val="none"/>
        </w:rPr>
        <w:t>职工基本医疗保险基金和职工生育保险基金合并建账和核算，执行国家统一的会计制度。合并征收的职工基本医疗保险费按规定缴入国库，并及时划入财政专户。</w:t>
      </w:r>
    </w:p>
    <w:p>
      <w:pPr>
        <w:pStyle w:val="7"/>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黑体" w:cs="黑体"/>
          <w:b w:val="0"/>
          <w:bCs w:val="0"/>
          <w:color w:val="auto"/>
          <w:kern w:val="2"/>
          <w:sz w:val="32"/>
          <w:szCs w:val="32"/>
          <w:u w:val="none"/>
          <w:lang w:val="en-US" w:eastAsia="zh-CN" w:bidi="ar-SA"/>
        </w:rPr>
        <w:t>第</w:t>
      </w:r>
      <w:r>
        <w:rPr>
          <w:rFonts w:ascii="Times New Roman" w:hAnsi="Times New Roman" w:eastAsia="黑体" w:cs="黑体"/>
          <w:b w:val="0"/>
          <w:bCs w:val="0"/>
          <w:color w:val="auto"/>
          <w:kern w:val="2"/>
          <w:sz w:val="32"/>
          <w:szCs w:val="32"/>
          <w:u w:val="none"/>
          <w:lang w:val="en-US" w:eastAsia="zh-CN" w:bidi="ar-SA"/>
        </w:rPr>
        <w:t>十七</w:t>
      </w:r>
      <w:r>
        <w:rPr>
          <w:rFonts w:hint="eastAsia" w:ascii="Times New Roman" w:hAnsi="Times New Roman" w:eastAsia="黑体" w:cs="黑体"/>
          <w:b w:val="0"/>
          <w:bCs w:val="0"/>
          <w:color w:val="auto"/>
          <w:kern w:val="2"/>
          <w:sz w:val="32"/>
          <w:szCs w:val="32"/>
          <w:u w:val="none"/>
          <w:lang w:val="en-US" w:eastAsia="zh-CN" w:bidi="ar-SA"/>
        </w:rPr>
        <w:t>条</w:t>
      </w:r>
      <w:r>
        <w:rPr>
          <w:rFonts w:ascii="Times New Roman" w:hAnsi="Times New Roman" w:eastAsia="黑体" w:cs="黑体"/>
          <w:b w:val="0"/>
          <w:bCs w:val="0"/>
          <w:color w:val="auto"/>
          <w:kern w:val="2"/>
          <w:sz w:val="32"/>
          <w:szCs w:val="32"/>
          <w:u w:val="none"/>
          <w:lang w:val="en-US" w:eastAsia="zh-CN" w:bidi="ar-SA"/>
        </w:rPr>
        <w:t xml:space="preserve"> </w:t>
      </w:r>
      <w:r>
        <w:rPr>
          <w:rFonts w:hint="eastAsia" w:ascii="Times New Roman" w:hAnsi="Times New Roman" w:eastAsia="仿宋_GB2312" w:cs="Times New Roman"/>
          <w:color w:val="auto"/>
          <w:sz w:val="32"/>
          <w:szCs w:val="32"/>
          <w:u w:val="none"/>
          <w:lang w:val="en-US" w:eastAsia="zh-CN"/>
        </w:rPr>
        <w:t>根据</w:t>
      </w:r>
      <w:r>
        <w:rPr>
          <w:rFonts w:ascii="Times New Roman" w:hAnsi="Times New Roman" w:eastAsia="仿宋_GB2312" w:cs="Times New Roman"/>
          <w:color w:val="auto"/>
          <w:sz w:val="32"/>
          <w:szCs w:val="32"/>
          <w:u w:val="none"/>
          <w:lang w:eastAsia="zh-CN"/>
        </w:rPr>
        <w:t>职工</w:t>
      </w:r>
      <w:r>
        <w:rPr>
          <w:rFonts w:hint="eastAsia" w:ascii="Times New Roman" w:hAnsi="Times New Roman" w:eastAsia="仿宋_GB2312" w:cs="Times New Roman"/>
          <w:color w:val="auto"/>
          <w:sz w:val="32"/>
          <w:szCs w:val="32"/>
          <w:u w:val="none"/>
          <w:lang w:val="en-US" w:eastAsia="zh-CN"/>
        </w:rPr>
        <w:t>生育保险实际筹资费率测算</w:t>
      </w:r>
      <w:r>
        <w:rPr>
          <w:rFonts w:ascii="Times New Roman" w:hAnsi="Times New Roman" w:eastAsia="仿宋_GB2312" w:cs="Times New Roman"/>
          <w:color w:val="auto"/>
          <w:sz w:val="32"/>
          <w:szCs w:val="32"/>
          <w:u w:val="none"/>
          <w:lang w:eastAsia="zh-CN"/>
        </w:rPr>
        <w:t>职工</w:t>
      </w:r>
      <w:r>
        <w:rPr>
          <w:rFonts w:hint="eastAsia" w:ascii="Times New Roman" w:hAnsi="Times New Roman" w:eastAsia="仿宋_GB2312" w:cs="Times New Roman"/>
          <w:color w:val="auto"/>
          <w:sz w:val="32"/>
          <w:szCs w:val="32"/>
          <w:u w:val="none"/>
          <w:lang w:val="en-US" w:eastAsia="zh-CN"/>
        </w:rPr>
        <w:t>生育保险基金收入，</w:t>
      </w:r>
      <w:r>
        <w:rPr>
          <w:rFonts w:ascii="Times New Roman" w:hAnsi="Times New Roman" w:eastAsia="仿宋_GB2312" w:cs="Times New Roman"/>
          <w:color w:val="auto"/>
          <w:sz w:val="32"/>
          <w:szCs w:val="32"/>
          <w:u w:val="none"/>
          <w:lang w:eastAsia="zh-CN"/>
        </w:rPr>
        <w:t>合理</w:t>
      </w:r>
      <w:r>
        <w:rPr>
          <w:rFonts w:hint="eastAsia" w:ascii="Times New Roman" w:hAnsi="Times New Roman" w:eastAsia="仿宋_GB2312" w:cs="Times New Roman"/>
          <w:color w:val="auto"/>
          <w:sz w:val="32"/>
          <w:szCs w:val="32"/>
          <w:u w:val="none"/>
          <w:lang w:val="en-US" w:eastAsia="zh-CN"/>
        </w:rPr>
        <w:t>掌握生育保险基金收支运行、待遇享受人</w:t>
      </w:r>
      <w:r>
        <w:rPr>
          <w:rFonts w:hint="eastAsia" w:ascii="Times New Roman" w:hAnsi="Times New Roman" w:eastAsia="仿宋_GB2312" w:cs="Times New Roman"/>
          <w:color w:val="auto"/>
          <w:sz w:val="32"/>
          <w:szCs w:val="32"/>
          <w:u w:val="none"/>
        </w:rPr>
        <w:t>数、待遇支付等情况</w:t>
      </w:r>
      <w:r>
        <w:rPr>
          <w:rFonts w:ascii="Times New Roman" w:hAnsi="Times New Roman" w:eastAsia="仿宋_GB2312" w:cs="Times New Roman"/>
          <w:color w:val="auto"/>
          <w:sz w:val="32"/>
          <w:szCs w:val="32"/>
          <w:u w:val="none"/>
        </w:rPr>
        <w:t>。同步做好城乡居民基本医疗保险基金收支分析，科学掌握城乡居民基本医疗保险参保人员生育医疗费用支出情况。</w:t>
      </w:r>
    </w:p>
    <w:p>
      <w:pPr>
        <w:pStyle w:val="7"/>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Times New Roman" w:hAnsi="Times New Roman" w:eastAsia="黑体" w:cs="黑体"/>
          <w:color w:val="auto"/>
          <w:sz w:val="32"/>
          <w:szCs w:val="32"/>
          <w:u w:val="none"/>
          <w:lang w:val="en-US" w:eastAsia="zh-CN"/>
        </w:rPr>
      </w:pPr>
      <w:r>
        <w:rPr>
          <w:rFonts w:hint="eastAsia" w:ascii="Times New Roman" w:hAnsi="Times New Roman" w:eastAsia="黑体" w:cs="黑体"/>
          <w:b w:val="0"/>
          <w:bCs w:val="0"/>
          <w:color w:val="auto"/>
          <w:kern w:val="2"/>
          <w:sz w:val="32"/>
          <w:szCs w:val="32"/>
          <w:u w:val="none"/>
          <w:lang w:val="en-US" w:eastAsia="zh-CN" w:bidi="ar-SA"/>
        </w:rPr>
        <w:t>第</w:t>
      </w:r>
      <w:r>
        <w:rPr>
          <w:rFonts w:ascii="Times New Roman" w:hAnsi="Times New Roman" w:eastAsia="黑体" w:cs="黑体"/>
          <w:b w:val="0"/>
          <w:bCs w:val="0"/>
          <w:color w:val="auto"/>
          <w:kern w:val="2"/>
          <w:sz w:val="32"/>
          <w:szCs w:val="32"/>
          <w:u w:val="none"/>
          <w:lang w:val="en-US" w:eastAsia="zh-CN" w:bidi="ar-SA"/>
        </w:rPr>
        <w:t>十八</w:t>
      </w:r>
      <w:r>
        <w:rPr>
          <w:rFonts w:hint="eastAsia" w:ascii="Times New Roman" w:hAnsi="Times New Roman" w:eastAsia="黑体" w:cs="黑体"/>
          <w:b w:val="0"/>
          <w:bCs w:val="0"/>
          <w:color w:val="auto"/>
          <w:kern w:val="2"/>
          <w:sz w:val="32"/>
          <w:szCs w:val="32"/>
          <w:u w:val="none"/>
          <w:lang w:val="en-US" w:eastAsia="zh-CN" w:bidi="ar-SA"/>
        </w:rPr>
        <w:t xml:space="preserve">条 </w:t>
      </w:r>
      <w:r>
        <w:rPr>
          <w:rFonts w:ascii="Times New Roman" w:hAnsi="Times New Roman" w:eastAsia="仿宋_GB2312"/>
          <w:bCs/>
          <w:color w:val="auto"/>
          <w:sz w:val="32"/>
          <w:szCs w:val="32"/>
          <w:u w:val="none"/>
          <w:lang w:eastAsia="zh-CN"/>
        </w:rPr>
        <w:t>医疗保障经办机构应</w:t>
      </w:r>
      <w:r>
        <w:rPr>
          <w:rFonts w:hint="eastAsia" w:ascii="Times New Roman" w:hAnsi="Times New Roman" w:eastAsia="仿宋_GB2312"/>
          <w:bCs/>
          <w:color w:val="auto"/>
          <w:sz w:val="32"/>
          <w:szCs w:val="32"/>
          <w:u w:val="none"/>
        </w:rPr>
        <w:t>设置“生育待遇支出”科目，用以职工</w:t>
      </w:r>
      <w:r>
        <w:rPr>
          <w:rFonts w:ascii="Times New Roman" w:hAnsi="Times New Roman" w:eastAsia="仿宋_GB2312"/>
          <w:bCs/>
          <w:color w:val="auto"/>
          <w:sz w:val="32"/>
          <w:szCs w:val="32"/>
          <w:u w:val="none"/>
        </w:rPr>
        <w:t>生育保险</w:t>
      </w:r>
      <w:r>
        <w:rPr>
          <w:rFonts w:hint="eastAsia" w:ascii="Times New Roman" w:hAnsi="Times New Roman" w:eastAsia="仿宋_GB2312"/>
          <w:bCs/>
          <w:color w:val="auto"/>
          <w:sz w:val="32"/>
          <w:szCs w:val="32"/>
          <w:u w:val="none"/>
        </w:rPr>
        <w:t>生育医疗费用支出和生育津贴支出记账使用。</w:t>
      </w:r>
    </w:p>
    <w:p>
      <w:pPr>
        <w:keepNext w:val="0"/>
        <w:keepLines w:val="0"/>
        <w:pageBreakBefore w:val="0"/>
        <w:widowControl w:val="0"/>
        <w:suppressLineNumbers w:val="0"/>
        <w:suppressAutoHyphens w:val="0"/>
        <w:kinsoku/>
        <w:wordWrap/>
        <w:overflowPunct/>
        <w:topLinePunct w:val="0"/>
        <w:autoSpaceDE/>
        <w:autoSpaceDN/>
        <w:bidi w:val="0"/>
        <w:spacing w:line="578" w:lineRule="exact"/>
        <w:ind w:firstLine="640" w:firstLineChars="200"/>
        <w:jc w:val="both"/>
        <w:textAlignment w:val="auto"/>
        <w:rPr>
          <w:rFonts w:ascii="Times New Roman" w:hAnsi="Times New Roman" w:eastAsia="仿宋_GB2312"/>
          <w:color w:val="auto"/>
          <w:sz w:val="32"/>
          <w:szCs w:val="32"/>
          <w:u w:val="none"/>
          <w:lang w:val="en-US" w:eastAsia="zh-CN"/>
        </w:rPr>
      </w:pPr>
      <w:r>
        <w:rPr>
          <w:rFonts w:hint="eastAsia" w:ascii="Times New Roman" w:hAnsi="Times New Roman" w:eastAsia="黑体" w:cs="黑体"/>
          <w:b w:val="0"/>
          <w:bCs w:val="0"/>
          <w:color w:val="auto"/>
          <w:sz w:val="32"/>
          <w:szCs w:val="32"/>
          <w:u w:val="none"/>
          <w:lang w:val="en-US" w:eastAsia="zh-CN" w:bidi="ar-SA"/>
        </w:rPr>
        <w:t>第</w:t>
      </w:r>
      <w:r>
        <w:rPr>
          <w:rFonts w:ascii="Times New Roman" w:hAnsi="Times New Roman" w:eastAsia="黑体" w:cs="黑体"/>
          <w:b w:val="0"/>
          <w:bCs w:val="0"/>
          <w:color w:val="auto"/>
          <w:sz w:val="32"/>
          <w:szCs w:val="32"/>
          <w:u w:val="none"/>
          <w:lang w:val="en-US" w:eastAsia="zh-CN" w:bidi="ar-SA"/>
        </w:rPr>
        <w:t>十九</w:t>
      </w:r>
      <w:r>
        <w:rPr>
          <w:rFonts w:hint="eastAsia" w:ascii="Times New Roman" w:hAnsi="Times New Roman" w:eastAsia="黑体" w:cs="黑体"/>
          <w:b w:val="0"/>
          <w:bCs w:val="0"/>
          <w:color w:val="auto"/>
          <w:sz w:val="32"/>
          <w:szCs w:val="32"/>
          <w:u w:val="none"/>
          <w:lang w:val="en-US" w:eastAsia="zh-CN" w:bidi="ar-SA"/>
        </w:rPr>
        <w:t>条</w:t>
      </w:r>
      <w:r>
        <w:rPr>
          <w:rFonts w:ascii="Times New Roman" w:hAnsi="Times New Roman" w:eastAsia="黑体" w:cs="黑体"/>
          <w:b w:val="0"/>
          <w:bCs w:val="0"/>
          <w:color w:val="auto"/>
          <w:sz w:val="32"/>
          <w:szCs w:val="32"/>
          <w:u w:val="none"/>
          <w:lang w:val="en-US" w:eastAsia="zh-CN" w:bidi="ar-SA"/>
        </w:rPr>
        <w:t xml:space="preserve"> </w:t>
      </w:r>
      <w:r>
        <w:rPr>
          <w:rFonts w:ascii="Times New Roman" w:hAnsi="Times New Roman" w:eastAsia="仿宋_GB2312"/>
          <w:color w:val="auto"/>
          <w:sz w:val="32"/>
          <w:szCs w:val="32"/>
          <w:u w:val="none"/>
          <w:lang w:val="en-US" w:eastAsia="zh-CN"/>
        </w:rPr>
        <w:t>职工生育保险和职工基本医疗保险合并实施后，统一经办管理，规范经办流程，并充分利用医疗保障信息平台，实行信息系统一体化运行。</w:t>
      </w:r>
    </w:p>
    <w:p>
      <w:pPr>
        <w:pStyle w:val="7"/>
        <w:keepNext w:val="0"/>
        <w:keepLines w:val="0"/>
        <w:pageBreakBefore w:val="0"/>
        <w:widowControl w:val="0"/>
        <w:kinsoku/>
        <w:wordWrap/>
        <w:overflowPunct/>
        <w:topLinePunct w:val="0"/>
        <w:autoSpaceDE/>
        <w:autoSpaceDN/>
        <w:bidi w:val="0"/>
        <w:snapToGrid/>
        <w:spacing w:line="578" w:lineRule="exact"/>
        <w:jc w:val="both"/>
        <w:textAlignment w:val="auto"/>
        <w:rPr>
          <w:rFonts w:ascii="Times New Roman" w:hAnsi="Times New Roman" w:eastAsia="仿宋_GB2312"/>
          <w:bCs/>
          <w:color w:val="auto"/>
          <w:sz w:val="32"/>
          <w:szCs w:val="32"/>
          <w:u w:val="none"/>
        </w:rPr>
      </w:pPr>
      <w:r>
        <w:rPr>
          <w:rFonts w:ascii="Times New Roman" w:hAnsi="Times New Roman" w:eastAsia="仿宋_GB2312"/>
          <w:b/>
          <w:bCs/>
          <w:color w:val="auto"/>
          <w:sz w:val="32"/>
          <w:szCs w:val="32"/>
          <w:u w:val="none"/>
          <w:lang w:eastAsia="zh-CN"/>
        </w:rPr>
        <w:t xml:space="preserve">    </w:t>
      </w:r>
      <w:r>
        <w:rPr>
          <w:rFonts w:hint="eastAsia" w:ascii="Times New Roman" w:hAnsi="Times New Roman" w:eastAsia="黑体" w:cs="黑体"/>
          <w:b w:val="0"/>
          <w:bCs w:val="0"/>
          <w:color w:val="auto"/>
          <w:kern w:val="2"/>
          <w:sz w:val="32"/>
          <w:szCs w:val="32"/>
          <w:u w:val="none"/>
          <w:lang w:val="en-US" w:eastAsia="zh-CN" w:bidi="ar-SA"/>
        </w:rPr>
        <w:t>第二十条</w:t>
      </w:r>
      <w:r>
        <w:rPr>
          <w:rFonts w:ascii="Times New Roman" w:hAnsi="Times New Roman" w:eastAsia="黑体" w:cs="黑体"/>
          <w:b w:val="0"/>
          <w:bCs w:val="0"/>
          <w:color w:val="auto"/>
          <w:kern w:val="2"/>
          <w:sz w:val="32"/>
          <w:szCs w:val="32"/>
          <w:u w:val="none"/>
          <w:lang w:val="en-US" w:eastAsia="zh-CN" w:bidi="ar-SA"/>
        </w:rPr>
        <w:t xml:space="preserve"> </w:t>
      </w:r>
      <w:r>
        <w:rPr>
          <w:rFonts w:ascii="Times New Roman" w:hAnsi="Times New Roman" w:eastAsia="仿宋_GB2312"/>
          <w:bCs/>
          <w:color w:val="auto"/>
          <w:sz w:val="32"/>
          <w:szCs w:val="32"/>
          <w:u w:val="none"/>
          <w:lang w:eastAsia="zh-CN"/>
        </w:rPr>
        <w:t>市医保中心</w:t>
      </w:r>
      <w:r>
        <w:rPr>
          <w:rFonts w:hint="eastAsia" w:ascii="Times New Roman" w:hAnsi="Times New Roman" w:eastAsia="仿宋_GB2312"/>
          <w:bCs/>
          <w:color w:val="auto"/>
          <w:sz w:val="32"/>
          <w:szCs w:val="32"/>
          <w:u w:val="none"/>
        </w:rPr>
        <w:t>与定点</w:t>
      </w:r>
      <w:r>
        <w:rPr>
          <w:rFonts w:ascii="Times New Roman" w:hAnsi="Times New Roman" w:eastAsia="仿宋_GB2312"/>
          <w:bCs/>
          <w:color w:val="auto"/>
          <w:sz w:val="32"/>
          <w:szCs w:val="32"/>
          <w:u w:val="none"/>
        </w:rPr>
        <w:t>医疗</w:t>
      </w:r>
      <w:r>
        <w:rPr>
          <w:rFonts w:hint="eastAsia" w:ascii="Times New Roman" w:hAnsi="Times New Roman" w:eastAsia="仿宋_GB2312"/>
          <w:bCs/>
          <w:color w:val="auto"/>
          <w:sz w:val="32"/>
          <w:szCs w:val="32"/>
          <w:u w:val="none"/>
        </w:rPr>
        <w:t>机构签订相关医疗</w:t>
      </w:r>
      <w:r>
        <w:rPr>
          <w:rFonts w:ascii="Times New Roman" w:hAnsi="Times New Roman" w:eastAsia="仿宋_GB2312"/>
          <w:bCs/>
          <w:color w:val="auto"/>
          <w:sz w:val="32"/>
          <w:szCs w:val="32"/>
          <w:u w:val="none"/>
        </w:rPr>
        <w:t>保险</w:t>
      </w:r>
      <w:r>
        <w:rPr>
          <w:rFonts w:hint="eastAsia" w:ascii="Times New Roman" w:hAnsi="Times New Roman" w:eastAsia="仿宋_GB2312"/>
          <w:bCs/>
          <w:color w:val="auto"/>
          <w:sz w:val="32"/>
          <w:szCs w:val="32"/>
          <w:u w:val="none"/>
        </w:rPr>
        <w:t>服务协议时，要将生育服务有关要求增加到协议内容。</w:t>
      </w:r>
      <w:r>
        <w:rPr>
          <w:rFonts w:ascii="Times New Roman" w:hAnsi="Times New Roman" w:eastAsia="仿宋_GB2312"/>
          <w:color w:val="auto"/>
          <w:sz w:val="32"/>
          <w:szCs w:val="32"/>
          <w:u w:val="none"/>
          <w:lang w:eastAsia="zh-CN"/>
        </w:rPr>
        <w:t>市结算中心要将生育医疗费用纳入智能审核范围，并加强对按限额支付、按定额支付下参保人员</w:t>
      </w:r>
      <w:r>
        <w:rPr>
          <w:rFonts w:hint="eastAsia" w:ascii="Times New Roman" w:hAnsi="Times New Roman" w:eastAsia="仿宋_GB2312"/>
          <w:color w:val="auto"/>
          <w:sz w:val="32"/>
          <w:szCs w:val="32"/>
          <w:u w:val="none"/>
          <w:lang w:val="en-US" w:eastAsia="zh-CN"/>
        </w:rPr>
        <w:t>医保</w:t>
      </w:r>
      <w:r>
        <w:rPr>
          <w:rFonts w:ascii="Times New Roman" w:hAnsi="Times New Roman" w:eastAsia="仿宋_GB2312"/>
          <w:color w:val="auto"/>
          <w:sz w:val="32"/>
          <w:szCs w:val="32"/>
          <w:u w:val="none"/>
          <w:lang w:eastAsia="zh-CN"/>
        </w:rPr>
        <w:t>政策</w:t>
      </w:r>
      <w:r>
        <w:rPr>
          <w:rFonts w:hint="eastAsia" w:ascii="Times New Roman" w:hAnsi="Times New Roman" w:eastAsia="仿宋_GB2312"/>
          <w:color w:val="auto"/>
          <w:sz w:val="32"/>
          <w:szCs w:val="32"/>
          <w:u w:val="none"/>
          <w:lang w:val="en-US" w:eastAsia="zh-CN"/>
        </w:rPr>
        <w:t>报销</w:t>
      </w:r>
      <w:r>
        <w:rPr>
          <w:rFonts w:ascii="Times New Roman" w:hAnsi="Times New Roman" w:eastAsia="仿宋_GB2312"/>
          <w:color w:val="auto"/>
          <w:sz w:val="32"/>
          <w:szCs w:val="32"/>
          <w:u w:val="none"/>
          <w:lang w:eastAsia="zh-CN"/>
        </w:rPr>
        <w:t>范围外</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lang w:val="en-US" w:eastAsia="zh-CN"/>
        </w:rPr>
        <w:t>除床位费）</w:t>
      </w:r>
      <w:r>
        <w:rPr>
          <w:rFonts w:ascii="Times New Roman" w:hAnsi="Times New Roman" w:eastAsia="仿宋_GB2312"/>
          <w:color w:val="auto"/>
          <w:sz w:val="32"/>
          <w:szCs w:val="32"/>
          <w:u w:val="none"/>
          <w:lang w:eastAsia="zh-CN"/>
        </w:rPr>
        <w:t>个人负担的考核，规范定点医疗机构</w:t>
      </w:r>
      <w:r>
        <w:rPr>
          <w:rFonts w:hint="eastAsia" w:ascii="Times New Roman" w:hAnsi="Times New Roman" w:eastAsia="仿宋_GB2312"/>
          <w:color w:val="auto"/>
          <w:sz w:val="32"/>
          <w:szCs w:val="32"/>
          <w:u w:val="none"/>
          <w:lang w:val="en-US" w:eastAsia="zh-CN"/>
        </w:rPr>
        <w:t>服务</w:t>
      </w:r>
      <w:r>
        <w:rPr>
          <w:rFonts w:ascii="Times New Roman" w:hAnsi="Times New Roman" w:eastAsia="仿宋_GB2312"/>
          <w:color w:val="auto"/>
          <w:sz w:val="32"/>
          <w:szCs w:val="32"/>
          <w:u w:val="none"/>
          <w:lang w:eastAsia="zh-CN"/>
        </w:rPr>
        <w:t>行为。</w:t>
      </w:r>
    </w:p>
    <w:p>
      <w:pPr>
        <w:keepNext w:val="0"/>
        <w:keepLines w:val="0"/>
        <w:pageBreakBefore w:val="0"/>
        <w:widowControl w:val="0"/>
        <w:kinsoku/>
        <w:wordWrap/>
        <w:overflowPunct/>
        <w:topLinePunct w:val="0"/>
        <w:autoSpaceDE/>
        <w:autoSpaceDN/>
        <w:bidi w:val="0"/>
        <w:snapToGrid/>
        <w:spacing w:line="578" w:lineRule="exact"/>
        <w:ind w:firstLine="640" w:firstLineChars="200"/>
        <w:jc w:val="both"/>
        <w:textAlignment w:val="auto"/>
        <w:rPr>
          <w:rFonts w:ascii="Times New Roman" w:hAnsi="Times New Roman" w:eastAsia="仿宋_GB2312"/>
          <w:color w:val="auto"/>
          <w:sz w:val="32"/>
          <w:szCs w:val="32"/>
          <w:u w:val="none"/>
          <w:lang w:val="en-US" w:eastAsia="zh-CN"/>
        </w:rPr>
      </w:pPr>
      <w:r>
        <w:rPr>
          <w:rFonts w:hint="eastAsia" w:ascii="Times New Roman" w:hAnsi="Times New Roman" w:eastAsia="黑体" w:cs="黑体"/>
          <w:b w:val="0"/>
          <w:bCs w:val="0"/>
          <w:color w:val="auto"/>
          <w:sz w:val="32"/>
          <w:szCs w:val="32"/>
          <w:u w:val="none"/>
          <w:lang w:val="en-US" w:eastAsia="zh-CN" w:bidi="ar-SA"/>
        </w:rPr>
        <w:t>第二十一条</w:t>
      </w:r>
      <w:r>
        <w:rPr>
          <w:rFonts w:ascii="Times New Roman" w:hAnsi="Times New Roman" w:eastAsia="黑体" w:cs="黑体"/>
          <w:b w:val="0"/>
          <w:bCs w:val="0"/>
          <w:color w:val="auto"/>
          <w:sz w:val="32"/>
          <w:szCs w:val="32"/>
          <w:u w:val="none"/>
          <w:lang w:val="en-US" w:eastAsia="zh-CN" w:bidi="ar-SA"/>
        </w:rPr>
        <w:t xml:space="preserve"> </w:t>
      </w:r>
      <w:r>
        <w:rPr>
          <w:rFonts w:ascii="Times New Roman" w:hAnsi="Times New Roman" w:eastAsia="仿宋_GB2312"/>
          <w:bCs/>
          <w:color w:val="auto"/>
          <w:sz w:val="32"/>
          <w:szCs w:val="32"/>
          <w:u w:val="none"/>
          <w:lang w:eastAsia="zh-CN" w:bidi="ar-SA"/>
        </w:rPr>
        <w:t>生育保险妊娠登记的具体办理办法：</w:t>
      </w:r>
      <w:r>
        <w:rPr>
          <w:rFonts w:ascii="Times New Roman" w:hAnsi="Times New Roman" w:eastAsia="仿宋_GB2312"/>
          <w:color w:val="auto"/>
          <w:sz w:val="32"/>
          <w:u w:val="none"/>
        </w:rPr>
        <w:t>参保人员怀孕后到基层定点医疗机构联网办理生育保险妊娠登记，并</w:t>
      </w:r>
      <w:r>
        <w:rPr>
          <w:rFonts w:ascii="Times New Roman" w:hAnsi="Times New Roman" w:eastAsia="仿宋_GB2312"/>
          <w:color w:val="auto"/>
          <w:sz w:val="32"/>
          <w:szCs w:val="32"/>
          <w:u w:val="none"/>
          <w:lang w:eastAsia="zh-CN"/>
        </w:rPr>
        <w:t>登记本人实际生育孩数，无法联网获取实际生育孩数或获取实际生育孩数不准的，</w:t>
      </w:r>
      <w:r>
        <w:rPr>
          <w:rFonts w:ascii="Times New Roman" w:hAnsi="Times New Roman" w:eastAsia="仿宋_GB2312"/>
          <w:color w:val="auto"/>
          <w:sz w:val="32"/>
          <w:szCs w:val="32"/>
          <w:u w:val="none"/>
          <w:lang w:val="en-US" w:eastAsia="zh-CN"/>
        </w:rPr>
        <w:t>本人可以提供相关材料</w:t>
      </w:r>
      <w:r>
        <w:rPr>
          <w:rFonts w:ascii="Times New Roman" w:hAnsi="Times New Roman" w:eastAsia="仿宋_GB2312"/>
          <w:color w:val="auto"/>
          <w:sz w:val="32"/>
          <w:szCs w:val="32"/>
          <w:u w:val="none"/>
          <w:lang w:eastAsia="zh-CN"/>
        </w:rPr>
        <w:t>佐证</w:t>
      </w:r>
      <w:r>
        <w:rPr>
          <w:rFonts w:hint="eastAsia" w:ascii="Times New Roman" w:hAnsi="Times New Roman" w:eastAsia="仿宋_GB2312"/>
          <w:color w:val="auto"/>
          <w:sz w:val="32"/>
          <w:szCs w:val="32"/>
          <w:u w:val="none"/>
          <w:lang w:val="en-US" w:eastAsia="zh-CN"/>
        </w:rPr>
        <w:t>。</w:t>
      </w:r>
      <w:r>
        <w:rPr>
          <w:rFonts w:hint="eastAsia" w:ascii="Times New Roman" w:hAnsi="Times New Roman" w:eastAsia="仿宋_GB2312"/>
          <w:color w:val="auto"/>
          <w:sz w:val="32"/>
          <w:u w:val="none"/>
        </w:rPr>
        <w:t>因</w:t>
      </w:r>
      <w:r>
        <w:rPr>
          <w:rFonts w:ascii="Times New Roman" w:hAnsi="Times New Roman" w:eastAsia="仿宋_GB2312"/>
          <w:color w:val="auto"/>
          <w:sz w:val="32"/>
          <w:u w:val="none"/>
        </w:rPr>
        <w:t>特殊原因不能联网办理的，可到医疗保障经办机构办理。</w:t>
      </w:r>
    </w:p>
    <w:p>
      <w:pPr>
        <w:keepNext w:val="0"/>
        <w:keepLines w:val="0"/>
        <w:pageBreakBefore w:val="0"/>
        <w:widowControl w:val="0"/>
        <w:kinsoku/>
        <w:wordWrap/>
        <w:overflowPunct/>
        <w:topLinePunct w:val="0"/>
        <w:autoSpaceDE/>
        <w:autoSpaceDN/>
        <w:bidi w:val="0"/>
        <w:snapToGrid/>
        <w:spacing w:line="578" w:lineRule="exact"/>
        <w:ind w:firstLine="640"/>
        <w:jc w:val="both"/>
        <w:textAlignment w:val="auto"/>
        <w:rPr>
          <w:rFonts w:ascii="Times New Roman" w:hAnsi="Times New Roman" w:eastAsia="仿宋_GB2312"/>
          <w:color w:val="auto"/>
          <w:sz w:val="32"/>
          <w:szCs w:val="32"/>
          <w:u w:val="none"/>
          <w:lang w:eastAsia="zh-CN"/>
        </w:rPr>
      </w:pPr>
      <w:r>
        <w:rPr>
          <w:rFonts w:ascii="Times New Roman" w:hAnsi="Times New Roman" w:eastAsia="黑体" w:cs="黑体"/>
          <w:b w:val="0"/>
          <w:bCs w:val="0"/>
          <w:color w:val="auto"/>
          <w:sz w:val="32"/>
          <w:szCs w:val="32"/>
          <w:u w:val="none"/>
          <w:lang w:val="en-US" w:eastAsia="zh-CN" w:bidi="ar-SA"/>
        </w:rPr>
        <w:t>第二十二条</w:t>
      </w:r>
      <w:r>
        <w:rPr>
          <w:rFonts w:ascii="Times New Roman" w:hAnsi="Times New Roman" w:eastAsia="仿宋_GB2312"/>
          <w:b/>
          <w:bCs/>
          <w:color w:val="auto"/>
          <w:sz w:val="32"/>
          <w:szCs w:val="32"/>
          <w:u w:val="none"/>
          <w:lang w:eastAsia="zh-CN"/>
        </w:rPr>
        <w:t xml:space="preserve"> </w:t>
      </w:r>
      <w:r>
        <w:rPr>
          <w:rFonts w:ascii="Times New Roman" w:hAnsi="Times New Roman" w:eastAsia="仿宋_GB2312"/>
          <w:color w:val="auto"/>
          <w:sz w:val="32"/>
          <w:szCs w:val="32"/>
          <w:u w:val="none"/>
          <w:lang w:eastAsia="zh-CN"/>
        </w:rPr>
        <w:t>对产前检查费、部分计划生育的医疗费用实行按限额支付，对自然分娩、人工干预分娩、剖宫产不伴其他手术实行按定额支付，相关支付标准包括全程医疗费用（不含自费的药品、诊疗项目和服务设施）。参保人员发生医疗费用超出支付标准的部分，定点医疗机构另行向参保人员收取；低于按限额支付标准的，按实际发生费用结算；低于按定额支付标准部分，定点医疗机构结余留用。</w:t>
      </w:r>
    </w:p>
    <w:p>
      <w:pPr>
        <w:keepNext w:val="0"/>
        <w:keepLines w:val="0"/>
        <w:pageBreakBefore w:val="0"/>
        <w:widowControl/>
        <w:kinsoku/>
        <w:wordWrap/>
        <w:overflowPunct/>
        <w:topLinePunct w:val="0"/>
        <w:autoSpaceDE/>
        <w:autoSpaceDN/>
        <w:bidi w:val="0"/>
        <w:adjustRightInd w:val="0"/>
        <w:snapToGrid/>
        <w:spacing w:line="578" w:lineRule="exact"/>
        <w:ind w:left="0" w:right="0" w:firstLine="640" w:firstLineChars="200"/>
        <w:jc w:val="both"/>
        <w:textAlignment w:val="auto"/>
        <w:rPr>
          <w:rFonts w:ascii="Times New Roman" w:hAnsi="Times New Roman" w:eastAsia="仿宋_GB2312"/>
          <w:color w:val="000000"/>
          <w:kern w:val="0"/>
          <w:sz w:val="32"/>
          <w:szCs w:val="32"/>
          <w:lang w:eastAsia="zh-CN"/>
        </w:rPr>
      </w:pPr>
      <w:r>
        <w:rPr>
          <w:rFonts w:ascii="Times New Roman" w:hAnsi="Times New Roman" w:eastAsia="黑体" w:cs="黑体"/>
          <w:b w:val="0"/>
          <w:bCs w:val="0"/>
          <w:color w:val="auto"/>
          <w:sz w:val="32"/>
          <w:szCs w:val="32"/>
          <w:u w:val="none"/>
          <w:lang w:val="en-US" w:eastAsia="zh-CN" w:bidi="ar-SA"/>
        </w:rPr>
        <w:t>第二十三条</w:t>
      </w:r>
      <w:r>
        <w:rPr>
          <w:rFonts w:ascii="Times New Roman" w:hAnsi="Times New Roman" w:eastAsia="仿宋_GB2312"/>
          <w:b/>
          <w:bCs/>
          <w:color w:val="auto"/>
          <w:sz w:val="32"/>
          <w:szCs w:val="32"/>
          <w:u w:val="none"/>
          <w:lang w:eastAsia="zh-CN"/>
        </w:rPr>
        <w:t xml:space="preserve"> </w:t>
      </w:r>
      <w:r>
        <w:rPr>
          <w:rFonts w:ascii="Times New Roman" w:hAnsi="Times New Roman" w:eastAsia="仿宋_GB2312"/>
          <w:color w:val="000000"/>
          <w:kern w:val="0"/>
          <w:sz w:val="32"/>
          <w:szCs w:val="32"/>
        </w:rPr>
        <w:t>参保人员的生育和孕产期检查应当按照《天津市实施〈中华人民共和国母婴保健法〉办法》、《市卫生计生委关于印发天津市孕产期保健工作规范的通知》（津卫妇幼〔2016〕104号）有关规定执行。</w:t>
      </w:r>
      <w:r>
        <w:rPr>
          <w:rFonts w:ascii="Times New Roman" w:hAnsi="Times New Roman" w:eastAsia="仿宋_GB2312"/>
          <w:color w:val="000000"/>
          <w:kern w:val="0"/>
          <w:sz w:val="32"/>
          <w:szCs w:val="32"/>
          <w:lang w:eastAsia="zh-CN"/>
        </w:rPr>
        <w:t>定点医疗机构对参保人员实施剖宫产手术时，应按照规定严格控制剖宫产手术指征，切实减少非必须剖宫产手术。</w:t>
      </w:r>
    </w:p>
    <w:p>
      <w:pPr>
        <w:keepNext w:val="0"/>
        <w:keepLines w:val="0"/>
        <w:pageBreakBefore w:val="0"/>
        <w:widowControl w:val="0"/>
        <w:kinsoku/>
        <w:wordWrap/>
        <w:overflowPunct/>
        <w:topLinePunct w:val="0"/>
        <w:autoSpaceDE/>
        <w:autoSpaceDN/>
        <w:bidi w:val="0"/>
        <w:snapToGrid/>
        <w:spacing w:line="578" w:lineRule="exact"/>
        <w:ind w:left="0" w:right="0" w:firstLine="640" w:firstLineChars="200"/>
        <w:jc w:val="both"/>
        <w:textAlignment w:val="auto"/>
        <w:rPr>
          <w:rFonts w:ascii="Times New Roman" w:hAnsi="Times New Roman" w:eastAsia="仿宋_GB2312"/>
          <w:color w:val="auto"/>
          <w:sz w:val="32"/>
          <w:szCs w:val="32"/>
          <w:u w:val="none"/>
          <w:lang w:eastAsia="zh-CN"/>
        </w:rPr>
      </w:pPr>
      <w:r>
        <w:rPr>
          <w:rFonts w:ascii="Times New Roman" w:hAnsi="Times New Roman" w:eastAsia="黑体" w:cs="黑体"/>
          <w:b w:val="0"/>
          <w:bCs w:val="0"/>
          <w:color w:val="auto"/>
          <w:sz w:val="32"/>
          <w:szCs w:val="32"/>
          <w:u w:val="none"/>
          <w:lang w:val="en-US" w:eastAsia="zh-CN" w:bidi="ar-SA"/>
        </w:rPr>
        <w:t>第二十四条</w:t>
      </w:r>
      <w:r>
        <w:rPr>
          <w:rFonts w:ascii="Times New Roman" w:hAnsi="Times New Roman" w:eastAsia="仿宋_GB2312"/>
          <w:color w:val="auto"/>
          <w:sz w:val="32"/>
          <w:szCs w:val="32"/>
          <w:u w:val="none"/>
          <w:lang w:eastAsia="zh-CN"/>
        </w:rPr>
        <w:t xml:space="preserve"> </w:t>
      </w:r>
      <w:r>
        <w:rPr>
          <w:rFonts w:ascii="Times New Roman" w:hAnsi="Times New Roman" w:eastAsia="仿宋_GB2312" w:cs="Times New Roman"/>
          <w:color w:val="auto"/>
          <w:sz w:val="32"/>
          <w:szCs w:val="32"/>
          <w:u w:val="none"/>
          <w:lang w:val="en-US" w:eastAsia="zh-CN"/>
        </w:rPr>
        <w:t>本</w:t>
      </w:r>
      <w:r>
        <w:rPr>
          <w:rFonts w:ascii="Times New Roman" w:hAnsi="Times New Roman" w:eastAsia="仿宋_GB2312" w:cs="Times New Roman"/>
          <w:color w:val="auto"/>
          <w:sz w:val="32"/>
          <w:szCs w:val="32"/>
          <w:u w:val="none"/>
          <w:lang w:eastAsia="zh-CN"/>
        </w:rPr>
        <w:t>实施细则</w:t>
      </w:r>
      <w:r>
        <w:rPr>
          <w:rFonts w:ascii="Times New Roman" w:hAnsi="Times New Roman" w:eastAsia="仿宋_GB2312" w:cs="Times New Roman"/>
          <w:color w:val="auto"/>
          <w:sz w:val="32"/>
          <w:szCs w:val="32"/>
          <w:u w:val="none"/>
          <w:lang w:val="en-US" w:eastAsia="zh-CN"/>
        </w:rPr>
        <w:t>自202</w:t>
      </w:r>
      <w:r>
        <w:rPr>
          <w:rFonts w:ascii="Times New Roman" w:hAnsi="Times New Roman" w:eastAsia="仿宋_GB2312" w:cs="Times New Roman"/>
          <w:color w:val="auto"/>
          <w:sz w:val="32"/>
          <w:szCs w:val="32"/>
          <w:u w:val="none"/>
          <w:lang w:eastAsia="zh-CN"/>
        </w:rPr>
        <w:t>3</w:t>
      </w:r>
      <w:r>
        <w:rPr>
          <w:rFonts w:ascii="Times New Roman" w:hAnsi="Times New Roman" w:eastAsia="仿宋_GB2312" w:cs="Times New Roman"/>
          <w:color w:val="auto"/>
          <w:sz w:val="32"/>
          <w:szCs w:val="32"/>
          <w:u w:val="none"/>
          <w:lang w:val="en-US" w:eastAsia="zh-CN"/>
        </w:rPr>
        <w:t>年</w:t>
      </w:r>
      <w:r>
        <w:rPr>
          <w:rFonts w:ascii="Times New Roman" w:hAnsi="Times New Roman" w:eastAsia="仿宋_GB2312" w:cs="Times New Roman"/>
          <w:color w:val="auto"/>
          <w:sz w:val="32"/>
          <w:szCs w:val="32"/>
          <w:u w:val="none"/>
          <w:lang w:eastAsia="zh-CN"/>
        </w:rPr>
        <w:t>1</w:t>
      </w:r>
      <w:r>
        <w:rPr>
          <w:rFonts w:ascii="Times New Roman" w:hAnsi="Times New Roman" w:eastAsia="仿宋_GB2312" w:cs="Times New Roman"/>
          <w:color w:val="auto"/>
          <w:sz w:val="32"/>
          <w:szCs w:val="32"/>
          <w:u w:val="none"/>
          <w:lang w:val="en-US" w:eastAsia="zh-CN"/>
        </w:rPr>
        <w:t>月</w:t>
      </w:r>
      <w:r>
        <w:rPr>
          <w:rFonts w:ascii="Times New Roman" w:hAnsi="Times New Roman" w:eastAsia="仿宋_GB2312" w:cs="Times New Roman"/>
          <w:color w:val="auto"/>
          <w:sz w:val="32"/>
          <w:szCs w:val="32"/>
          <w:u w:val="none"/>
          <w:lang w:eastAsia="zh-CN"/>
        </w:rPr>
        <w:t>1</w:t>
      </w:r>
      <w:r>
        <w:rPr>
          <w:rFonts w:ascii="Times New Roman" w:hAnsi="Times New Roman" w:eastAsia="仿宋_GB2312" w:cs="Times New Roman"/>
          <w:color w:val="auto"/>
          <w:sz w:val="32"/>
          <w:szCs w:val="32"/>
          <w:u w:val="none"/>
          <w:lang w:val="en-US" w:eastAsia="zh-CN"/>
        </w:rPr>
        <w:t>日起施行，有效期</w:t>
      </w:r>
      <w:r>
        <w:rPr>
          <w:rFonts w:ascii="Times New Roman" w:hAnsi="Times New Roman" w:eastAsia="仿宋_GB2312" w:cs="Times New Roman"/>
          <w:color w:val="auto"/>
          <w:sz w:val="32"/>
          <w:szCs w:val="32"/>
          <w:u w:val="none"/>
          <w:lang w:eastAsia="zh-CN"/>
        </w:rPr>
        <w:t>5</w:t>
      </w:r>
      <w:r>
        <w:rPr>
          <w:rFonts w:ascii="Times New Roman" w:hAnsi="Times New Roman" w:eastAsia="仿宋_GB2312" w:cs="Times New Roman"/>
          <w:color w:val="auto"/>
          <w:sz w:val="32"/>
          <w:szCs w:val="32"/>
          <w:u w:val="none"/>
          <w:lang w:val="en-US" w:eastAsia="zh-CN"/>
        </w:rPr>
        <w:t>年。</w:t>
      </w:r>
      <w:r>
        <w:rPr>
          <w:rFonts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lang w:val="en-US" w:eastAsia="zh-CN"/>
        </w:rPr>
        <w:t>市人力社保局</w:t>
      </w:r>
      <w:r>
        <w:rPr>
          <w:rFonts w:ascii="Times New Roman" w:hAnsi="Times New Roman" w:eastAsia="仿宋_GB2312" w:cs="Times New Roman"/>
          <w:color w:val="auto"/>
          <w:sz w:val="32"/>
          <w:szCs w:val="32"/>
          <w:u w:val="none"/>
          <w:lang w:eastAsia="zh-CN"/>
        </w:rPr>
        <w:t xml:space="preserve"> </w:t>
      </w:r>
      <w:r>
        <w:rPr>
          <w:rFonts w:ascii="Times New Roman" w:hAnsi="Times New Roman" w:eastAsia="仿宋_GB2312" w:cs="Times New Roman"/>
          <w:color w:val="auto"/>
          <w:sz w:val="32"/>
          <w:szCs w:val="32"/>
          <w:u w:val="none"/>
          <w:lang w:val="en-US" w:eastAsia="zh-CN"/>
        </w:rPr>
        <w:t>市卫生计生委关于印发天津市职工生育保险规定实施细则的通知</w:t>
      </w:r>
      <w:r>
        <w:rPr>
          <w:rFonts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lang w:val="en-US" w:eastAsia="zh-CN"/>
        </w:rPr>
        <w:t>津人社规字〔2017〕1号</w:t>
      </w:r>
      <w:r>
        <w:rPr>
          <w:rFonts w:ascii="Times New Roman" w:hAnsi="Times New Roman" w:eastAsia="仿宋_GB2312" w:cs="Times New Roman"/>
          <w:color w:val="auto"/>
          <w:sz w:val="32"/>
          <w:szCs w:val="32"/>
          <w:u w:val="none"/>
          <w:lang w:eastAsia="zh-CN"/>
        </w:rPr>
        <w:t>）废止。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vanish w:val="0"/>
          <w:color w:val="auto"/>
          <w:kern w:val="0"/>
          <w:sz w:val="32"/>
          <w:szCs w:val="32"/>
          <w:u w:val="none"/>
        </w:rPr>
      </w:pPr>
      <w:r>
        <w:rPr>
          <w:rFonts w:hint="eastAsia" w:ascii="Times New Roman" w:hAnsi="Times New Roman" w:eastAsia="黑体" w:cs="黑体"/>
          <w:vanish w:val="0"/>
          <w:color w:val="auto"/>
          <w:kern w:val="0"/>
          <w:sz w:val="32"/>
          <w:szCs w:val="32"/>
          <w:u w:val="none"/>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spacing w:line="560" w:lineRule="exact"/>
        <w:jc w:val="center"/>
        <w:textAlignment w:val="auto"/>
        <w:rPr>
          <w:rFonts w:ascii="Times New Roman" w:hAnsi="Times New Roman" w:eastAsia="方正小标宋简体"/>
          <w:vanish w:val="0"/>
          <w:color w:val="auto"/>
          <w:kern w:val="0"/>
          <w:sz w:val="32"/>
          <w:szCs w:val="32"/>
          <w:u w:val="none"/>
        </w:rPr>
      </w:pPr>
      <w:r>
        <w:rPr>
          <w:rFonts w:hint="eastAsia" w:ascii="Times New Roman" w:hAnsi="Times New Roman" w:eastAsia="方正小标宋简体"/>
          <w:vanish w:val="0"/>
          <w:color w:val="auto"/>
          <w:kern w:val="0"/>
          <w:sz w:val="32"/>
          <w:szCs w:val="32"/>
          <w:u w:val="none"/>
        </w:rPr>
        <w:t>职工生育医疗费用支付标准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bidi w:val="0"/>
        <w:jc w:val="left"/>
        <w:rPr>
          <w:rFonts w:hint="eastAsia"/>
        </w:rPr>
      </w:pPr>
    </w:p>
    <w:tbl>
      <w:tblPr>
        <w:tblStyle w:val="11"/>
        <w:tblW w:w="86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18"/>
        <w:gridCol w:w="717"/>
        <w:gridCol w:w="3029"/>
        <w:gridCol w:w="1736"/>
        <w:gridCol w:w="20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1118"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b/>
                <w:bCs/>
                <w:color w:val="auto"/>
                <w:szCs w:val="21"/>
                <w:u w:val="none"/>
              </w:rPr>
            </w:pPr>
            <w:r>
              <w:rPr>
                <w:rFonts w:eastAsia="仿宋_GB2312"/>
                <w:b/>
                <w:bCs/>
                <w:color w:val="auto"/>
                <w:szCs w:val="21"/>
                <w:u w:val="none"/>
              </w:rPr>
              <w:t>待遇名称</w:t>
            </w: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b/>
                <w:bCs/>
                <w:color w:val="auto"/>
                <w:szCs w:val="21"/>
                <w:u w:val="none"/>
              </w:rPr>
            </w:pPr>
            <w:r>
              <w:rPr>
                <w:rFonts w:eastAsia="仿宋_GB2312"/>
                <w:b/>
                <w:bCs/>
                <w:color w:val="auto"/>
                <w:szCs w:val="21"/>
                <w:u w:val="none"/>
              </w:rPr>
              <w:t>项目名称</w:t>
            </w:r>
          </w:p>
        </w:tc>
        <w:tc>
          <w:tcPr>
            <w:tcW w:w="1736"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b/>
                <w:bCs/>
                <w:color w:val="auto"/>
                <w:szCs w:val="21"/>
                <w:u w:val="none"/>
              </w:rPr>
            </w:pPr>
            <w:r>
              <w:rPr>
                <w:rFonts w:eastAsia="仿宋_GB2312"/>
                <w:b/>
                <w:bCs/>
                <w:color w:val="auto"/>
                <w:szCs w:val="21"/>
                <w:u w:val="none"/>
                <w:lang w:val="en-US" w:eastAsia="zh-CN"/>
              </w:rPr>
              <w:t>支付</w:t>
            </w:r>
            <w:r>
              <w:rPr>
                <w:rFonts w:eastAsia="仿宋_GB2312"/>
                <w:b/>
                <w:bCs/>
                <w:color w:val="auto"/>
                <w:szCs w:val="21"/>
                <w:u w:val="none"/>
              </w:rPr>
              <w:t>方式</w:t>
            </w: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b/>
                <w:bCs/>
                <w:color w:val="auto"/>
                <w:szCs w:val="21"/>
                <w:u w:val="none"/>
              </w:rPr>
            </w:pPr>
            <w:r>
              <w:rPr>
                <w:rFonts w:eastAsia="仿宋_GB2312"/>
                <w:b/>
                <w:bCs/>
                <w:color w:val="auto"/>
                <w:szCs w:val="21"/>
                <w:u w:val="none"/>
              </w:rPr>
              <w:t>支付标准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4" w:hRule="atLeast"/>
          <w:jc w:val="center"/>
        </w:trPr>
        <w:tc>
          <w:tcPr>
            <w:tcW w:w="1118" w:type="dxa"/>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生育的</w:t>
            </w:r>
            <w:r>
              <w:rPr>
                <w:rFonts w:eastAsia="仿宋_GB2312"/>
                <w:color w:val="auto"/>
                <w:szCs w:val="21"/>
                <w:u w:val="none"/>
              </w:rPr>
              <w:br w:type="textWrapping"/>
            </w:r>
            <w:r>
              <w:rPr>
                <w:rFonts w:eastAsia="仿宋_GB2312"/>
                <w:color w:val="auto"/>
                <w:szCs w:val="21"/>
                <w:u w:val="none"/>
              </w:rPr>
              <w:t>医疗费用</w:t>
            </w:r>
          </w:p>
        </w:tc>
        <w:tc>
          <w:tcPr>
            <w:tcW w:w="717" w:type="dxa"/>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产前</w:t>
            </w:r>
            <w:r>
              <w:rPr>
                <w:rFonts w:eastAsia="仿宋_GB2312"/>
                <w:color w:val="auto"/>
                <w:szCs w:val="21"/>
                <w:u w:val="none"/>
              </w:rPr>
              <w:br w:type="textWrapping"/>
            </w:r>
            <w:r>
              <w:rPr>
                <w:rFonts w:eastAsia="仿宋_GB2312"/>
                <w:color w:val="auto"/>
                <w:szCs w:val="21"/>
                <w:u w:val="none"/>
              </w:rPr>
              <w:t>检查</w:t>
            </w:r>
          </w:p>
        </w:tc>
        <w:tc>
          <w:tcPr>
            <w:tcW w:w="3029"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kern w:val="2"/>
                <w:szCs w:val="21"/>
                <w:u w:val="none"/>
                <w:lang w:eastAsia="zh-CN" w:bidi="ar-SA"/>
              </w:rPr>
            </w:pPr>
            <w:r>
              <w:rPr>
                <w:rFonts w:eastAsia="仿宋_GB2312"/>
                <w:color w:val="auto"/>
                <w:kern w:val="2"/>
                <w:szCs w:val="21"/>
                <w:u w:val="none"/>
                <w:lang w:eastAsia="zh-CN" w:bidi="ar-SA"/>
              </w:rPr>
              <w:t>不满12周终止妊娠</w:t>
            </w:r>
          </w:p>
        </w:tc>
        <w:tc>
          <w:tcPr>
            <w:tcW w:w="1736" w:type="dxa"/>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按限额支付</w:t>
            </w: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highlight w:val="none"/>
                <w:u w:val="none"/>
                <w:lang w:val="en-US" w:eastAsia="zh-CN"/>
              </w:rPr>
            </w:pPr>
            <w:r>
              <w:rPr>
                <w:rFonts w:eastAsia="仿宋_GB2312"/>
                <w:color w:val="auto"/>
                <w:szCs w:val="21"/>
                <w:highlight w:val="none"/>
                <w:u w:val="none"/>
                <w:lang w:eastAsia="zh-CN"/>
              </w:rPr>
              <w:t>500</w:t>
            </w:r>
            <w:r>
              <w:rPr>
                <w:rFonts w:eastAsia="仿宋_GB2312"/>
                <w:color w:val="auto"/>
                <w:szCs w:val="21"/>
                <w:highlight w:val="none"/>
                <w:u w:val="none"/>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717"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029"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满12周至不满28周终止妊娠</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highlight w:val="none"/>
                <w:u w:val="none"/>
                <w:lang w:val="en-US" w:eastAsia="zh-CN"/>
              </w:rPr>
            </w:pPr>
            <w:r>
              <w:rPr>
                <w:rFonts w:eastAsia="仿宋_GB2312"/>
                <w:color w:val="auto"/>
                <w:szCs w:val="21"/>
                <w:highlight w:val="none"/>
                <w:u w:val="none"/>
                <w:lang w:eastAsia="zh-CN"/>
              </w:rPr>
              <w:t>1600</w:t>
            </w:r>
            <w:r>
              <w:rPr>
                <w:rFonts w:eastAsia="仿宋_GB2312"/>
                <w:color w:val="auto"/>
                <w:szCs w:val="21"/>
                <w:highlight w:val="none"/>
                <w:u w:val="none"/>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717"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029"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kern w:val="2"/>
                <w:szCs w:val="21"/>
                <w:u w:val="none"/>
                <w:lang w:val="en-US" w:eastAsia="zh-CN" w:bidi="ar-SA"/>
              </w:rPr>
            </w:pPr>
            <w:r>
              <w:rPr>
                <w:rFonts w:eastAsia="仿宋_GB2312"/>
                <w:color w:val="auto"/>
                <w:szCs w:val="21"/>
                <w:u w:val="none"/>
              </w:rPr>
              <w:t>满28周以上终止妊娠或分娩</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highlight w:val="none"/>
                <w:u w:val="none"/>
                <w:lang w:val="en-US" w:eastAsia="zh-CN"/>
              </w:rPr>
            </w:pPr>
            <w:r>
              <w:rPr>
                <w:rFonts w:eastAsia="仿宋_GB2312"/>
                <w:color w:val="auto"/>
                <w:szCs w:val="21"/>
                <w:highlight w:val="none"/>
                <w:u w:val="none"/>
                <w:lang w:eastAsia="zh-CN"/>
              </w:rPr>
              <w:t>2300</w:t>
            </w:r>
            <w:r>
              <w:rPr>
                <w:rFonts w:eastAsia="仿宋_GB2312"/>
                <w:color w:val="auto"/>
                <w:szCs w:val="21"/>
                <w:highlight w:val="none"/>
                <w:u w:val="none"/>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自然分娩</w:t>
            </w:r>
          </w:p>
        </w:tc>
        <w:tc>
          <w:tcPr>
            <w:tcW w:w="1736" w:type="dxa"/>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按定额支付</w:t>
            </w:r>
          </w:p>
        </w:tc>
        <w:tc>
          <w:tcPr>
            <w:tcW w:w="2051" w:type="dxa"/>
            <w:tcBorders>
              <w:top w:val="single" w:color="auto" w:sz="8" w:space="0"/>
              <w:left w:val="single" w:color="auto" w:sz="8" w:space="0"/>
              <w:bottom w:val="single" w:color="auto" w:sz="4" w:space="0"/>
              <w:right w:val="single" w:color="auto" w:sz="8"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3800元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人工干预分娩</w:t>
            </w:r>
            <w:r>
              <w:rPr>
                <w:rFonts w:eastAsia="仿宋_GB2312"/>
                <w:color w:val="auto"/>
                <w:szCs w:val="21"/>
                <w:u w:val="none"/>
                <w:vertAlign w:val="superscript"/>
              </w:rPr>
              <w:t>〔1〕</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4" w:space="0"/>
              <w:left w:val="single" w:color="auto" w:sz="8" w:space="0"/>
              <w:bottom w:val="single" w:color="auto" w:sz="4"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kern w:val="2"/>
                <w:szCs w:val="21"/>
                <w:u w:val="none"/>
                <w:lang w:eastAsia="zh-CN" w:bidi="ar-SA"/>
              </w:rPr>
            </w:pPr>
            <w:r>
              <w:rPr>
                <w:rFonts w:eastAsia="仿宋_GB2312"/>
                <w:color w:val="auto"/>
                <w:kern w:val="2"/>
                <w:szCs w:val="21"/>
                <w:u w:val="none"/>
                <w:lang w:eastAsia="zh-CN" w:bidi="ar-SA"/>
              </w:rPr>
              <w:t>9000元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剖宫产不伴其它手术</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4" w:space="0"/>
              <w:left w:val="single" w:color="auto" w:sz="8" w:space="0"/>
              <w:bottom w:val="single" w:color="auto" w:sz="4" w:space="0"/>
              <w:right w:val="single" w:color="auto" w:sz="8"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10000元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8"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分娩期合并内外科疾病</w:t>
            </w:r>
          </w:p>
        </w:tc>
        <w:tc>
          <w:tcPr>
            <w:tcW w:w="1736" w:type="dxa"/>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按项目支付</w:t>
            </w:r>
          </w:p>
        </w:tc>
        <w:tc>
          <w:tcPr>
            <w:tcW w:w="2051" w:type="dxa"/>
            <w:vMerge w:val="restart"/>
            <w:tcBorders>
              <w:top w:val="single" w:color="auto" w:sz="4"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按照</w:t>
            </w:r>
            <w:r>
              <w:rPr>
                <w:rFonts w:eastAsia="仿宋_GB2312"/>
                <w:color w:val="auto"/>
                <w:szCs w:val="21"/>
                <w:u w:val="none"/>
                <w:lang w:val="en-US" w:eastAsia="zh-CN"/>
              </w:rPr>
              <w:t>职工</w:t>
            </w:r>
            <w:r>
              <w:rPr>
                <w:rFonts w:eastAsia="仿宋_GB2312"/>
                <w:color w:val="auto"/>
                <w:szCs w:val="21"/>
                <w:u w:val="none"/>
                <w:lang w:eastAsia="zh-CN"/>
              </w:rPr>
              <w:t>基本</w:t>
            </w:r>
            <w:r>
              <w:rPr>
                <w:rFonts w:eastAsia="仿宋_GB2312"/>
                <w:color w:val="auto"/>
                <w:szCs w:val="21"/>
                <w:u w:val="none"/>
                <w:lang w:val="en-US" w:eastAsia="zh-CN"/>
              </w:rPr>
              <w:t>医疗保险</w:t>
            </w:r>
            <w:r>
              <w:rPr>
                <w:rFonts w:eastAsia="仿宋_GB2312"/>
                <w:color w:val="auto"/>
                <w:szCs w:val="21"/>
                <w:u w:val="none"/>
              </w:rPr>
              <w:t>有关规定执行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6"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lang w:val="en-US" w:eastAsia="zh-CN"/>
              </w:rPr>
            </w:pPr>
            <w:r>
              <w:rPr>
                <w:rFonts w:eastAsia="仿宋_GB2312"/>
                <w:color w:val="auto"/>
                <w:szCs w:val="21"/>
                <w:u w:val="none"/>
                <w:lang w:val="en-US" w:eastAsia="zh-CN"/>
              </w:rPr>
              <w:t>参保人员在生育住院期间，因特殊情况需要转诊转院分娩的，在转出医院发生的生育相关的医疗费</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分娩期出现生育并发症</w:t>
            </w:r>
            <w:r>
              <w:rPr>
                <w:rFonts w:eastAsia="仿宋_GB2312"/>
                <w:color w:val="auto"/>
                <w:szCs w:val="21"/>
                <w:u w:val="none"/>
                <w:vertAlign w:val="superscript"/>
              </w:rPr>
              <w:t>〔2〕</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spacing w:line="360" w:lineRule="exact"/>
              <w:jc w:val="center"/>
              <w:rPr>
                <w:rFonts w:eastAsia="仿宋_GB2312"/>
                <w:szCs w:val="21"/>
              </w:rPr>
            </w:pPr>
            <w:r>
              <w:rPr>
                <w:rFonts w:eastAsia="仿宋_GB2312"/>
                <w:szCs w:val="21"/>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1" w:hRule="atLeast"/>
          <w:jc w:val="center"/>
        </w:trPr>
        <w:tc>
          <w:tcPr>
            <w:tcW w:w="1118" w:type="dxa"/>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计划生育的医疗费用</w:t>
            </w:r>
          </w:p>
        </w:tc>
        <w:tc>
          <w:tcPr>
            <w:tcW w:w="3746" w:type="dxa"/>
            <w:gridSpan w:val="2"/>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引产</w:t>
            </w:r>
          </w:p>
        </w:tc>
        <w:tc>
          <w:tcPr>
            <w:tcW w:w="1736" w:type="dxa"/>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按限额支付</w:t>
            </w: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1000元（一级医院）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1300元（二级医院）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1600元（三级医院）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人工流产</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260元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高危人工流产</w:t>
            </w:r>
            <w:r>
              <w:rPr>
                <w:rFonts w:eastAsia="仿宋_GB2312"/>
                <w:color w:val="auto"/>
                <w:szCs w:val="21"/>
                <w:u w:val="none"/>
                <w:vertAlign w:val="superscript"/>
              </w:rPr>
              <w:t>〔3〕</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600元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放置（取出）宫内节育器</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200元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更换宫内节育器</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szCs w:val="21"/>
              </w:rPr>
              <w:t>325元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女性绝育术</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1000元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9"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男性绝育术</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600元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9"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自然流产或药物流产</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260元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9"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绝育术后复通手术</w:t>
            </w:r>
          </w:p>
        </w:tc>
        <w:tc>
          <w:tcPr>
            <w:tcW w:w="1736" w:type="dxa"/>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按项目支付</w:t>
            </w:r>
          </w:p>
        </w:tc>
        <w:tc>
          <w:tcPr>
            <w:tcW w:w="2051" w:type="dxa"/>
            <w:vMerge w:val="restart"/>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6"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宫内节育器取出伴嵌顿、断裂、变形、异位或绝经1年以上</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jc w:val="center"/>
        </w:trPr>
        <w:tc>
          <w:tcPr>
            <w:tcW w:w="1118"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3746" w:type="dxa"/>
            <w:gridSpan w:val="2"/>
            <w:tcBorders>
              <w:top w:val="single" w:color="auto" w:sz="8" w:space="0"/>
              <w:left w:val="single" w:color="auto" w:sz="8" w:space="0"/>
              <w:bottom w:val="single" w:color="auto" w:sz="8" w:space="0"/>
              <w:right w:val="single" w:color="auto" w:sz="8" w:space="0"/>
              <w:tl2br w:val="nil"/>
              <w:tr2bl w:val="nil"/>
            </w:tcBorders>
            <w:noWrap/>
            <w:vAlign w:val="center"/>
          </w:tcPr>
          <w:p>
            <w:pPr>
              <w:keepNext w:val="0"/>
              <w:keepLines w:val="0"/>
              <w:pageBreakBefore w:val="0"/>
              <w:widowControl w:val="0"/>
              <w:suppressLineNumbers w:val="0"/>
              <w:suppressAutoHyphens w:val="0"/>
              <w:kinsoku/>
              <w:wordWrap/>
              <w:overflowPunct/>
              <w:topLinePunct w:val="0"/>
              <w:autoSpaceDE/>
              <w:autoSpaceDN/>
              <w:bidi w:val="0"/>
              <w:adjustRightInd/>
              <w:snapToGrid/>
              <w:spacing w:line="360" w:lineRule="exact"/>
              <w:jc w:val="center"/>
              <w:textAlignment w:val="auto"/>
              <w:rPr>
                <w:rFonts w:eastAsia="仿宋_GB2312"/>
                <w:color w:val="auto"/>
                <w:szCs w:val="21"/>
                <w:u w:val="none"/>
              </w:rPr>
            </w:pPr>
            <w:r>
              <w:rPr>
                <w:rFonts w:eastAsia="仿宋_GB2312"/>
                <w:color w:val="auto"/>
                <w:szCs w:val="21"/>
                <w:u w:val="none"/>
              </w:rPr>
              <w:t>计划生育手术并发症</w:t>
            </w:r>
            <w:r>
              <w:rPr>
                <w:rFonts w:eastAsia="仿宋_GB2312"/>
                <w:color w:val="auto"/>
                <w:szCs w:val="21"/>
                <w:u w:val="none"/>
                <w:vertAlign w:val="superscript"/>
              </w:rPr>
              <w:t>〔4〕</w:t>
            </w:r>
          </w:p>
        </w:tc>
        <w:tc>
          <w:tcPr>
            <w:tcW w:w="1736"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c>
          <w:tcPr>
            <w:tcW w:w="2051" w:type="dxa"/>
            <w:vMerge w:val="continue"/>
            <w:tcBorders>
              <w:top w:val="single" w:color="auto" w:sz="8" w:space="0"/>
              <w:left w:val="single" w:color="auto" w:sz="8" w:space="0"/>
              <w:bottom w:val="single" w:color="auto" w:sz="8" w:space="0"/>
              <w:right w:val="single" w:color="auto" w:sz="8" w:space="0"/>
              <w:tl2br w:val="nil"/>
              <w:tr2bl w:val="nil"/>
            </w:tcBorders>
            <w:noWrap/>
            <w:vAlign w:val="center"/>
          </w:tcPr>
          <w:p/>
        </w:tc>
      </w:tr>
    </w:tbl>
    <w:p>
      <w:pPr>
        <w:pStyle w:val="7"/>
        <w:adjustRightInd w:val="0"/>
        <w:spacing w:line="320" w:lineRule="exact"/>
        <w:ind w:firstLine="0"/>
        <w:jc w:val="both"/>
        <w:rPr>
          <w:rFonts w:ascii="Times New Roman" w:hAnsi="Times New Roman" w:eastAsia="仿宋_GB2312" w:cs="Times New Roman"/>
          <w:b/>
          <w:bCs/>
          <w:color w:val="auto"/>
          <w:sz w:val="24"/>
          <w:szCs w:val="24"/>
          <w:u w:val="none"/>
        </w:rPr>
      </w:pPr>
    </w:p>
    <w:p>
      <w:pPr>
        <w:pStyle w:val="7"/>
        <w:adjustRightInd w:val="0"/>
        <w:spacing w:line="320" w:lineRule="exact"/>
        <w:ind w:firstLine="0"/>
        <w:jc w:val="both"/>
        <w:rPr>
          <w:rFonts w:ascii="Times New Roman" w:hAnsi="Times New Roman" w:eastAsia="仿宋_GB2312" w:cs="Times New Roman"/>
          <w:b/>
          <w:bCs/>
          <w:color w:val="auto"/>
          <w:sz w:val="24"/>
          <w:szCs w:val="24"/>
          <w:u w:val="none"/>
        </w:rPr>
      </w:pPr>
    </w:p>
    <w:p>
      <w:pPr>
        <w:pStyle w:val="7"/>
        <w:adjustRightInd w:val="0"/>
        <w:spacing w:line="560" w:lineRule="exact"/>
        <w:ind w:firstLine="0"/>
        <w:jc w:val="both"/>
        <w:rPr>
          <w:rFonts w:ascii="Times New Roman" w:hAnsi="Times New Roman" w:eastAsia="仿宋_GB2312" w:cs="Times New Roman"/>
          <w:b/>
          <w:bCs/>
          <w:color w:val="auto"/>
          <w:sz w:val="32"/>
          <w:szCs w:val="32"/>
          <w:u w:val="none"/>
        </w:rPr>
      </w:pPr>
      <w:r>
        <w:rPr>
          <w:rFonts w:ascii="Times New Roman" w:hAnsi="Times New Roman" w:eastAsia="仿宋_GB2312" w:cs="Times New Roman"/>
          <w:b/>
          <w:bCs/>
          <w:color w:val="auto"/>
          <w:sz w:val="32"/>
          <w:szCs w:val="32"/>
          <w:u w:val="none"/>
        </w:rPr>
        <w:t>备注：</w:t>
      </w:r>
    </w:p>
    <w:p>
      <w:pPr>
        <w:pStyle w:val="7"/>
        <w:adjustRightInd w:val="0"/>
        <w:ind w:firstLine="480" w:firstLineChars="200"/>
        <w:jc w:val="both"/>
        <w:rPr>
          <w:rFonts w:ascii="Times New Roman" w:hAnsi="Times New Roman" w:eastAsia="仿宋_GB2312" w:cs="Times New Roman"/>
          <w:color w:val="auto"/>
          <w:sz w:val="24"/>
          <w:szCs w:val="24"/>
          <w:u w:val="none"/>
        </w:rPr>
      </w:pPr>
      <w:r>
        <w:rPr>
          <w:rFonts w:ascii="Times New Roman" w:hAnsi="Times New Roman" w:eastAsia="仿宋_GB2312" w:cs="Times New Roman"/>
          <w:b w:val="0"/>
          <w:bCs w:val="0"/>
          <w:color w:val="auto"/>
          <w:sz w:val="24"/>
          <w:szCs w:val="24"/>
          <w:u w:val="none"/>
        </w:rPr>
        <w:t>〔1〕</w:t>
      </w:r>
      <w:r>
        <w:rPr>
          <w:rFonts w:ascii="Times New Roman" w:hAnsi="Times New Roman" w:eastAsia="仿宋_GB2312" w:cs="Times New Roman"/>
          <w:color w:val="auto"/>
          <w:sz w:val="24"/>
          <w:szCs w:val="24"/>
          <w:u w:val="none"/>
        </w:rPr>
        <w:t>人工干预分娩包括：产钳术、臀位牵引（助娩）术、胎头吸引术、内倒转术、手取胎盘术、毁胎术。</w:t>
      </w:r>
    </w:p>
    <w:p>
      <w:pPr>
        <w:pStyle w:val="7"/>
        <w:adjustRightInd w:val="0"/>
        <w:ind w:firstLine="480" w:firstLineChars="200"/>
        <w:jc w:val="both"/>
        <w:rPr>
          <w:rFonts w:ascii="Times New Roman" w:hAnsi="Times New Roman" w:eastAsia="仿宋_GB2312" w:cs="Times New Roman"/>
          <w:color w:val="auto"/>
          <w:sz w:val="24"/>
          <w:szCs w:val="24"/>
          <w:u w:val="none"/>
        </w:rPr>
      </w:pPr>
      <w:r>
        <w:rPr>
          <w:rFonts w:ascii="Times New Roman" w:hAnsi="Times New Roman" w:eastAsia="仿宋_GB2312" w:cs="Times New Roman"/>
          <w:b w:val="0"/>
          <w:bCs w:val="0"/>
          <w:color w:val="auto"/>
          <w:sz w:val="24"/>
          <w:szCs w:val="24"/>
          <w:u w:val="none"/>
        </w:rPr>
        <w:t>〔2〕</w:t>
      </w:r>
      <w:r>
        <w:rPr>
          <w:rFonts w:ascii="Times New Roman" w:hAnsi="Times New Roman" w:eastAsia="仿宋_GB2312" w:cs="Times New Roman"/>
          <w:color w:val="auto"/>
          <w:sz w:val="24"/>
          <w:szCs w:val="24"/>
          <w:u w:val="none"/>
        </w:rPr>
        <w:t>分娩期出现生育并发症是指从分娩开始，到本次分娩结束期间出现下列情况：子宫破裂；羊水栓塞；前置胎盘、胎盘粘连或植入需采取急救止血治疗者；产后出血；会阴Ⅲ度及复杂裂伤行缝合术的；妊娠期高血压疾病中的重度子痫前期和子痫；HELLP综合征；胎盘早剥；胆汁淤积症；妊娠期脂肪肝；溶血尿毒综合症。</w:t>
      </w:r>
    </w:p>
    <w:p>
      <w:pPr>
        <w:pStyle w:val="7"/>
        <w:adjustRightInd w:val="0"/>
        <w:ind w:firstLine="480" w:firstLineChars="200"/>
        <w:jc w:val="both"/>
        <w:rPr>
          <w:rFonts w:ascii="Times New Roman" w:hAnsi="Times New Roman" w:eastAsia="仿宋_GB2312" w:cs="Times New Roman"/>
          <w:color w:val="auto"/>
          <w:sz w:val="24"/>
          <w:szCs w:val="24"/>
          <w:u w:val="none"/>
        </w:rPr>
      </w:pPr>
      <w:r>
        <w:rPr>
          <w:rFonts w:ascii="Times New Roman" w:hAnsi="Times New Roman" w:eastAsia="仿宋_GB2312" w:cs="Times New Roman"/>
          <w:b w:val="0"/>
          <w:bCs w:val="0"/>
          <w:color w:val="auto"/>
          <w:sz w:val="24"/>
          <w:szCs w:val="24"/>
          <w:u w:val="none"/>
        </w:rPr>
        <w:t>〔3〕</w:t>
      </w:r>
      <w:r>
        <w:rPr>
          <w:rFonts w:ascii="Times New Roman" w:hAnsi="Times New Roman" w:eastAsia="仿宋_GB2312" w:cs="Times New Roman"/>
          <w:color w:val="auto"/>
          <w:sz w:val="24"/>
          <w:szCs w:val="24"/>
          <w:u w:val="none"/>
        </w:rPr>
        <w:t>高危人工流产是指需要住院实施人工流产的下列情况：年龄小于20岁或大于50岁流产的；半年内有终止妊娠或１年内有２次人工流产史的；1年内有剖宫产史的；产后１年之内尚在哺乳期的；生殖器畸形或合并盆腔肿物的；有子宫或子宫颈穿孔史的；带器妊娠的；子宫位置高度倾屈或暴露宫颈困难的；既往妊娠有胎盘粘连及大出血的；脊柱、下肢、盆腔病变不能采取膀胱截石卧位的；有出血性疾病史的；有多次剖宫产史。</w:t>
      </w:r>
    </w:p>
    <w:p>
      <w:pPr>
        <w:ind w:firstLine="480" w:firstLineChars="200"/>
        <w:rPr>
          <w:rFonts w:ascii="Times New Roman" w:hAnsi="Times New Roman" w:eastAsia="仿宋_GB2312" w:cs="Times New Roman"/>
          <w:color w:val="auto"/>
          <w:sz w:val="24"/>
          <w:szCs w:val="24"/>
          <w:u w:val="none"/>
        </w:rPr>
      </w:pPr>
      <w:r>
        <w:rPr>
          <w:rFonts w:ascii="Times New Roman" w:hAnsi="Times New Roman" w:eastAsia="仿宋_GB2312" w:cs="Times New Roman"/>
          <w:b w:val="0"/>
          <w:bCs w:val="0"/>
          <w:color w:val="auto"/>
          <w:sz w:val="24"/>
          <w:szCs w:val="24"/>
          <w:u w:val="none"/>
        </w:rPr>
        <w:t>〔4〕</w:t>
      </w:r>
      <w:r>
        <w:rPr>
          <w:rFonts w:ascii="Times New Roman" w:hAnsi="Times New Roman" w:eastAsia="仿宋_GB2312" w:cs="Times New Roman"/>
          <w:color w:val="auto"/>
          <w:sz w:val="24"/>
          <w:szCs w:val="24"/>
          <w:u w:val="none"/>
        </w:rPr>
        <w:t>计划生育手术并发症应当由市或区卫生健康部门负责认定，并开具鉴定结论。</w:t>
      </w:r>
    </w:p>
    <w:p>
      <w:pPr>
        <w:rPr>
          <w:rFonts w:ascii="Times New Roman" w:hAnsi="Times New Roman" w:eastAsia="仿宋_GB2312" w:cs="Times New Roman"/>
          <w:color w:val="auto"/>
          <w:sz w:val="24"/>
          <w:szCs w:val="24"/>
          <w:u w:val="none"/>
        </w:rPr>
      </w:pPr>
    </w:p>
    <w:p>
      <w:pPr>
        <w:rPr>
          <w:rFonts w:ascii="Times New Roman" w:hAnsi="Times New Roman"/>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pStyle w:val="2"/>
      </w:pPr>
    </w:p>
    <w:p>
      <w:pPr>
        <w:pStyle w:val="3"/>
      </w:pPr>
    </w:p>
    <w:p>
      <w:pPr>
        <w:rPr>
          <w:rFonts w:eastAsia="仿宋_GB2312"/>
          <w:sz w:val="32"/>
          <w:lang w:val="en-US" w:eastAsia="zh-CN"/>
        </w:rPr>
      </w:pPr>
      <w:r>
        <w:rPr>
          <w:rFonts w:hint="eastAsia" w:eastAsia="仿宋_GB2312"/>
          <w:sz w:val="32"/>
          <w:lang w:val="en-US" w:eastAsia="zh-CN"/>
        </w:rPr>
        <w:t xml:space="preserve">     </w:t>
      </w:r>
    </w:p>
    <w:p>
      <w:pPr>
        <w:rPr>
          <w:rFonts w:eastAsia="仿宋_GB2312"/>
          <w:sz w:val="32"/>
          <w:lang w:val="en-US" w:eastAsia="zh-CN"/>
        </w:rPr>
      </w:pPr>
    </w:p>
    <w:p>
      <w:pPr>
        <w:rPr>
          <w:rFonts w:eastAsia="仿宋_GB2312"/>
          <w:sz w:val="32"/>
          <w:lang w:val="en-US" w:eastAsia="zh-CN"/>
        </w:rPr>
      </w:pPr>
    </w:p>
    <w:p>
      <w:pPr>
        <w:pStyle w:val="2"/>
      </w:pPr>
    </w:p>
    <w:p>
      <w:pPr>
        <w:pStyle w:val="3"/>
      </w:pPr>
    </w:p>
    <w:p/>
    <w:p>
      <w:pPr>
        <w:pStyle w:val="2"/>
      </w:pPr>
    </w:p>
    <w:p>
      <w:pPr>
        <w:pStyle w:val="3"/>
      </w:pPr>
    </w:p>
    <w:p/>
    <w:p>
      <w:pPr>
        <w:pStyle w:val="2"/>
      </w:pPr>
    </w:p>
    <w:p>
      <w:pPr>
        <w:pStyle w:val="3"/>
      </w:pPr>
    </w:p>
    <w:p/>
    <w:p>
      <w:pPr>
        <w:pStyle w:val="2"/>
      </w:pPr>
    </w:p>
    <w:p>
      <w:bookmarkStart w:id="1" w:name="_GoBack"/>
      <w:bookmarkEnd w:id="1"/>
    </w:p>
    <w:p>
      <w:pPr>
        <w:pStyle w:val="2"/>
      </w:pPr>
    </w:p>
    <w:p>
      <w:pPr>
        <w:pStyle w:val="3"/>
      </w:pPr>
    </w:p>
    <w:p/>
    <w:p>
      <w:pPr>
        <w:pStyle w:val="2"/>
      </w:pPr>
    </w:p>
    <w:p>
      <w:pPr>
        <w:pStyle w:val="3"/>
      </w:pPr>
    </w:p>
    <w:p/>
    <w:p>
      <w:pPr>
        <w:pStyle w:val="2"/>
      </w:pPr>
    </w:p>
    <w:p>
      <w:pPr>
        <w:ind w:firstLine="1120" w:firstLineChars="350"/>
        <w:rPr>
          <w:rFonts w:ascii="Times New Roman" w:hAnsi="Times New Roman" w:eastAsia="仿宋_GB2312"/>
          <w:sz w:val="32"/>
          <w:lang w:val="en-US" w:eastAsia="zh-CN"/>
        </w:rPr>
      </w:pPr>
      <w:r>
        <w:rPr>
          <w:rFonts w:hint="eastAsia" w:eastAsia="仿宋_GB2312"/>
          <w:sz w:val="32"/>
          <w:lang w:val="en-US" w:eastAsia="zh-CN"/>
        </w:rPr>
        <w:t>（此页无正文）</w:t>
      </w:r>
    </w:p>
    <w:p>
      <w:pPr>
        <w:rPr>
          <w:rFonts w:ascii="Times New Roman" w:hAnsi="Times New Roman" w:eastAsia="仿宋_GB2312"/>
          <w:sz w:val="32"/>
        </w:rPr>
      </w:pPr>
    </w:p>
    <w:p>
      <w:pPr>
        <w:pStyle w:val="3"/>
        <w:rPr>
          <w:rFonts w:ascii="Times New Roman" w:hAnsi="Times New Roman" w:eastAsia="仿宋_GB2312"/>
          <w:sz w:val="32"/>
        </w:rPr>
      </w:pPr>
    </w:p>
    <w:p>
      <w:pPr>
        <w:pStyle w:val="3"/>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eastAsia="仿宋_GB2312"/>
          <w:sz w:val="32"/>
        </w:rPr>
      </w:pPr>
    </w:p>
    <w:p>
      <w:pPr>
        <w:pStyle w:val="3"/>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rPr>
      </w:pPr>
    </w:p>
    <w:p>
      <w:pPr>
        <w:widowControl/>
        <w:jc w:val="left"/>
        <w:rPr>
          <w:rFonts w:ascii="Times New Roman" w:hAnsi="Times New Roman" w:eastAsia="宋体" w:cs="Times New Roman"/>
          <w:kern w:val="2"/>
          <w:sz w:val="21"/>
          <w:lang w:val="en-US" w:eastAsia="zh-CN" w:bidi="ar-SA"/>
        </w:rPr>
      </w:pPr>
    </w:p>
    <w:p>
      <w:pPr>
        <w:pStyle w:val="2"/>
        <w:jc w:val="left"/>
      </w:pPr>
    </w:p>
    <w:p>
      <w:pPr>
        <w:pStyle w:val="3"/>
        <w:jc w:val="both"/>
      </w:pPr>
    </w:p>
    <w:p/>
    <w:p>
      <w:pPr>
        <w:pStyle w:val="2"/>
      </w:pPr>
    </w:p>
    <w:p>
      <w:pPr>
        <w:pStyle w:val="3"/>
      </w:pPr>
    </w:p>
    <w:p/>
    <w:p>
      <w:pPr>
        <w:pStyle w:val="2"/>
      </w:pPr>
    </w:p>
    <w:p>
      <w:pPr>
        <w:pStyle w:val="3"/>
      </w:pPr>
    </w:p>
    <w:p/>
    <w:p>
      <w:pPr>
        <w:pStyle w:val="2"/>
      </w:pPr>
    </w:p>
    <w:p>
      <w:pPr>
        <w:pStyle w:val="3"/>
      </w:pPr>
    </w:p>
    <w:p/>
    <w:p>
      <w:pPr>
        <w:pStyle w:val="3"/>
        <w:ind w:left="0" w:firstLine="0"/>
        <w:rPr>
          <w:lang w:val="en-US" w:eastAsia="zh-CN"/>
        </w:rPr>
      </w:pPr>
    </w:p>
    <w:p>
      <w:pPr>
        <w:pStyle w:val="2"/>
        <w:rPr>
          <w:rFonts w:ascii="Times New Roman" w:hAnsi="Times New Roman" w:eastAsia="宋体" w:cs="Times New Roman"/>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ascii="Times New Roman" w:hAnsi="Times New Roman"/>
        </w:rPr>
      </w:pPr>
      <w:r>
        <w:rPr>
          <w:rFonts w:ascii="Times New Roman" w:hAnsi="Times New Roman" w:eastAsia="仿宋_GB2312"/>
          <w:sz w:val="28"/>
          <w:szCs w:val="28"/>
        </w:rPr>
        <mc:AlternateContent>
          <mc:Choice Requires="wps">
            <w:drawing>
              <wp:anchor distT="0" distB="0" distL="113665" distR="113665" simplePos="0" relativeHeight="1024" behindDoc="0" locked="0" layoutInCell="1" allowOverlap="1">
                <wp:simplePos x="0" y="0"/>
                <wp:positionH relativeFrom="column">
                  <wp:posOffset>-635</wp:posOffset>
                </wp:positionH>
                <wp:positionV relativeFrom="paragraph">
                  <wp:posOffset>0</wp:posOffset>
                </wp:positionV>
                <wp:extent cx="5601335" cy="635"/>
                <wp:effectExtent l="0" t="0" r="0" b="0"/>
                <wp:wrapNone/>
                <wp:docPr id="6" name="直线 16"/>
                <wp:cNvGraphicFramePr/>
                <a:graphic xmlns:a="http://schemas.openxmlformats.org/drawingml/2006/main">
                  <a:graphicData uri="http://schemas.microsoft.com/office/word/2010/wordprocessingShape">
                    <wps:wsp>
                      <wps:cNvCnPr/>
                      <wps:spPr>
                        <a:xfrm>
                          <a:off x="0" y="0"/>
                          <a:ext cx="5601335" cy="952"/>
                        </a:xfrm>
                        <a:prstGeom prst="line">
                          <a:avLst/>
                        </a:prstGeom>
                        <a:noFill/>
                        <a:ln w="19050" cap="flat" cmpd="sng">
                          <a:solidFill>
                            <a:srgbClr val="000000"/>
                          </a:solidFill>
                          <a:prstDash val="solid"/>
                          <a:miter/>
                        </a:ln>
                      </wps:spPr>
                      <wps:bodyPr vert="horz" wrap="square" lIns="91440" tIns="45720" rIns="91440" bIns="45720" anchor="t" anchorCtr="false" upright="true">
                        <a:noAutofit/>
                      </wps:bodyPr>
                    </wps:wsp>
                  </a:graphicData>
                </a:graphic>
              </wp:anchor>
            </w:drawing>
          </mc:Choice>
          <mc:Fallback>
            <w:pict>
              <v:line id="直线 16" o:spid="_x0000_s1026" o:spt="20" style="position:absolute;left:0pt;margin-left:-0.05pt;margin-top:0pt;height:0.05pt;width:441.05pt;z-index:1024;mso-width-relative:page;mso-height-relative:page;" filled="f" stroked="t" coordsize="21600,21600" o:gfxdata="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Dm+NMAAAADAQAADwAAAAAAAAAB&#10;ACAAAAA4AAAAZHJzL2Rvd25yZXYueG1sUEsBAhQAFAAAAAgAh07iQNqNX/7/AQAA2gMAAA4AAAAA&#10;AAAAAQAgAAAAOAEAAGRycy9lMm9Eb2MueG1sUEsFBgAAAAAGAAYAWQEAAKkFAAAAAA==&#10;">
                <v:fill on="f" focussize="0,0"/>
                <v:stroke weight="1.5pt" color="#000000" joinstyle="miter"/>
                <v:imagedata o:title=""/>
                <o:lock v:ext="edit" aspectratio="f"/>
              </v:line>
            </w:pict>
          </mc:Fallback>
        </mc:AlternateContent>
      </w:r>
      <w:r>
        <w:rPr>
          <w:rFonts w:ascii="Times New Roman" w:hAnsi="Times New Roman" w:eastAsia="仿宋_GB2312"/>
          <w:sz w:val="32"/>
        </w:rPr>
        <mc:AlternateContent>
          <mc:Choice Requires="wps">
            <w:drawing>
              <wp:anchor distT="0" distB="0" distL="113665" distR="113665" simplePos="0" relativeHeight="1024" behindDoc="0" locked="0" layoutInCell="1" allowOverlap="1">
                <wp:simplePos x="0" y="0"/>
                <wp:positionH relativeFrom="column">
                  <wp:posOffset>0</wp:posOffset>
                </wp:positionH>
                <wp:positionV relativeFrom="paragraph">
                  <wp:posOffset>386715</wp:posOffset>
                </wp:positionV>
                <wp:extent cx="5601335" cy="635"/>
                <wp:effectExtent l="0" t="0" r="0" b="0"/>
                <wp:wrapNone/>
                <wp:docPr id="8" name="直线 15"/>
                <wp:cNvGraphicFramePr/>
                <a:graphic xmlns:a="http://schemas.openxmlformats.org/drawingml/2006/main">
                  <a:graphicData uri="http://schemas.microsoft.com/office/word/2010/wordprocessingShape">
                    <wps:wsp>
                      <wps:cNvCnPr/>
                      <wps:spPr>
                        <a:xfrm>
                          <a:off x="0" y="0"/>
                          <a:ext cx="5601335" cy="952"/>
                        </a:xfrm>
                        <a:prstGeom prst="line">
                          <a:avLst/>
                        </a:prstGeom>
                        <a:noFill/>
                        <a:ln w="19050" cap="flat" cmpd="sng">
                          <a:solidFill>
                            <a:srgbClr val="000000"/>
                          </a:solidFill>
                          <a:prstDash val="solid"/>
                          <a:miter/>
                        </a:ln>
                      </wps:spPr>
                      <wps:bodyPr vert="horz" wrap="square" lIns="91440" tIns="45720" rIns="91440" bIns="45720" anchor="t" anchorCtr="false" upright="true">
                        <a:noAutofit/>
                      </wps:bodyPr>
                    </wps:wsp>
                  </a:graphicData>
                </a:graphic>
              </wp:anchor>
            </w:drawing>
          </mc:Choice>
          <mc:Fallback>
            <w:pict>
              <v:line id="直线 15" o:spid="_x0000_s1026" o:spt="20" style="position:absolute;left:0pt;margin-left:0pt;margin-top:30.45pt;height:0.05pt;width:441.05pt;z-index:1024;mso-width-relative:page;mso-height-relative:page;" filled="f" stroked="t" coordsize="21600,21600" o:gfxdata="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FaY9+fWAAAABgEAAA8AAAAA&#10;AAAAAQAgAAAAOAAAAGRycy9kb3ducmV2LnhtbFBLAQIUABQAAAAIAIdO4kD/KSfJAAIAANoDAAAO&#10;AAAAAAAAAAEAIAAAADsBAABkcnMvZTJvRG9jLnhtbFBLBQYAAAAABgAGAFkBAACtBQAAAAA=&#10;">
                <v:fill on="f" focussize="0,0"/>
                <v:stroke weight="1.5pt" color="#000000" joinstyle="miter"/>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3665" distR="113665" simplePos="0" relativeHeight="1024" behindDoc="0" locked="0" layoutInCell="0" allowOverlap="1">
                <wp:simplePos x="0" y="0"/>
                <wp:positionH relativeFrom="column">
                  <wp:posOffset>0</wp:posOffset>
                </wp:positionH>
                <wp:positionV relativeFrom="paragraph">
                  <wp:posOffset>0</wp:posOffset>
                </wp:positionV>
                <wp:extent cx="5601335" cy="635"/>
                <wp:effectExtent l="0" t="0" r="0" b="0"/>
                <wp:wrapNone/>
                <wp:docPr id="10" name="直线 14"/>
                <wp:cNvGraphicFramePr/>
                <a:graphic xmlns:a="http://schemas.openxmlformats.org/drawingml/2006/main">
                  <a:graphicData uri="http://schemas.microsoft.com/office/word/2010/wordprocessingShape">
                    <wps:wsp>
                      <wps:cNvCnPr/>
                      <wps:spPr>
                        <a:xfrm>
                          <a:off x="0" y="0"/>
                          <a:ext cx="5601335" cy="952"/>
                        </a:xfrm>
                        <a:prstGeom prst="line">
                          <a:avLst/>
                        </a:prstGeom>
                        <a:noFill/>
                        <a:ln w="9525" cap="flat" cmpd="sng">
                          <a:solidFill>
                            <a:srgbClr val="000000"/>
                          </a:solidFill>
                          <a:prstDash val="solid"/>
                          <a:miter/>
                        </a:ln>
                      </wps:spPr>
                      <wps:bodyPr vert="horz" wrap="square" lIns="91440" tIns="45720" rIns="91440" bIns="45720" anchor="t" anchorCtr="false" upright="true">
                        <a:noAutofit/>
                      </wps:bodyPr>
                    </wps:wsp>
                  </a:graphicData>
                </a:graphic>
              </wp:anchor>
            </w:drawing>
          </mc:Choice>
          <mc:Fallback>
            <w:pict>
              <v:line id="直线 14" o:spid="_x0000_s1026" o:spt="20" style="position:absolute;left:0pt;margin-left:0pt;margin-top:0pt;height:0.05pt;width:441.05pt;z-index:1024;mso-width-relative:page;mso-height-relative:page;" filled="f" stroked="t" coordsize="21600,21600" o:allowincell="f" o:gfxdata="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sabFhNMAAAACAQAADwAAAAAAAAABACAA&#10;AAA4AAAAZHJzL2Rvd25yZXYueG1sUEsBAhQAFAAAAAgAh07iQMN/OHP8AQAA2gMAAA4AAAAAAAAA&#10;AQAgAAAAOAEAAGRycy9lMm9Eb2MueG1sUEsFBgAAAAAGAAYAWQEAAKYFAAAAAA==&#10;">
                <v:fill on="f" focussize="0,0"/>
                <v:stroke color="#000000" joinstyle="miter"/>
                <v:imagedata o:title=""/>
                <o:lock v:ext="edit" aspectratio="f"/>
              </v:line>
            </w:pict>
          </mc:Fallback>
        </mc:AlternateContent>
      </w:r>
      <w:r>
        <w:rPr>
          <w:rFonts w:hint="eastAsia" w:ascii="Times New Roman" w:hAnsi="Times New Roman" w:eastAsia="仿宋_GB2312"/>
          <w:sz w:val="28"/>
          <w:szCs w:val="28"/>
        </w:rPr>
        <w:t xml:space="preserve">天津市医疗保障局办公室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22</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12</w:t>
      </w:r>
      <w:r>
        <w:rPr>
          <w:rFonts w:hint="eastAsia" w:ascii="Times New Roman" w:hAnsi="Times New Roman" w:eastAsia="仿宋_GB2312"/>
          <w:sz w:val="28"/>
          <w:szCs w:val="28"/>
        </w:rPr>
        <w:t>月</w:t>
      </w:r>
      <w:r>
        <w:rPr>
          <w:rFonts w:hint="eastAsia" w:eastAsia="仿宋_GB2312"/>
          <w:sz w:val="28"/>
          <w:szCs w:val="28"/>
          <w:lang w:val="en-US" w:eastAsia="zh-CN"/>
        </w:rPr>
        <w:t>23</w:t>
      </w:r>
      <w:r>
        <w:rPr>
          <w:rFonts w:hint="eastAsia" w:ascii="Times New Roman" w:hAnsi="Times New Roman" w:eastAsia="仿宋_GB2312"/>
          <w:sz w:val="28"/>
          <w:szCs w:val="28"/>
        </w:rPr>
        <w:t>日印发</w:t>
      </w:r>
    </w:p>
    <w:sectPr>
      <w:footerReference r:id="rId4" w:type="default"/>
      <w:pgSz w:w="11906" w:h="16838"/>
      <w:pgMar w:top="2098" w:right="1474" w:bottom="1984" w:left="1587"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201060900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3"/>
        <w:rFonts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documentProtection w:edit="readOnly"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useFELayout/>
    <w:compatSetting w:name="compatibilityMode" w:uri="http://schemas.microsoft.com/office/word" w:val="12"/>
  </w:compat>
  <w:rsids>
    <w:rsidRoot w:val="00000000"/>
    <w:rsid w:val="DEFA14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7">
    <w:name w:val="Body Text"/>
    <w:basedOn w:val="1"/>
    <w:next w:val="3"/>
    <w:qFormat/>
    <w:uiPriority w:val="0"/>
    <w:pPr>
      <w:jc w:val="center"/>
    </w:pPr>
    <w:rPr>
      <w:sz w:val="44"/>
    </w:rPr>
  </w:style>
  <w:style w:type="paragraph" w:styleId="8">
    <w:name w:val="Body Text Indent"/>
    <w:basedOn w:val="1"/>
    <w:qFormat/>
    <w:uiPriority w:val="0"/>
    <w:pPr>
      <w:ind w:firstLine="360"/>
    </w:pPr>
  </w:style>
  <w:style w:type="paragraph" w:styleId="9">
    <w:name w:val="Date"/>
    <w:basedOn w:val="1"/>
    <w:next w:val="1"/>
    <w:qFormat/>
    <w:uiPriority w:val="0"/>
    <w:rPr>
      <w:rFonts w:ascii="仿宋_GB2312" w:eastAsia="仿宋_GB2312"/>
      <w:sz w:val="32"/>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5">
    <w:name w:val="Hei Ti"/>
    <w:qFormat/>
    <w:uiPriority w:val="0"/>
    <w:rPr>
      <w:rFonts w:ascii="黑体" w:eastAsia="黑体" w:cs="黑体"/>
      <w:sz w:val="32"/>
    </w:rPr>
  </w:style>
  <w:style w:type="character" w:customStyle="1" w:styleId="16">
    <w:name w:val="Hei Ti Bold"/>
    <w:qFormat/>
    <w:uiPriority w:val="0"/>
    <w:rPr>
      <w:rFonts w:ascii="黑体" w:eastAsia="黑体" w:cs="黑体"/>
      <w:b/>
      <w:sz w:val="32"/>
    </w:rPr>
  </w:style>
  <w:style w:type="character" w:customStyle="1" w:styleId="17">
    <w:name w:val="Hei Ti Bold1"/>
    <w:qFormat/>
    <w:uiPriority w:val="0"/>
    <w:rPr>
      <w:rFonts w:ascii="黑体" w:eastAsia="黑体" w:cs="黑体"/>
      <w:b/>
      <w:sz w:val="36"/>
    </w:rPr>
  </w:style>
  <w:style w:type="character" w:customStyle="1" w:styleId="18">
    <w:name w:val="GB_2312"/>
    <w:qFormat/>
    <w:uiPriority w:val="0"/>
    <w:rPr>
      <w:rFonts w:ascii="仿宋_GB2312" w:eastAsia="仿宋_GB2312" w:cs="仿宋_GB2312"/>
      <w:sz w:val="32"/>
    </w:rPr>
  </w:style>
  <w:style w:type="character" w:customStyle="1" w:styleId="19">
    <w:name w:val="GB_23121"/>
    <w:qFormat/>
    <w:uiPriority w:val="0"/>
    <w:rPr>
      <w:rFonts w:ascii="仿宋_GB2312" w:eastAsia="仿宋_GB2312" w:cs="仿宋_GB2312"/>
      <w:sz w:val="36"/>
    </w:rPr>
  </w:style>
  <w:style w:type="character" w:customStyle="1" w:styleId="20">
    <w:name w:val="Red_Color"/>
    <w:qFormat/>
    <w:uiPriority w:val="0"/>
    <w:rPr>
      <w:rFonts w:ascii="方正小标宋简体" w:eastAsia="方正小标宋简体" w:cs="方正小标宋简体"/>
      <w:color w:val="000000"/>
      <w:sz w:val="65"/>
    </w:rPr>
  </w:style>
  <w:style w:type="character" w:customStyle="1" w:styleId="21">
    <w:name w:val="KaiTi"/>
    <w:qFormat/>
    <w:uiPriority w:val="0"/>
    <w:rPr>
      <w:rFonts w:ascii="楷体_GB2312" w:eastAsia="楷体_GB2312" w:cs="楷体_GB2312"/>
      <w:sz w:val="32"/>
    </w:rPr>
  </w:style>
  <w:style w:type="character" w:customStyle="1" w:styleId="22">
    <w:name w:val="Fz_Xbs"/>
    <w:qFormat/>
    <w:uiPriority w:val="0"/>
    <w:rPr>
      <w:rFonts w:asci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3622</Words>
  <Characters>3709</Characters>
  <Lines>283</Lines>
  <Paragraphs>106</Paragraphs>
  <TotalTime>20</TotalTime>
  <ScaleCrop>false</ScaleCrop>
  <LinksUpToDate>false</LinksUpToDate>
  <CharactersWithSpaces>3846</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2021-03-27T19:26:00Z</dcterms:created>
  <dc:creator>linhong</dc:creator>
  <cp:lastModifiedBy>sugon</cp:lastModifiedBy>
  <cp:lastPrinted>2022-12-26T06:33:00Z</cp:lastPrinted>
  <dcterms:modified xsi:type="dcterms:W3CDTF">2022-12-26T14:57:20Z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