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1180" w:lineRule="exact"/>
        <w:ind w:left="210" w:leftChars="100" w:right="1359" w:rightChars="647"/>
        <w:jc w:val="distribute"/>
        <w:rPr>
          <w:rFonts w:eastAsia="方正小标宋简体"/>
          <w:snapToGrid w:val="0"/>
          <w:color w:val="FF0000"/>
          <w:w w:val="50"/>
          <w:kern w:val="0"/>
          <w:sz w:val="112"/>
          <w:szCs w:val="112"/>
        </w:rPr>
      </w:pPr>
      <w:r>
        <w:rPr>
          <w:rFonts w:hint="eastAsia" w:eastAsia="方正小标宋简体"/>
          <w:snapToGrid w:val="0"/>
          <w:color w:val="FF0000"/>
          <w:w w:val="50"/>
          <w:kern w:val="0"/>
          <w:sz w:val="112"/>
          <w:szCs w:val="112"/>
        </w:rPr>
        <w:t>天津市医疗保障局</w:t>
      </w:r>
    </w:p>
    <w:p>
      <w:pPr>
        <w:adjustRightInd w:val="0"/>
        <w:spacing w:line="1180" w:lineRule="exact"/>
        <w:ind w:left="210" w:leftChars="100" w:right="1359" w:rightChars="647"/>
        <w:jc w:val="distribute"/>
        <w:rPr>
          <w:rFonts w:eastAsia="方正小标宋简体"/>
          <w:snapToGrid w:val="0"/>
          <w:color w:val="FF0000"/>
          <w:w w:val="50"/>
          <w:sz w:val="112"/>
          <w:szCs w:val="112"/>
        </w:rPr>
      </w:pPr>
      <w:r>
        <w:pict>
          <v:rect id="Rectangle 2" o:spid="_x0000_s1026" o:spt="1" style="position:absolute;left:0pt;margin-left:371.15pt;margin-top:14.7pt;height:84pt;width:92.25pt;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">
            <v:path/>
            <v:fill on="f" focussize="0,0"/>
            <v:stroke on="f"/>
            <v:imagedata o:title=""/>
            <o:lock v:ext="edit"/>
            <v:textbox>
              <w:txbxContent>
                <w:p>
                  <w:pPr>
                    <w:spacing w:line="1400" w:lineRule="exact"/>
                    <w:rPr>
                      <w:rFonts w:ascii="方正小标宋简体" w:hAnsi="宋体" w:eastAsia="方正小标宋简体"/>
                      <w:color w:val="FF0000"/>
                      <w:spacing w:val="-40"/>
                      <w:sz w:val="120"/>
                      <w:szCs w:val="120"/>
                    </w:rPr>
                  </w:pPr>
                  <w:r>
                    <w:rPr>
                      <w:rFonts w:hint="eastAsia" w:ascii="方正小标宋简体" w:hAnsi="宋体" w:eastAsia="方正小标宋简体"/>
                      <w:bCs/>
                      <w:snapToGrid w:val="0"/>
                      <w:color w:val="FF0000"/>
                      <w:spacing w:val="-40"/>
                      <w:w w:val="70"/>
                      <w:kern w:val="0"/>
                      <w:sz w:val="120"/>
                      <w:szCs w:val="120"/>
                    </w:rPr>
                    <w:t>文</w:t>
                  </w:r>
                  <w:r>
                    <w:rPr>
                      <w:rFonts w:hint="eastAsia" w:ascii="方正小标宋简体" w:hAnsi="宋体" w:eastAsia="方正小标宋简体"/>
                      <w:bCs/>
                      <w:color w:val="FF0000"/>
                      <w:spacing w:val="-40"/>
                      <w:w w:val="70"/>
                      <w:sz w:val="120"/>
                      <w:szCs w:val="120"/>
                    </w:rPr>
                    <w:t>件</w:t>
                  </w:r>
                </w:p>
              </w:txbxContent>
            </v:textbox>
          </v:rect>
        </w:pict>
      </w:r>
      <w:r>
        <w:rPr>
          <w:rFonts w:hint="eastAsia" w:eastAsia="方正小标宋简体"/>
          <w:snapToGrid w:val="0"/>
          <w:color w:val="FF0000"/>
          <w:w w:val="50"/>
          <w:sz w:val="112"/>
          <w:szCs w:val="112"/>
        </w:rPr>
        <w:t>天津市财政局</w:t>
      </w:r>
    </w:p>
    <w:p>
      <w:pPr>
        <w:adjustRightInd w:val="0"/>
        <w:spacing w:line="1120" w:lineRule="exact"/>
        <w:ind w:left="210" w:leftChars="100" w:right="1359" w:rightChars="647"/>
        <w:jc w:val="distribute"/>
        <w:rPr>
          <w:rFonts w:ascii="方正小标宋简体" w:eastAsia="方正小标宋简体"/>
          <w:snapToGrid w:val="0"/>
          <w:color w:val="FF0000"/>
          <w:spacing w:val="-40"/>
          <w:w w:val="50"/>
          <w:kern w:val="0"/>
          <w:sz w:val="112"/>
          <w:szCs w:val="112"/>
        </w:rPr>
      </w:pPr>
      <w:r>
        <w:rPr>
          <w:rFonts w:hint="eastAsia" w:ascii="方正小标宋简体" w:eastAsia="方正小标宋简体"/>
          <w:snapToGrid w:val="0"/>
          <w:color w:val="FF0000"/>
          <w:spacing w:val="-40"/>
          <w:w w:val="50"/>
          <w:kern w:val="0"/>
          <w:sz w:val="112"/>
          <w:szCs w:val="112"/>
        </w:rPr>
        <w:t>天津市人力资源和社会保障局</w:t>
      </w:r>
    </w:p>
    <w:p>
      <w:pPr>
        <w:adjustRightInd w:val="0"/>
        <w:spacing w:line="1120" w:lineRule="exact"/>
        <w:ind w:left="210" w:leftChars="100" w:right="1260" w:rightChars="600"/>
        <w:jc w:val="distribute"/>
        <w:rPr>
          <w:rFonts w:ascii="方正小标宋简体" w:eastAsia="方正小标宋简体"/>
          <w:snapToGrid w:val="0"/>
          <w:color w:val="FF0000"/>
          <w:w w:val="50"/>
          <w:sz w:val="112"/>
          <w:szCs w:val="112"/>
        </w:rPr>
      </w:pPr>
      <w:r>
        <w:rPr>
          <w:rFonts w:hint="eastAsia" w:ascii="方正小标宋简体" w:eastAsia="方正小标宋简体"/>
          <w:snapToGrid w:val="0"/>
          <w:color w:val="FF0000"/>
          <w:w w:val="50"/>
          <w:sz w:val="112"/>
          <w:szCs w:val="112"/>
        </w:rPr>
        <w:t>国家税务总局天津市税务局</w:t>
      </w:r>
    </w:p>
    <w:p>
      <w:pPr>
        <w:spacing w:line="400" w:lineRule="exact"/>
        <w:jc w:val="center"/>
        <w:rPr>
          <w:rFonts w:eastAsia="仿宋_GB2312"/>
          <w:color w:val="000000"/>
          <w:sz w:val="32"/>
          <w:szCs w:val="32"/>
        </w:rPr>
      </w:pPr>
    </w:p>
    <w:p>
      <w:pPr>
        <w:jc w:val="center"/>
        <w:rPr>
          <w:rFonts w:eastAsia="仿宋_GB2312"/>
          <w:color w:val="000000"/>
          <w:sz w:val="32"/>
          <w:szCs w:val="32"/>
        </w:rPr>
      </w:pPr>
      <w:r>
        <w:rPr>
          <w:rFonts w:hint="eastAsia" w:eastAsia="仿宋_GB2312"/>
          <w:color w:val="000000"/>
          <w:sz w:val="32"/>
          <w:szCs w:val="32"/>
        </w:rPr>
        <w:t>津医保规字〔</w:t>
      </w:r>
      <w:r>
        <w:rPr>
          <w:rFonts w:eastAsia="仿宋_GB2312"/>
          <w:color w:val="000000"/>
          <w:sz w:val="32"/>
          <w:szCs w:val="32"/>
        </w:rPr>
        <w:t>2021</w:t>
      </w:r>
      <w:r>
        <w:rPr>
          <w:rFonts w:hint="eastAsia" w:eastAsia="仿宋_GB2312"/>
          <w:color w:val="000000"/>
          <w:sz w:val="32"/>
          <w:szCs w:val="32"/>
        </w:rPr>
        <w:t>〕</w:t>
      </w:r>
      <w:r>
        <w:rPr>
          <w:rFonts w:hint="default" w:eastAsia="仿宋_GB2312"/>
          <w:color w:val="000000"/>
          <w:sz w:val="32"/>
          <w:szCs w:val="32"/>
        </w:rPr>
        <w:t>9</w:t>
      </w:r>
      <w:r>
        <w:rPr>
          <w:rFonts w:hint="eastAsia" w:eastAsia="仿宋_GB2312"/>
          <w:color w:val="000000"/>
          <w:sz w:val="32"/>
          <w:szCs w:val="32"/>
        </w:rPr>
        <w:t>号</w:t>
      </w:r>
    </w:p>
    <w:p>
      <w:pPr>
        <w:spacing w:line="580" w:lineRule="exact"/>
        <w:rPr>
          <w:b/>
          <w:kern w:val="0"/>
          <w:sz w:val="34"/>
        </w:rPr>
      </w:pPr>
      <w:r>
        <w:pict>
          <v:line id="直线 33" o:spid="_x0000_s1030" o:spt="20" style="position:absolute;left:0pt;margin-left:-5.95pt;margin-top:4.35pt;height:0pt;width:453.25pt;z-index:25165721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">
            <v:path arrowok="t"/>
            <v:fill focussize="0,0"/>
            <v:stroke weight="2.25pt" color="#FF0000"/>
            <v:imagedata o:title=""/>
            <o:lock v:ext="edit"/>
          </v:line>
        </w:pict>
      </w:r>
    </w:p>
    <w:p>
      <w:pPr>
        <w:pStyle w:val="7"/>
        <w:spacing w:line="580" w:lineRule="exact"/>
        <w:rPr>
          <w:rFonts w:ascii="方正小标宋简体" w:hAnsi="宋体" w:eastAsia="方正小标宋简体"/>
          <w:bCs/>
          <w:szCs w:val="44"/>
        </w:rPr>
      </w:pPr>
      <w:r>
        <w:rPr>
          <w:rFonts w:hint="eastAsia" w:ascii="方正小标宋简体" w:hAnsi="宋体" w:eastAsia="方正小标宋简体"/>
          <w:bCs/>
          <w:szCs w:val="44"/>
        </w:rPr>
        <w:t>市医保局 市财政局 市人社局 市税</w:t>
      </w:r>
      <w:bookmarkStart w:id="0" w:name="_GoBack"/>
      <w:bookmarkEnd w:id="0"/>
      <w:r>
        <w:rPr>
          <w:rFonts w:hint="eastAsia" w:ascii="方正小标宋简体" w:hAnsi="宋体" w:eastAsia="方正小标宋简体"/>
          <w:bCs/>
          <w:szCs w:val="44"/>
        </w:rPr>
        <w:t>务局</w:t>
      </w:r>
    </w:p>
    <w:p>
      <w:pPr>
        <w:pStyle w:val="7"/>
        <w:spacing w:line="580" w:lineRule="exact"/>
        <w:rPr>
          <w:rFonts w:ascii="方正小标宋简体" w:hAnsi="宋体" w:eastAsia="方正小标宋简体"/>
          <w:bCs/>
          <w:szCs w:val="44"/>
        </w:rPr>
      </w:pPr>
      <w:r>
        <w:rPr>
          <w:rFonts w:hint="eastAsia" w:ascii="方正小标宋简体" w:hAnsi="宋体" w:eastAsia="方正小标宋简体"/>
          <w:bCs/>
          <w:szCs w:val="44"/>
        </w:rPr>
        <w:t>关于加强和改进基本医疗保险参保工作</w:t>
      </w:r>
    </w:p>
    <w:p>
      <w:pPr>
        <w:pStyle w:val="7"/>
        <w:spacing w:line="580" w:lineRule="exact"/>
        <w:rPr>
          <w:rFonts w:ascii="方正小标宋简体" w:hAnsi="宋体" w:eastAsia="方正小标宋简体"/>
          <w:szCs w:val="44"/>
        </w:rPr>
      </w:pPr>
      <w:r>
        <w:rPr>
          <w:rFonts w:hint="eastAsia" w:ascii="方正小标宋简体" w:hAnsi="宋体" w:eastAsia="方正小标宋简体"/>
          <w:bCs/>
          <w:szCs w:val="44"/>
        </w:rPr>
        <w:t>有关问题的通知</w:t>
      </w:r>
    </w:p>
    <w:p>
      <w:pPr>
        <w:spacing w:line="580" w:lineRule="exact"/>
      </w:pPr>
    </w:p>
    <w:p>
      <w:pPr>
        <w:spacing w:line="580" w:lineRule="exact"/>
        <w:rPr>
          <w:rFonts w:ascii="仿宋_GB2312" w:eastAsia="仿宋_GB2312"/>
          <w:sz w:val="32"/>
        </w:rPr>
      </w:pPr>
      <w:r>
        <w:rPr>
          <w:rFonts w:hint="eastAsia" w:ascii="仿宋_GB2312" w:eastAsia="仿宋_GB2312"/>
          <w:sz w:val="32"/>
        </w:rPr>
        <w:t>各区医保局、财政局、人社局、税务局，各有关单位：</w:t>
      </w:r>
    </w:p>
    <w:p>
      <w:pPr>
        <w:spacing w:line="580" w:lineRule="exact"/>
        <w:ind w:firstLine="640" w:firstLineChars="200"/>
        <w:rPr>
          <w:rFonts w:eastAsia="仿宋_GB2312"/>
          <w:sz w:val="32"/>
          <w:szCs w:val="32"/>
        </w:rPr>
      </w:pPr>
      <w:r>
        <w:rPr>
          <w:rFonts w:eastAsia="仿宋_GB2312"/>
          <w:sz w:val="32"/>
          <w:szCs w:val="32"/>
        </w:rPr>
        <w:t>为深入实施全民参保计划，进一步提高基本医疗保险（以下简称</w:t>
      </w:r>
      <w:r>
        <w:rPr>
          <w:rFonts w:hint="eastAsia" w:ascii="仿宋_GB2312" w:hAnsi="Calibri" w:eastAsia="仿宋_GB2312"/>
          <w:sz w:val="32"/>
          <w:szCs w:val="32"/>
        </w:rPr>
        <w:t>“基本医保”）</w:t>
      </w:r>
      <w:r>
        <w:rPr>
          <w:rFonts w:eastAsia="仿宋_GB2312"/>
          <w:sz w:val="32"/>
          <w:szCs w:val="32"/>
        </w:rPr>
        <w:t>参保质量，保障群众权益，优化参保缴费服务，根据《国家医保局 财政部 国家税务总局关于加强和改进基本医疗保险参保工作的指导意见》（医保发〔2020</w:t>
      </w:r>
      <w:r>
        <w:rPr>
          <w:rFonts w:ascii="仿宋_GB2312" w:eastAsia="仿宋_GB2312"/>
          <w:sz w:val="32"/>
          <w:szCs w:val="32"/>
        </w:rPr>
        <w:t>〕</w:t>
      </w:r>
      <w:r>
        <w:rPr>
          <w:rFonts w:eastAsia="仿宋_GB2312"/>
          <w:sz w:val="32"/>
          <w:szCs w:val="32"/>
        </w:rPr>
        <w:t>33</w:t>
      </w:r>
      <w:r>
        <w:rPr>
          <w:rFonts w:ascii="仿宋_GB2312" w:eastAsia="仿宋_GB2312"/>
          <w:sz w:val="32"/>
          <w:szCs w:val="32"/>
        </w:rPr>
        <w:t>号，以下简称《意见》）有关规定，现就加强和改进基本医保参保工作有关问题通知如下：</w:t>
      </w:r>
    </w:p>
    <w:p>
      <w:pPr>
        <w:spacing w:line="580" w:lineRule="exact"/>
        <w:ind w:firstLine="640" w:firstLineChars="200"/>
        <w:rPr>
          <w:rFonts w:eastAsia="黑体"/>
          <w:sz w:val="32"/>
          <w:szCs w:val="32"/>
        </w:rPr>
      </w:pPr>
      <w:r>
        <w:rPr>
          <w:rFonts w:eastAsia="黑体"/>
          <w:sz w:val="32"/>
          <w:szCs w:val="32"/>
        </w:rPr>
        <w:t>一、切实增强对参保工作重要性认识</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参保工作是基本医保的基础性工作，为保障参保人员依法享受基本医保权益发挥了重要作用。近年来，新型城镇化深入推进，人口流动和新就业形态更加多样化，基本医保统筹层次和医保信息化建设水平不断提高，重复参保、漏保、断保或选择性参保现象在一定程度上仍然存在，与医疗保障高质量发展的要求以及人民群众的期盼还有差距。各区、各部门必须统一思想认识，强化责任担当，狠抓政策落实，把参保工作作为医疗保障工作的重要方面加以推进，确保参保缴费应保尽保。</w:t>
      </w:r>
    </w:p>
    <w:p>
      <w:pPr>
        <w:spacing w:line="580" w:lineRule="exact"/>
        <w:ind w:firstLine="640" w:firstLineChars="200"/>
        <w:rPr>
          <w:rFonts w:eastAsia="黑体"/>
          <w:sz w:val="32"/>
          <w:szCs w:val="32"/>
        </w:rPr>
      </w:pPr>
      <w:r>
        <w:rPr>
          <w:rFonts w:eastAsia="黑体"/>
          <w:sz w:val="32"/>
          <w:szCs w:val="32"/>
        </w:rPr>
        <w:t>二、明确参保工作原则和目标</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坚持全面覆盖，补齐短板；坚持分类完善，精准施策；坚持优化服务，保障待遇；坚持技术支撑，提高质量。深入实施全民参保计划，自2021年参保年度起，参保信息实现互联互通、动态更新、实时查询，参保信息质量明显提升；到2025年，基本医保参保率稳中有升，管理服务水平明显提升，群众获得感满意度持续增强。</w:t>
      </w:r>
    </w:p>
    <w:p>
      <w:pPr>
        <w:spacing w:line="580" w:lineRule="exact"/>
        <w:ind w:firstLine="640" w:firstLineChars="200"/>
        <w:rPr>
          <w:rFonts w:eastAsia="黑体"/>
          <w:sz w:val="32"/>
          <w:szCs w:val="32"/>
        </w:rPr>
      </w:pPr>
      <w:r>
        <w:rPr>
          <w:rFonts w:eastAsia="黑体"/>
          <w:sz w:val="32"/>
          <w:szCs w:val="32"/>
        </w:rPr>
        <w:t>三、全面推进基本医保参保扩面</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市医保行政部门要根据我市医疗保障事业发展计划，在稳定原有参保面的基础上，结合常住人口、户籍人口、就业人口等指标，科学合理确定年度参保扩面目标，细化分解下达各区，并纳入年度综合考核范围。各级经办机构要完善与人社、税务、公安、民政、残联、教育、司法、卫生健康、市场监管等部门的数据共享交换机制，加强人员信息比对和共享，精准锁定未参保人员，形成全民参保计划库。</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各区、各部门要全面深入实施全民参保计划，坚持和完善覆盖全民、依法参加的基本医疗保险制度，加强参保服务，完善新就业形态从业人员参保缴费方式，持续做好参保扩面宣传指导工作，确保参保率稳定在95%以上。</w:t>
      </w:r>
    </w:p>
    <w:p>
      <w:pPr>
        <w:spacing w:line="580" w:lineRule="exact"/>
        <w:ind w:firstLine="640" w:firstLineChars="200"/>
        <w:rPr>
          <w:rFonts w:eastAsia="黑体"/>
          <w:sz w:val="32"/>
          <w:szCs w:val="32"/>
        </w:rPr>
      </w:pPr>
      <w:r>
        <w:rPr>
          <w:rFonts w:eastAsia="黑体"/>
          <w:sz w:val="32"/>
          <w:szCs w:val="32"/>
        </w:rPr>
        <w:t>四、做好参保待遇衔接</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kern w:val="0"/>
          <w:sz w:val="32"/>
          <w:szCs w:val="32"/>
        </w:rPr>
        <w:t>（一）规范职工医保待遇衔接。已连续参加基本医疗保险2年及以上（不含补缴）且中断缴费3个月内重新参加本市职工医保的参保人员，自参保缴费之月起享受待遇；超过3个月的，设置6个月待遇享受等待期，等待期期间发生的医疗费用职工医保不予报销。</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kern w:val="0"/>
          <w:sz w:val="32"/>
          <w:szCs w:val="32"/>
        </w:rPr>
        <w:t>（二）规范居民医保待遇衔接。自2022年起，未在本市居民医保集中申报参保缴费期（每年9</w:t>
      </w:r>
      <w:r>
        <w:rPr>
          <w:rFonts w:ascii="仿宋_GB2312" w:eastAsia="仿宋_GB2312"/>
          <w:color w:val="000000"/>
          <w:kern w:val="0"/>
          <w:sz w:val="32"/>
          <w:szCs w:val="32"/>
        </w:rPr>
        <w:t>月至</w:t>
      </w:r>
      <w:r>
        <w:rPr>
          <w:rFonts w:eastAsia="仿宋_GB2312"/>
          <w:color w:val="000000"/>
          <w:kern w:val="0"/>
          <w:sz w:val="32"/>
          <w:szCs w:val="32"/>
        </w:rPr>
        <w:t>12</w:t>
      </w:r>
      <w:r>
        <w:rPr>
          <w:rFonts w:ascii="仿宋_GB2312" w:eastAsia="仿宋_GB2312"/>
          <w:color w:val="000000"/>
          <w:kern w:val="0"/>
          <w:sz w:val="32"/>
          <w:szCs w:val="32"/>
        </w:rPr>
        <w:t>月</w:t>
      </w:r>
      <w:r>
        <w:rPr>
          <w:rFonts w:hint="eastAsia" w:ascii="仿宋_GB2312" w:hAnsi="Calibri" w:eastAsia="仿宋_GB2312" w:cs="宋体"/>
          <w:color w:val="000000"/>
          <w:kern w:val="0"/>
          <w:sz w:val="32"/>
          <w:szCs w:val="32"/>
        </w:rPr>
        <w:t>，以下简称“集中缴费期”）办</w:t>
      </w:r>
      <w:r>
        <w:rPr>
          <w:rFonts w:eastAsia="仿宋_GB2312"/>
          <w:color w:val="000000"/>
          <w:kern w:val="0"/>
          <w:sz w:val="32"/>
          <w:szCs w:val="32"/>
        </w:rPr>
        <w:t>理下一年度本市居民医保参保登记缴费手续的参保人员，可在下一年度随时办理当年度居民医保相关手续，并按以下规定</w:t>
      </w:r>
      <w:r>
        <w:rPr>
          <w:rFonts w:eastAsia="仿宋_GB2312"/>
          <w:color w:val="000000" w:themeColor="text1"/>
          <w:kern w:val="0"/>
          <w:sz w:val="32"/>
          <w:szCs w:val="32"/>
        </w:rPr>
        <w:t>享受待遇</w:t>
      </w:r>
      <w:r>
        <w:rPr>
          <w:rFonts w:eastAsia="仿宋_GB2312"/>
          <w:color w:val="000000"/>
          <w:kern w:val="0"/>
          <w:sz w:val="32"/>
          <w:szCs w:val="32"/>
        </w:rPr>
        <w:t>：</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kern w:val="0"/>
          <w:sz w:val="32"/>
          <w:szCs w:val="32"/>
        </w:rPr>
        <w:t>1.已连续参加基本医疗保险2年及以上（不含补缴）且中断缴费3个月内重新参加当年度本市居民医保的参保人员，自参保缴费次日起享受待遇；超过3个月的，设置6个月待遇享受等待期，等待期期间发生的医疗费用居民医保不予报销。</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kern w:val="0"/>
          <w:sz w:val="32"/>
          <w:szCs w:val="32"/>
        </w:rPr>
        <w:t>2.未连续参加基本医疗保险2年及以上（不含补缴）参加本市居民医保的参保人员，设置6个月待遇享受等待期，等待期期间发生的居民医疗费用医保不予报销。</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sz w:val="32"/>
          <w:szCs w:val="32"/>
        </w:rPr>
        <w:t>（三）参保人员办理</w:t>
      </w:r>
      <w:r>
        <w:rPr>
          <w:rFonts w:eastAsia="仿宋_GB2312"/>
          <w:color w:val="000000"/>
          <w:kern w:val="0"/>
          <w:sz w:val="32"/>
          <w:szCs w:val="32"/>
        </w:rPr>
        <w:t>职工基本医疗保险关系转移接续前后，三个月内参加职工医保正常缴费并办理补缴的，补缴月份发生的医疗费用按规定报销。三个月内参加当年度居民医保的，自参保缴费次日起享受待遇。</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四）退休人员因各类情形被人社部门暂停、终止养老金待遇的，暂停征收大额医疗救助费，医保经办机构应同步暂停医疗保险相关待遇，其中，按规定领取生活费的，参保单位向医保经办机构申请后，恢复退休人员医疗保险待遇。如后续养老金待遇给予补支付的，补支付期间补</w:t>
      </w:r>
      <w:r>
        <w:rPr>
          <w:rFonts w:hint="eastAsia" w:eastAsia="仿宋_GB2312"/>
          <w:color w:val="000000"/>
          <w:sz w:val="32"/>
          <w:szCs w:val="32"/>
        </w:rPr>
        <w:t>征</w:t>
      </w:r>
      <w:r>
        <w:rPr>
          <w:rFonts w:eastAsia="仿宋_GB2312"/>
          <w:color w:val="000000"/>
          <w:sz w:val="32"/>
          <w:szCs w:val="32"/>
        </w:rPr>
        <w:t>收大额医疗救助费，医疗保险相关待遇给予补付。</w:t>
      </w:r>
    </w:p>
    <w:p>
      <w:pPr>
        <w:spacing w:line="580" w:lineRule="exact"/>
        <w:ind w:firstLine="640" w:firstLineChars="200"/>
        <w:rPr>
          <w:rFonts w:eastAsia="黑体"/>
          <w:sz w:val="32"/>
          <w:szCs w:val="32"/>
        </w:rPr>
      </w:pPr>
      <w:r>
        <w:rPr>
          <w:rFonts w:eastAsia="黑体"/>
          <w:sz w:val="32"/>
          <w:szCs w:val="32"/>
        </w:rPr>
        <w:t>五、有序清理并规避重复参保</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重复参保是指同一参保人重复参加同一基本医疗保险制度（制度内重复参保）或重复参加不同基本医疗保险制度（跨制度重复参保），具体表现为同一时间段内同一参保人有两条及以上参保缴费状态正常的参保信息记录。原则上不允许重复参保和重复享受待遇（含补差报销）。</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重复参加职工医保的，原则上保留就业地参保关系；重复参加居民医保的，原则上保留常住地参保关系；学生重复参保的，原则上保留学籍地参保关系；跨制度重复参保且连续参加职工医保一年以上（含一年）的，原则上保留职工医保参保关系。以上各类情形在保留一个参保关系同时，应及时终止重复的参保关系。</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为有效规避我市重复参保情况，除政府按规定资助参保的生活困难的特困人员，低保对象、低收入家庭等困难群众外，应按照以下原则参加我市基本医疗保险：</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（一）在本市已参加职工医保的，原则上不允许参加居民医保。参保人可在暂停职工医保参保关系后，参加所在年度或下一年度居民医保</w:t>
      </w:r>
      <w:r>
        <w:rPr>
          <w:rFonts w:eastAsia="仿宋_GB2312"/>
          <w:color w:val="0000FF"/>
          <w:sz w:val="32"/>
          <w:szCs w:val="32"/>
        </w:rPr>
        <w:t>，</w:t>
      </w:r>
      <w:r>
        <w:rPr>
          <w:rFonts w:eastAsia="仿宋_GB2312"/>
          <w:color w:val="000000"/>
          <w:sz w:val="32"/>
          <w:szCs w:val="32"/>
        </w:rPr>
        <w:t>暂停职工医保参保关系当月可按规定享受职工医保待遇。</w:t>
      </w:r>
    </w:p>
    <w:p>
      <w:pPr>
        <w:autoSpaceDE w:val="0"/>
        <w:autoSpaceDN w:val="0"/>
        <w:adjustRightInd w:val="0"/>
        <w:spacing w:line="580" w:lineRule="exact"/>
        <w:ind w:firstLine="640" w:firstLineChars="200"/>
        <w:rPr>
          <w:rFonts w:eastAsia="仿宋_GB2312"/>
          <w:color w:val="000000"/>
          <w:sz w:val="32"/>
          <w:szCs w:val="32"/>
          <w:highlight w:val="yellow"/>
        </w:rPr>
      </w:pPr>
      <w:r>
        <w:rPr>
          <w:rFonts w:eastAsia="仿宋_GB2312"/>
          <w:color w:val="000000"/>
          <w:sz w:val="32"/>
          <w:szCs w:val="32"/>
        </w:rPr>
        <w:t>（二）在集中缴费期已参加下一年度居民医保，再次申请参加职工医保的（不含补缴），参保人在办理职工医保参保缴费时，同步暂停居民医保参保关系，并于12月31日前及时办理居民医保退费手续。</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（三）已参加当年度居民医保再次申请参加职工医保的，参保人在办理职工医保参保缴费时，同步暂停居民医保参保关系。职工医保存在待遇等待期的，可继续享受居民医保待遇，确保待遇有效衔接。</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（四）在同一年度内，参保人员参加职工医保和居民医保的，起付标准及支付限额等按各自政策分别计算，医保待遇就高享受。</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国家医保信息平台基础信息管理子系统建成后，各级经办机构要利用国家统一医保信息平台基础信息管理子系统实时核对功能，及时查询参保人缴费状态，联合税务、人社部门完善参保缴费服务，减少重复参保缴费。</w:t>
      </w:r>
    </w:p>
    <w:p>
      <w:pPr>
        <w:autoSpaceDE w:val="0"/>
        <w:autoSpaceDN w:val="0"/>
        <w:adjustRightInd w:val="0"/>
        <w:spacing w:line="580" w:lineRule="exact"/>
        <w:ind w:firstLine="640" w:firstLineChars="200"/>
        <w:rPr>
          <w:rFonts w:eastAsia="黑体"/>
          <w:color w:val="000000"/>
          <w:kern w:val="0"/>
          <w:sz w:val="32"/>
          <w:szCs w:val="32"/>
        </w:rPr>
      </w:pPr>
      <w:r>
        <w:rPr>
          <w:rFonts w:eastAsia="黑体"/>
          <w:color w:val="000000"/>
          <w:kern w:val="0"/>
          <w:sz w:val="32"/>
          <w:szCs w:val="32"/>
        </w:rPr>
        <w:t>六、完善退费服务机制</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各级经办机构应</w:t>
      </w:r>
      <w:r>
        <w:rPr>
          <w:rFonts w:eastAsia="仿宋_GB2312"/>
          <w:color w:val="000000"/>
          <w:kern w:val="0"/>
          <w:sz w:val="32"/>
          <w:szCs w:val="32"/>
        </w:rPr>
        <w:t>进一步规范医疗保险退费管理，</w:t>
      </w:r>
      <w:r>
        <w:rPr>
          <w:rFonts w:eastAsia="仿宋_GB2312"/>
          <w:color w:val="000000"/>
          <w:sz w:val="32"/>
          <w:szCs w:val="32"/>
        </w:rPr>
        <w:t>完善退费服务机制，</w:t>
      </w:r>
      <w:r>
        <w:rPr>
          <w:rFonts w:eastAsia="仿宋_GB2312"/>
          <w:color w:val="000000"/>
          <w:kern w:val="0"/>
          <w:sz w:val="32"/>
          <w:szCs w:val="32"/>
        </w:rPr>
        <w:t>统一退费操作流程、提高经办效能。</w:t>
      </w:r>
    </w:p>
    <w:p>
      <w:pPr>
        <w:autoSpaceDE w:val="0"/>
        <w:autoSpaceDN w:val="0"/>
        <w:adjustRightInd w:val="0"/>
        <w:spacing w:line="580" w:lineRule="exact"/>
        <w:ind w:firstLine="640" w:firstLineChars="200"/>
        <w:rPr>
          <w:rFonts w:eastAsia="楷体_GB2312"/>
          <w:color w:val="000000"/>
          <w:kern w:val="0"/>
          <w:sz w:val="32"/>
          <w:szCs w:val="32"/>
        </w:rPr>
      </w:pPr>
      <w:r>
        <w:rPr>
          <w:rFonts w:eastAsia="楷体_GB2312"/>
          <w:color w:val="000000"/>
          <w:kern w:val="0"/>
          <w:sz w:val="32"/>
          <w:szCs w:val="32"/>
        </w:rPr>
        <w:t>（一）执行政策的退费</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sz w:val="32"/>
          <w:szCs w:val="32"/>
        </w:rPr>
        <w:t>1.用</w:t>
      </w:r>
      <w:r>
        <w:rPr>
          <w:rFonts w:eastAsia="仿宋_GB2312"/>
          <w:color w:val="000000"/>
          <w:kern w:val="0"/>
          <w:sz w:val="32"/>
          <w:szCs w:val="32"/>
        </w:rPr>
        <w:t>人单位及其职工因未能及时办理退工手续造成多缴纳职工医保费的，可根据人社部门提供的相关材料办理退费手续。</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2.灵活就业人员在预缴当年度职工医保费期间，可依申请为个人办理申请退费结算月份及以后预缴费月份的退费手续。</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3.参保人在居民医保缴费后，在待遇享受期未开始前或因当年持续享受职工医保待遇而未享受居民医保的，可依申请为个人办理退费手续。待遇享受开始后，原则上个人缴费不再退回。</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4.已通过医疗救助等渠道由政府按规定资助参保的救助对象，可在集中缴费期内按渠道向主管部门提出资助参保退费后，变更为更高缴费档次自主缴费。</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5.</w:t>
      </w:r>
      <w:r>
        <w:rPr>
          <w:rFonts w:ascii="仿宋_GB2312" w:eastAsia="仿宋_GB2312"/>
          <w:color w:val="000000"/>
          <w:sz w:val="32"/>
          <w:szCs w:val="32"/>
        </w:rPr>
        <w:t>按相关部门规定要求办理</w:t>
      </w:r>
      <w:r>
        <w:rPr>
          <w:rFonts w:hint="eastAsia" w:ascii="仿宋_GB2312" w:eastAsia="仿宋_GB2312"/>
          <w:color w:val="000000" w:themeColor="text1"/>
          <w:sz w:val="32"/>
          <w:szCs w:val="32"/>
        </w:rPr>
        <w:t>企业职工基本养老保险或机关事业单位基本</w:t>
      </w:r>
      <w:r>
        <w:rPr>
          <w:rFonts w:ascii="仿宋_GB2312" w:eastAsia="仿宋_GB2312"/>
          <w:color w:val="000000" w:themeColor="text1"/>
          <w:sz w:val="32"/>
          <w:szCs w:val="32"/>
        </w:rPr>
        <w:t>养老保险</w:t>
      </w:r>
      <w:r>
        <w:rPr>
          <w:rFonts w:ascii="仿宋_GB2312" w:eastAsia="仿宋_GB2312"/>
          <w:color w:val="000000"/>
          <w:sz w:val="32"/>
          <w:szCs w:val="32"/>
        </w:rPr>
        <w:t>退费的，医疗保险应同步办理退费手续。</w:t>
      </w:r>
    </w:p>
    <w:p>
      <w:pPr>
        <w:autoSpaceDE w:val="0"/>
        <w:autoSpaceDN w:val="0"/>
        <w:adjustRightInd w:val="0"/>
        <w:spacing w:line="580" w:lineRule="exact"/>
        <w:ind w:firstLine="640" w:firstLineChars="200"/>
        <w:rPr>
          <w:rFonts w:eastAsia="楷体_GB2312"/>
          <w:color w:val="000000"/>
          <w:kern w:val="0"/>
          <w:sz w:val="32"/>
          <w:szCs w:val="32"/>
        </w:rPr>
      </w:pPr>
      <w:r>
        <w:rPr>
          <w:rFonts w:eastAsia="楷体_GB2312"/>
          <w:color w:val="000000"/>
          <w:kern w:val="0"/>
          <w:sz w:val="32"/>
          <w:szCs w:val="32"/>
        </w:rPr>
        <w:t>（二）调整政策的退费</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1.因政策调整、审计稽核等原因，要求退回已缴纳职工医保费的，可依据相关部门出具的文件、文书等材料</w:t>
      </w:r>
      <w:r>
        <w:rPr>
          <w:rFonts w:eastAsia="仿宋_GB2312"/>
          <w:color w:val="000000"/>
          <w:kern w:val="0"/>
          <w:sz w:val="32"/>
          <w:szCs w:val="32"/>
        </w:rPr>
        <w:t>办理退费手续</w:t>
      </w:r>
      <w:r>
        <w:rPr>
          <w:rFonts w:eastAsia="仿宋_GB2312"/>
          <w:color w:val="000000"/>
          <w:sz w:val="32"/>
          <w:szCs w:val="32"/>
        </w:rPr>
        <w:t>；</w:t>
      </w:r>
    </w:p>
    <w:p>
      <w:pPr>
        <w:numPr>
          <w:ilvl w:val="0"/>
          <w:numId w:val="1"/>
        </w:num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因涉及退休（含病退、特岗）时间提前，造成事实多收，要求退回已征职工医保的退费。</w:t>
      </w:r>
    </w:p>
    <w:p>
      <w:pPr>
        <w:autoSpaceDE w:val="0"/>
        <w:autoSpaceDN w:val="0"/>
        <w:adjustRightInd w:val="0"/>
        <w:spacing w:line="580" w:lineRule="exact"/>
        <w:ind w:firstLine="640" w:firstLineChars="200"/>
        <w:rPr>
          <w:rFonts w:eastAsia="楷体_GB2312"/>
          <w:color w:val="000000"/>
          <w:kern w:val="0"/>
          <w:sz w:val="32"/>
          <w:szCs w:val="32"/>
        </w:rPr>
      </w:pPr>
      <w:r>
        <w:rPr>
          <w:rFonts w:eastAsia="楷体_GB2312"/>
          <w:color w:val="000000"/>
          <w:kern w:val="0"/>
          <w:sz w:val="32"/>
          <w:szCs w:val="32"/>
        </w:rPr>
        <w:t>（三）经办原因的退费</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1.因医疗保险视同缴费年限审核更改，造成退休后一次性补缴医疗缴费年限多收，要求退回已征职工医保的退费。</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2.经办机构缴费核定时，因适用法规原因，未及时正确申报缴纳险种、费率、基数，造成多缴、误缴、错缴职工医保费的，要求退回已征职工医保的退费。</w:t>
      </w:r>
    </w:p>
    <w:p>
      <w:pPr>
        <w:spacing w:line="580" w:lineRule="exact"/>
        <w:ind w:firstLine="640" w:firstLineChars="200"/>
        <w:rPr>
          <w:rFonts w:eastAsia="黑体"/>
          <w:sz w:val="32"/>
          <w:szCs w:val="32"/>
        </w:rPr>
      </w:pPr>
      <w:r>
        <w:rPr>
          <w:rFonts w:eastAsia="黑体"/>
          <w:sz w:val="32"/>
          <w:szCs w:val="32"/>
        </w:rPr>
        <w:t>七、加强财政补助资金管理</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除大中专学生入学当年重复参加居民医保情形外，其他重复参加居民医保的，需终止相关居民医保参保关系，并扣减重复参加当年涉及的各级财政补助资金。跨制度重复参保且连续参加职工医保一年以上（含一年）、参保缴费状态正常的，按本通知规定的原则处理后扣减重复参保当年居民医保的各级财政补助资金。</w:t>
      </w:r>
    </w:p>
    <w:p>
      <w:pPr>
        <w:spacing w:line="580" w:lineRule="exact"/>
        <w:ind w:firstLine="640" w:firstLineChars="200"/>
        <w:rPr>
          <w:rFonts w:eastAsia="黑体"/>
          <w:sz w:val="32"/>
          <w:szCs w:val="32"/>
        </w:rPr>
      </w:pPr>
      <w:r>
        <w:rPr>
          <w:rFonts w:eastAsia="黑体"/>
          <w:sz w:val="32"/>
          <w:szCs w:val="32"/>
        </w:rPr>
        <w:t>八、加强改进重点人群的参保缴费服务</w:t>
      </w:r>
    </w:p>
    <w:p>
      <w:pPr>
        <w:autoSpaceDE w:val="0"/>
        <w:autoSpaceDN w:val="0"/>
        <w:adjustRightInd w:val="0"/>
        <w:spacing w:line="580" w:lineRule="exact"/>
        <w:ind w:firstLine="640" w:firstLineChars="200"/>
        <w:rPr>
          <w:rFonts w:eastAsia="仿宋_GB2312"/>
          <w:color w:val="000000"/>
          <w:kern w:val="0"/>
          <w:sz w:val="32"/>
          <w:szCs w:val="32"/>
        </w:rPr>
      </w:pPr>
      <w:r>
        <w:rPr>
          <w:rFonts w:eastAsia="仿宋_GB2312"/>
          <w:color w:val="000000"/>
          <w:sz w:val="32"/>
          <w:szCs w:val="32"/>
        </w:rPr>
        <w:t>按照我市相关规定，持续加强完善</w:t>
      </w:r>
      <w:r>
        <w:rPr>
          <w:rFonts w:eastAsia="仿宋_GB2312"/>
          <w:color w:val="000000"/>
          <w:kern w:val="0"/>
          <w:sz w:val="32"/>
          <w:szCs w:val="32"/>
        </w:rPr>
        <w:t>医疗救助对象、重度残疾对象、优抚补助对象、大中专学生（含全日制研究生）、新生儿、退役军人、被征地农民、短期季节性务工人员及灵活就业人员等重点人群参保缴费政策，做好参保缴费服务，确保待遇有效衔接。对持有我市居住证的人员，确保其与户籍地居民按照相同类型的标准缴费并享受同等待遇。</w:t>
      </w:r>
    </w:p>
    <w:p>
      <w:pPr>
        <w:adjustRightInd w:val="0"/>
        <w:spacing w:line="580" w:lineRule="exact"/>
        <w:ind w:firstLine="640" w:firstLineChars="200"/>
        <w:rPr>
          <w:rFonts w:eastAsia="仿宋_GB2312"/>
          <w:sz w:val="32"/>
          <w:szCs w:val="32"/>
        </w:rPr>
      </w:pPr>
      <w:r>
        <w:rPr>
          <w:rFonts w:eastAsia="仿宋_GB2312"/>
          <w:sz w:val="32"/>
          <w:szCs w:val="32"/>
        </w:rPr>
        <w:t>本通知自2021</w:t>
      </w:r>
      <w:r>
        <w:rPr>
          <w:rFonts w:ascii="仿宋_GB2312" w:eastAsia="仿宋_GB2312"/>
          <w:sz w:val="32"/>
          <w:szCs w:val="32"/>
        </w:rPr>
        <w:t>年</w:t>
      </w:r>
      <w:r>
        <w:rPr>
          <w:rFonts w:eastAsia="仿宋_GB2312"/>
          <w:sz w:val="32"/>
          <w:szCs w:val="32"/>
        </w:rPr>
        <w:t>9</w:t>
      </w:r>
      <w:r>
        <w:rPr>
          <w:rFonts w:ascii="仿宋_GB2312" w:eastAsia="仿宋_GB2312"/>
          <w:sz w:val="32"/>
          <w:szCs w:val="32"/>
        </w:rPr>
        <w:t>月</w:t>
      </w:r>
      <w:r>
        <w:rPr>
          <w:rFonts w:eastAsia="仿宋_GB2312"/>
          <w:sz w:val="32"/>
          <w:szCs w:val="32"/>
        </w:rPr>
        <w:t>1</w:t>
      </w:r>
      <w:r>
        <w:rPr>
          <w:rFonts w:ascii="仿宋_GB2312" w:eastAsia="仿宋_GB2312"/>
          <w:sz w:val="32"/>
          <w:szCs w:val="32"/>
        </w:rPr>
        <w:t>日起施行，有效期五年。之前规定与本通知规定不符的，按照本通知规定执行。</w:t>
      </w:r>
    </w:p>
    <w:p>
      <w:pPr>
        <w:spacing w:line="580" w:lineRule="exact"/>
        <w:jc w:val="center"/>
        <w:rPr>
          <w:rFonts w:eastAsia="仿宋_GB2312"/>
          <w:sz w:val="32"/>
          <w:szCs w:val="32"/>
        </w:rPr>
      </w:pPr>
    </w:p>
    <w:p>
      <w:pPr>
        <w:spacing w:line="580" w:lineRule="exact"/>
        <w:jc w:val="center"/>
        <w:rPr>
          <w:rFonts w:eastAsia="仿宋_GB2312"/>
          <w:sz w:val="32"/>
          <w:szCs w:val="32"/>
        </w:rPr>
      </w:pPr>
    </w:p>
    <w:p>
      <w:pPr>
        <w:spacing w:line="580" w:lineRule="exact"/>
        <w:jc w:val="center"/>
        <w:rPr>
          <w:rFonts w:eastAsia="仿宋_GB2312"/>
          <w:sz w:val="32"/>
          <w:szCs w:val="32"/>
        </w:rPr>
      </w:pPr>
      <w:r>
        <w:rPr>
          <w:rFonts w:hint="eastAsia" w:eastAsia="仿宋_GB2312"/>
          <w:sz w:val="32"/>
          <w:szCs w:val="32"/>
        </w:rPr>
        <w:t>市医保局                   市财政局</w:t>
      </w:r>
    </w:p>
    <w:p>
      <w:pPr>
        <w:spacing w:line="580" w:lineRule="exact"/>
        <w:jc w:val="center"/>
        <w:rPr>
          <w:rFonts w:eastAsia="仿宋_GB2312"/>
          <w:sz w:val="32"/>
          <w:szCs w:val="32"/>
        </w:rPr>
      </w:pPr>
    </w:p>
    <w:p>
      <w:pPr>
        <w:spacing w:line="580" w:lineRule="exact"/>
        <w:jc w:val="center"/>
        <w:rPr>
          <w:rFonts w:eastAsia="仿宋_GB2312"/>
          <w:sz w:val="32"/>
          <w:szCs w:val="32"/>
        </w:rPr>
      </w:pPr>
    </w:p>
    <w:p>
      <w:pPr>
        <w:spacing w:line="580" w:lineRule="exact"/>
        <w:jc w:val="center"/>
        <w:rPr>
          <w:rFonts w:eastAsia="仿宋_GB2312"/>
          <w:sz w:val="32"/>
          <w:szCs w:val="32"/>
        </w:rPr>
      </w:pPr>
      <w:r>
        <w:rPr>
          <w:rFonts w:hint="eastAsia" w:eastAsia="仿宋_GB2312"/>
          <w:sz w:val="32"/>
          <w:szCs w:val="32"/>
        </w:rPr>
        <w:t>市人社局                   市税务局</w:t>
      </w:r>
    </w:p>
    <w:p>
      <w:pPr>
        <w:spacing w:line="580" w:lineRule="exact"/>
        <w:ind w:right="1260" w:rightChars="600" w:firstLine="640" w:firstLineChars="200"/>
        <w:jc w:val="right"/>
        <w:rPr>
          <w:rFonts w:eastAsia="仿宋_GB2312"/>
          <w:sz w:val="32"/>
          <w:szCs w:val="32"/>
        </w:rPr>
      </w:pPr>
      <w:r>
        <w:rPr>
          <w:rFonts w:hint="eastAsia" w:eastAsia="仿宋_GB2312"/>
          <w:sz w:val="32"/>
          <w:szCs w:val="32"/>
        </w:rPr>
        <w:t>2021年7月6日</w:t>
      </w:r>
    </w:p>
    <w:p>
      <w:pPr>
        <w:spacing w:line="580" w:lineRule="exact"/>
        <w:ind w:firstLine="640" w:firstLineChars="200"/>
        <w:rPr>
          <w:rFonts w:eastAsia="仿宋_GB2312"/>
          <w:sz w:val="32"/>
          <w:szCs w:val="32"/>
        </w:rPr>
      </w:pPr>
      <w:r>
        <w:rPr>
          <w:rFonts w:hint="eastAsia" w:eastAsia="仿宋_GB2312"/>
          <w:sz w:val="32"/>
          <w:szCs w:val="32"/>
        </w:rPr>
        <w:t>（此件主动公开）</w:t>
      </w:r>
    </w:p>
    <w:p>
      <w:pPr>
        <w:spacing w:line="580" w:lineRule="exact"/>
        <w:ind w:firstLine="200" w:firstLineChars="200"/>
        <w:rPr>
          <w:rFonts w:eastAsia="仿宋_GB2312"/>
          <w:sz w:val="10"/>
          <w:szCs w:val="10"/>
        </w:rPr>
      </w:pPr>
    </w:p>
    <w:p>
      <w:pPr>
        <w:spacing w:line="578" w:lineRule="exact"/>
        <w:rPr>
          <w:rFonts w:eastAsia="仿宋_GB2312"/>
          <w:sz w:val="10"/>
          <w:szCs w:val="10"/>
        </w:rPr>
      </w:pPr>
    </w:p>
    <w:p>
      <w:pPr>
        <w:spacing w:line="578" w:lineRule="exact"/>
        <w:rPr>
          <w:rFonts w:eastAsia="仿宋_GB2312"/>
          <w:sz w:val="10"/>
          <w:szCs w:val="10"/>
        </w:rPr>
      </w:pPr>
    </w:p>
    <w:p>
      <w:pPr>
        <w:spacing w:line="578" w:lineRule="exact"/>
        <w:rPr>
          <w:rFonts w:eastAsia="仿宋_GB2312"/>
          <w:sz w:val="10"/>
          <w:szCs w:val="10"/>
        </w:rPr>
      </w:pPr>
    </w:p>
    <w:p>
      <w:pPr>
        <w:spacing w:line="578" w:lineRule="exact"/>
        <w:rPr>
          <w:rFonts w:eastAsia="仿宋_GB2312"/>
          <w:sz w:val="10"/>
          <w:szCs w:val="10"/>
        </w:rPr>
      </w:pPr>
    </w:p>
    <w:p>
      <w:pPr>
        <w:spacing w:line="578" w:lineRule="exact"/>
        <w:rPr>
          <w:rFonts w:eastAsia="仿宋_GB2312"/>
          <w:sz w:val="10"/>
          <w:szCs w:val="10"/>
        </w:rPr>
      </w:pPr>
    </w:p>
    <w:p>
      <w:pPr>
        <w:spacing w:line="578" w:lineRule="exact"/>
        <w:rPr>
          <w:rFonts w:eastAsia="仿宋_GB2312"/>
          <w:sz w:val="10"/>
          <w:szCs w:val="10"/>
        </w:rPr>
      </w:pPr>
    </w:p>
    <w:p>
      <w:pPr>
        <w:spacing w:line="578" w:lineRule="exact"/>
        <w:rPr>
          <w:rFonts w:eastAsia="仿宋_GB2312"/>
          <w:sz w:val="10"/>
          <w:szCs w:val="10"/>
        </w:rPr>
      </w:pPr>
    </w:p>
    <w:p>
      <w:pPr>
        <w:spacing w:line="578" w:lineRule="exact"/>
        <w:ind w:left="210" w:leftChars="100" w:right="210" w:rightChars="100"/>
        <w:rPr>
          <w:rFonts w:eastAsia="仿宋_GB2312"/>
          <w:sz w:val="28"/>
          <w:szCs w:val="28"/>
        </w:rPr>
      </w:pPr>
      <w:r>
        <w:pict>
          <v:line id="Line 4" o:spid="_x0000_s1029" o:spt="20" style="position:absolute;left:0pt;margin-left:-0.05pt;margin-top:0pt;height:0pt;width:441.05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X5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">
            <v:path arrowok="t"/>
            <v:fill focussize="0,0"/>
            <v:stroke weight="1.5pt"/>
            <v:imagedata o:title=""/>
            <o:lock v:ext="edit"/>
          </v:line>
        </w:pict>
      </w:r>
      <w:r>
        <w:pict>
          <v:line id="Line 5" o:spid="_x0000_s1028" o:spt="20" style="position:absolute;left:0pt;margin-left:0pt;margin-top:30.5pt;height:0pt;width:441.05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ld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">
            <v:path arrowok="t"/>
            <v:fill focussize="0,0"/>
            <v:stroke weight="1.5pt"/>
            <v:imagedata o:title=""/>
            <o:lock v:ext="edit"/>
          </v:line>
        </w:pict>
      </w:r>
      <w:r>
        <w:pict>
          <v:line id="Line 6" o:spid="_x0000_s1027" o:spt="20" style="position:absolute;left:0pt;margin-left:0pt;margin-top:0pt;height:0pt;width:441.05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7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PnemNKyCgUjsbaqNn9WKeNf3ukNJVS9SBR4avFwNpWchI3qSEjTOAv+8/awYx5Oh1bNO5&#10;sV2AhAagc1TjcleDnz2icDibp9l0OsOI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">
            <v:path arrowok="t"/>
            <v:fill focussize="0,0"/>
            <v:stroke/>
            <v:imagedata o:title=""/>
            <o:lock v:ext="edit"/>
          </v:line>
        </w:pict>
      </w:r>
      <w:r>
        <w:rPr>
          <w:rFonts w:hint="eastAsia" w:eastAsia="仿宋_GB2312"/>
          <w:sz w:val="28"/>
          <w:szCs w:val="28"/>
        </w:rPr>
        <w:t xml:space="preserve">天津市医疗保障局办公室                   </w:t>
      </w:r>
      <w:r>
        <w:rPr>
          <w:rFonts w:eastAsia="仿宋_GB2312"/>
          <w:sz w:val="28"/>
          <w:szCs w:val="28"/>
        </w:rPr>
        <w:t>2021</w:t>
      </w:r>
      <w:r>
        <w:rPr>
          <w:rFonts w:hint="eastAsia" w:eastAsia="仿宋_GB2312"/>
          <w:sz w:val="28"/>
          <w:szCs w:val="28"/>
        </w:rPr>
        <w:t>年7月13日印发</w:t>
      </w:r>
    </w:p>
    <w:sectPr>
      <w:footerReference r:id="rId3" w:type="default"/>
      <w:footerReference r:id="rId4" w:type="even"/>
      <w:type w:val="continuous"/>
      <w:pgSz w:w="11906" w:h="16838"/>
      <w:pgMar w:top="2098" w:right="1474" w:bottom="1985"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Courier New">
    <w:altName w:val="DejaVu Sans"/>
    <w:panose1 w:val="020703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altName w:val="Ubuntu"/>
    <w:panose1 w:val="020B0604030504040204"/>
    <w:charset w:val="00"/>
    <w:family w:val="decorative"/>
    <w:pitch w:val="default"/>
    <w:sig w:usb0="00000000" w:usb1="00000000" w:usb2="00000029" w:usb3="00000000" w:csb0="200101FF" w:csb1="20280000"/>
  </w:font>
  <w:font w:name="Verdana">
    <w:altName w:val="Ubuntu"/>
    <w:panose1 w:val="020B0604030504040204"/>
    <w:charset w:val="00"/>
    <w:family w:val="decorative"/>
    <w:pitch w:val="default"/>
    <w:sig w:usb0="00000000" w:usb1="00000000"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7 -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E4769"/>
    <w:multiLevelType w:val="multilevel"/>
    <w:tmpl w:val="60EE4769"/>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useFELayout/>
    <w:compatSetting w:name="compatibilityMode" w:uri="http://schemas.microsoft.com/office/word" w:val="12"/>
  </w:compat>
  <w:rsids>
    <w:rsidRoot w:val="003F0BDC"/>
    <w:rsid w:val="000065D5"/>
    <w:rsid w:val="000109FD"/>
    <w:rsid w:val="00013EC0"/>
    <w:rsid w:val="000147B3"/>
    <w:rsid w:val="00020120"/>
    <w:rsid w:val="00022EF9"/>
    <w:rsid w:val="0003315A"/>
    <w:rsid w:val="00033407"/>
    <w:rsid w:val="00037BE7"/>
    <w:rsid w:val="00037DE4"/>
    <w:rsid w:val="00042BB9"/>
    <w:rsid w:val="00044741"/>
    <w:rsid w:val="000541E6"/>
    <w:rsid w:val="00055249"/>
    <w:rsid w:val="00061396"/>
    <w:rsid w:val="00065E5F"/>
    <w:rsid w:val="00075D8A"/>
    <w:rsid w:val="00081292"/>
    <w:rsid w:val="000827C6"/>
    <w:rsid w:val="000949A3"/>
    <w:rsid w:val="00095A94"/>
    <w:rsid w:val="00096F5D"/>
    <w:rsid w:val="000972C7"/>
    <w:rsid w:val="000A1DA6"/>
    <w:rsid w:val="000A3C6F"/>
    <w:rsid w:val="000A44BF"/>
    <w:rsid w:val="000A767D"/>
    <w:rsid w:val="000B592A"/>
    <w:rsid w:val="000C1461"/>
    <w:rsid w:val="000D57CF"/>
    <w:rsid w:val="000E0244"/>
    <w:rsid w:val="000E074B"/>
    <w:rsid w:val="000F198E"/>
    <w:rsid w:val="000F65DD"/>
    <w:rsid w:val="000F6DB2"/>
    <w:rsid w:val="00100397"/>
    <w:rsid w:val="00105D60"/>
    <w:rsid w:val="001077DB"/>
    <w:rsid w:val="00112D7F"/>
    <w:rsid w:val="00112E8B"/>
    <w:rsid w:val="00120125"/>
    <w:rsid w:val="0012031D"/>
    <w:rsid w:val="00130551"/>
    <w:rsid w:val="0014064D"/>
    <w:rsid w:val="00141DE9"/>
    <w:rsid w:val="00146D2A"/>
    <w:rsid w:val="00147DA7"/>
    <w:rsid w:val="00151992"/>
    <w:rsid w:val="00154487"/>
    <w:rsid w:val="00155EBD"/>
    <w:rsid w:val="00157337"/>
    <w:rsid w:val="00161D9D"/>
    <w:rsid w:val="00162B87"/>
    <w:rsid w:val="00163B67"/>
    <w:rsid w:val="00173403"/>
    <w:rsid w:val="00176F71"/>
    <w:rsid w:val="001775A3"/>
    <w:rsid w:val="0018386A"/>
    <w:rsid w:val="00186479"/>
    <w:rsid w:val="001948DE"/>
    <w:rsid w:val="001A5DF5"/>
    <w:rsid w:val="001B2FA2"/>
    <w:rsid w:val="001B694C"/>
    <w:rsid w:val="001C2624"/>
    <w:rsid w:val="001C2902"/>
    <w:rsid w:val="001C37C9"/>
    <w:rsid w:val="001C51BA"/>
    <w:rsid w:val="001C792E"/>
    <w:rsid w:val="001D1B47"/>
    <w:rsid w:val="001D5B5F"/>
    <w:rsid w:val="001E29A2"/>
    <w:rsid w:val="001E58CF"/>
    <w:rsid w:val="001E7C6A"/>
    <w:rsid w:val="001F1A53"/>
    <w:rsid w:val="001F422C"/>
    <w:rsid w:val="001F4881"/>
    <w:rsid w:val="0020464D"/>
    <w:rsid w:val="00206CDE"/>
    <w:rsid w:val="0020717F"/>
    <w:rsid w:val="0021088A"/>
    <w:rsid w:val="00215B50"/>
    <w:rsid w:val="00216817"/>
    <w:rsid w:val="00217134"/>
    <w:rsid w:val="00222E8A"/>
    <w:rsid w:val="0022388A"/>
    <w:rsid w:val="00230A9E"/>
    <w:rsid w:val="00232B8F"/>
    <w:rsid w:val="00232E4B"/>
    <w:rsid w:val="00233E93"/>
    <w:rsid w:val="00235C42"/>
    <w:rsid w:val="002426DD"/>
    <w:rsid w:val="00244736"/>
    <w:rsid w:val="0025126B"/>
    <w:rsid w:val="00253B18"/>
    <w:rsid w:val="002542A3"/>
    <w:rsid w:val="00254310"/>
    <w:rsid w:val="002544B7"/>
    <w:rsid w:val="00254B4C"/>
    <w:rsid w:val="00255C1F"/>
    <w:rsid w:val="00267648"/>
    <w:rsid w:val="00280213"/>
    <w:rsid w:val="00281BAA"/>
    <w:rsid w:val="00282B6D"/>
    <w:rsid w:val="00284419"/>
    <w:rsid w:val="00292835"/>
    <w:rsid w:val="002977A8"/>
    <w:rsid w:val="002B1D79"/>
    <w:rsid w:val="002B6179"/>
    <w:rsid w:val="002C426A"/>
    <w:rsid w:val="002D0535"/>
    <w:rsid w:val="002D1F62"/>
    <w:rsid w:val="002D55EB"/>
    <w:rsid w:val="002D684C"/>
    <w:rsid w:val="002D6F2F"/>
    <w:rsid w:val="002E1670"/>
    <w:rsid w:val="002E3A88"/>
    <w:rsid w:val="002E4D91"/>
    <w:rsid w:val="002E7B3A"/>
    <w:rsid w:val="002F3E50"/>
    <w:rsid w:val="002F4A77"/>
    <w:rsid w:val="002F7B0F"/>
    <w:rsid w:val="00300038"/>
    <w:rsid w:val="00300FF8"/>
    <w:rsid w:val="00301010"/>
    <w:rsid w:val="00301C92"/>
    <w:rsid w:val="00304227"/>
    <w:rsid w:val="003064BA"/>
    <w:rsid w:val="003265FB"/>
    <w:rsid w:val="003319B2"/>
    <w:rsid w:val="00337EF7"/>
    <w:rsid w:val="00342916"/>
    <w:rsid w:val="003429BA"/>
    <w:rsid w:val="00347C7A"/>
    <w:rsid w:val="00352B64"/>
    <w:rsid w:val="003543BD"/>
    <w:rsid w:val="00357A2E"/>
    <w:rsid w:val="003921E6"/>
    <w:rsid w:val="003945A6"/>
    <w:rsid w:val="00396AC5"/>
    <w:rsid w:val="003A283E"/>
    <w:rsid w:val="003A326C"/>
    <w:rsid w:val="003B76BA"/>
    <w:rsid w:val="003C6B4A"/>
    <w:rsid w:val="003D2B30"/>
    <w:rsid w:val="003D4EDF"/>
    <w:rsid w:val="003D6038"/>
    <w:rsid w:val="003D7B1D"/>
    <w:rsid w:val="003E0DFB"/>
    <w:rsid w:val="003F043D"/>
    <w:rsid w:val="003F0BDC"/>
    <w:rsid w:val="003F0E56"/>
    <w:rsid w:val="003F3A65"/>
    <w:rsid w:val="003F4838"/>
    <w:rsid w:val="00401456"/>
    <w:rsid w:val="004055FE"/>
    <w:rsid w:val="00406176"/>
    <w:rsid w:val="00407CAC"/>
    <w:rsid w:val="00414272"/>
    <w:rsid w:val="00415FA0"/>
    <w:rsid w:val="00422ACC"/>
    <w:rsid w:val="00427E22"/>
    <w:rsid w:val="00437D7D"/>
    <w:rsid w:val="00440750"/>
    <w:rsid w:val="004414B9"/>
    <w:rsid w:val="00444F14"/>
    <w:rsid w:val="004549B0"/>
    <w:rsid w:val="004604A3"/>
    <w:rsid w:val="004619C8"/>
    <w:rsid w:val="0046390A"/>
    <w:rsid w:val="0046545F"/>
    <w:rsid w:val="0046662E"/>
    <w:rsid w:val="00467F54"/>
    <w:rsid w:val="00470271"/>
    <w:rsid w:val="0047312A"/>
    <w:rsid w:val="00483BF1"/>
    <w:rsid w:val="004846AC"/>
    <w:rsid w:val="00487737"/>
    <w:rsid w:val="004A370E"/>
    <w:rsid w:val="004C1FE4"/>
    <w:rsid w:val="004C4E58"/>
    <w:rsid w:val="004C757C"/>
    <w:rsid w:val="004C7EF9"/>
    <w:rsid w:val="004D0DF8"/>
    <w:rsid w:val="004D0DFB"/>
    <w:rsid w:val="004D2964"/>
    <w:rsid w:val="004E7AF1"/>
    <w:rsid w:val="004F12D7"/>
    <w:rsid w:val="004F5DB9"/>
    <w:rsid w:val="00501971"/>
    <w:rsid w:val="00507543"/>
    <w:rsid w:val="00507626"/>
    <w:rsid w:val="005173F1"/>
    <w:rsid w:val="00522C9C"/>
    <w:rsid w:val="00524382"/>
    <w:rsid w:val="00530BB4"/>
    <w:rsid w:val="005333B5"/>
    <w:rsid w:val="00542C72"/>
    <w:rsid w:val="00543B64"/>
    <w:rsid w:val="00545586"/>
    <w:rsid w:val="0055311E"/>
    <w:rsid w:val="00554D9A"/>
    <w:rsid w:val="0055579F"/>
    <w:rsid w:val="0056033E"/>
    <w:rsid w:val="00561774"/>
    <w:rsid w:val="00562953"/>
    <w:rsid w:val="00563133"/>
    <w:rsid w:val="00571F1B"/>
    <w:rsid w:val="00577AE8"/>
    <w:rsid w:val="00590914"/>
    <w:rsid w:val="0059190B"/>
    <w:rsid w:val="00595B50"/>
    <w:rsid w:val="00595DA2"/>
    <w:rsid w:val="00596053"/>
    <w:rsid w:val="00596EB8"/>
    <w:rsid w:val="005A0ED5"/>
    <w:rsid w:val="005A3B71"/>
    <w:rsid w:val="005B06D8"/>
    <w:rsid w:val="005B10B5"/>
    <w:rsid w:val="005B3A84"/>
    <w:rsid w:val="005B419F"/>
    <w:rsid w:val="005B425E"/>
    <w:rsid w:val="005B4FD4"/>
    <w:rsid w:val="005C7ABF"/>
    <w:rsid w:val="005D5871"/>
    <w:rsid w:val="005E3B85"/>
    <w:rsid w:val="005E65A1"/>
    <w:rsid w:val="005E65E1"/>
    <w:rsid w:val="005F31A7"/>
    <w:rsid w:val="005F326A"/>
    <w:rsid w:val="005F32B8"/>
    <w:rsid w:val="005F43AB"/>
    <w:rsid w:val="005F5440"/>
    <w:rsid w:val="00603685"/>
    <w:rsid w:val="00605E32"/>
    <w:rsid w:val="00610A2B"/>
    <w:rsid w:val="00617318"/>
    <w:rsid w:val="0061772C"/>
    <w:rsid w:val="00621098"/>
    <w:rsid w:val="00625753"/>
    <w:rsid w:val="00627F1E"/>
    <w:rsid w:val="0063133A"/>
    <w:rsid w:val="006313AF"/>
    <w:rsid w:val="00632A69"/>
    <w:rsid w:val="006348D0"/>
    <w:rsid w:val="006373C4"/>
    <w:rsid w:val="00637666"/>
    <w:rsid w:val="006434C9"/>
    <w:rsid w:val="00647A2B"/>
    <w:rsid w:val="00653E0B"/>
    <w:rsid w:val="00655C0D"/>
    <w:rsid w:val="0066402E"/>
    <w:rsid w:val="006666D8"/>
    <w:rsid w:val="00673839"/>
    <w:rsid w:val="00673C8C"/>
    <w:rsid w:val="006755C4"/>
    <w:rsid w:val="00682460"/>
    <w:rsid w:val="00690D0C"/>
    <w:rsid w:val="006A4053"/>
    <w:rsid w:val="006B5EF5"/>
    <w:rsid w:val="006B602C"/>
    <w:rsid w:val="006B76A5"/>
    <w:rsid w:val="006B76C0"/>
    <w:rsid w:val="006C204A"/>
    <w:rsid w:val="006C3C95"/>
    <w:rsid w:val="006D00B7"/>
    <w:rsid w:val="006D34A0"/>
    <w:rsid w:val="006D56DE"/>
    <w:rsid w:val="006D59C8"/>
    <w:rsid w:val="006D5F1F"/>
    <w:rsid w:val="006D6097"/>
    <w:rsid w:val="006D72C6"/>
    <w:rsid w:val="006E6028"/>
    <w:rsid w:val="006E7255"/>
    <w:rsid w:val="006F048A"/>
    <w:rsid w:val="006F19F0"/>
    <w:rsid w:val="00707185"/>
    <w:rsid w:val="007075DF"/>
    <w:rsid w:val="00714789"/>
    <w:rsid w:val="00715DC4"/>
    <w:rsid w:val="00715F8B"/>
    <w:rsid w:val="00721629"/>
    <w:rsid w:val="00723E16"/>
    <w:rsid w:val="00730B17"/>
    <w:rsid w:val="007346EE"/>
    <w:rsid w:val="007365D6"/>
    <w:rsid w:val="00737813"/>
    <w:rsid w:val="00742077"/>
    <w:rsid w:val="00744392"/>
    <w:rsid w:val="0074466C"/>
    <w:rsid w:val="00745F16"/>
    <w:rsid w:val="007527C9"/>
    <w:rsid w:val="0075447A"/>
    <w:rsid w:val="007566F6"/>
    <w:rsid w:val="00764746"/>
    <w:rsid w:val="007665F3"/>
    <w:rsid w:val="0077633B"/>
    <w:rsid w:val="00782281"/>
    <w:rsid w:val="007A5151"/>
    <w:rsid w:val="007A6290"/>
    <w:rsid w:val="007B02A8"/>
    <w:rsid w:val="007B0339"/>
    <w:rsid w:val="007B16C7"/>
    <w:rsid w:val="007C08B7"/>
    <w:rsid w:val="007C5003"/>
    <w:rsid w:val="007C519A"/>
    <w:rsid w:val="007C54D2"/>
    <w:rsid w:val="007C6907"/>
    <w:rsid w:val="007D1326"/>
    <w:rsid w:val="007D2DC5"/>
    <w:rsid w:val="007D614B"/>
    <w:rsid w:val="007D7528"/>
    <w:rsid w:val="007F36F3"/>
    <w:rsid w:val="007F4566"/>
    <w:rsid w:val="00801092"/>
    <w:rsid w:val="00805E44"/>
    <w:rsid w:val="0081242A"/>
    <w:rsid w:val="008161AE"/>
    <w:rsid w:val="008209A3"/>
    <w:rsid w:val="00833E60"/>
    <w:rsid w:val="00834E85"/>
    <w:rsid w:val="00841504"/>
    <w:rsid w:val="00847BB3"/>
    <w:rsid w:val="00852318"/>
    <w:rsid w:val="00852C8E"/>
    <w:rsid w:val="00855195"/>
    <w:rsid w:val="00862FE0"/>
    <w:rsid w:val="00864DF6"/>
    <w:rsid w:val="00865A4C"/>
    <w:rsid w:val="00874985"/>
    <w:rsid w:val="00876F88"/>
    <w:rsid w:val="00881AC8"/>
    <w:rsid w:val="008823C9"/>
    <w:rsid w:val="008837C0"/>
    <w:rsid w:val="0089147C"/>
    <w:rsid w:val="00892E04"/>
    <w:rsid w:val="00896547"/>
    <w:rsid w:val="00897B5F"/>
    <w:rsid w:val="008A08BA"/>
    <w:rsid w:val="008A438E"/>
    <w:rsid w:val="008B5B77"/>
    <w:rsid w:val="008C40B3"/>
    <w:rsid w:val="008C5E2A"/>
    <w:rsid w:val="008D3AD2"/>
    <w:rsid w:val="008D78C8"/>
    <w:rsid w:val="008E1795"/>
    <w:rsid w:val="008E18DE"/>
    <w:rsid w:val="008F117F"/>
    <w:rsid w:val="008F7718"/>
    <w:rsid w:val="00902110"/>
    <w:rsid w:val="0091184C"/>
    <w:rsid w:val="009132A4"/>
    <w:rsid w:val="00915016"/>
    <w:rsid w:val="009156C8"/>
    <w:rsid w:val="00926F38"/>
    <w:rsid w:val="00927BEC"/>
    <w:rsid w:val="00932F8A"/>
    <w:rsid w:val="00946D3E"/>
    <w:rsid w:val="009518BD"/>
    <w:rsid w:val="00952241"/>
    <w:rsid w:val="00957982"/>
    <w:rsid w:val="00962D13"/>
    <w:rsid w:val="00967304"/>
    <w:rsid w:val="0097722A"/>
    <w:rsid w:val="00994BBC"/>
    <w:rsid w:val="00997158"/>
    <w:rsid w:val="009A720A"/>
    <w:rsid w:val="009C1B7F"/>
    <w:rsid w:val="009C21F2"/>
    <w:rsid w:val="009C5E57"/>
    <w:rsid w:val="009D013C"/>
    <w:rsid w:val="009D3AF0"/>
    <w:rsid w:val="009D3C84"/>
    <w:rsid w:val="009F1C6A"/>
    <w:rsid w:val="009F5D5C"/>
    <w:rsid w:val="009F6E83"/>
    <w:rsid w:val="00A06DF6"/>
    <w:rsid w:val="00A1044A"/>
    <w:rsid w:val="00A107F0"/>
    <w:rsid w:val="00A108C5"/>
    <w:rsid w:val="00A124B3"/>
    <w:rsid w:val="00A12CCA"/>
    <w:rsid w:val="00A1479D"/>
    <w:rsid w:val="00A16461"/>
    <w:rsid w:val="00A21972"/>
    <w:rsid w:val="00A2220F"/>
    <w:rsid w:val="00A24DD5"/>
    <w:rsid w:val="00A25F59"/>
    <w:rsid w:val="00A34073"/>
    <w:rsid w:val="00A35518"/>
    <w:rsid w:val="00A50791"/>
    <w:rsid w:val="00A51A64"/>
    <w:rsid w:val="00A534FA"/>
    <w:rsid w:val="00A56AD3"/>
    <w:rsid w:val="00A6357A"/>
    <w:rsid w:val="00A6648E"/>
    <w:rsid w:val="00A73265"/>
    <w:rsid w:val="00A73589"/>
    <w:rsid w:val="00A76EA1"/>
    <w:rsid w:val="00A82790"/>
    <w:rsid w:val="00A87CE4"/>
    <w:rsid w:val="00AA662F"/>
    <w:rsid w:val="00AA72C8"/>
    <w:rsid w:val="00AB0D68"/>
    <w:rsid w:val="00AB14BA"/>
    <w:rsid w:val="00AB30A8"/>
    <w:rsid w:val="00AB4A59"/>
    <w:rsid w:val="00AB5C24"/>
    <w:rsid w:val="00AC17E5"/>
    <w:rsid w:val="00AC36C9"/>
    <w:rsid w:val="00AE0C2F"/>
    <w:rsid w:val="00AE6777"/>
    <w:rsid w:val="00AF35E9"/>
    <w:rsid w:val="00AF4EB6"/>
    <w:rsid w:val="00B03871"/>
    <w:rsid w:val="00B11F04"/>
    <w:rsid w:val="00B23504"/>
    <w:rsid w:val="00B259A9"/>
    <w:rsid w:val="00B25A22"/>
    <w:rsid w:val="00B338E5"/>
    <w:rsid w:val="00B33FAC"/>
    <w:rsid w:val="00B4134C"/>
    <w:rsid w:val="00B51D09"/>
    <w:rsid w:val="00B52D1B"/>
    <w:rsid w:val="00B53A1C"/>
    <w:rsid w:val="00B552B7"/>
    <w:rsid w:val="00B55D13"/>
    <w:rsid w:val="00B6142B"/>
    <w:rsid w:val="00B62A50"/>
    <w:rsid w:val="00B648D3"/>
    <w:rsid w:val="00B64D28"/>
    <w:rsid w:val="00B65CC9"/>
    <w:rsid w:val="00B7313E"/>
    <w:rsid w:val="00B7482C"/>
    <w:rsid w:val="00B753D4"/>
    <w:rsid w:val="00B84B63"/>
    <w:rsid w:val="00BA5914"/>
    <w:rsid w:val="00BB043C"/>
    <w:rsid w:val="00BB3FA3"/>
    <w:rsid w:val="00BB700D"/>
    <w:rsid w:val="00BB737E"/>
    <w:rsid w:val="00BC2787"/>
    <w:rsid w:val="00BC2F32"/>
    <w:rsid w:val="00BC3A58"/>
    <w:rsid w:val="00BC3D6D"/>
    <w:rsid w:val="00BD477F"/>
    <w:rsid w:val="00BD4A05"/>
    <w:rsid w:val="00BD78A2"/>
    <w:rsid w:val="00BE0092"/>
    <w:rsid w:val="00BE03A3"/>
    <w:rsid w:val="00BE5D2F"/>
    <w:rsid w:val="00BF0D58"/>
    <w:rsid w:val="00C02CF2"/>
    <w:rsid w:val="00C07ACD"/>
    <w:rsid w:val="00C13435"/>
    <w:rsid w:val="00C20503"/>
    <w:rsid w:val="00C22841"/>
    <w:rsid w:val="00C263D7"/>
    <w:rsid w:val="00C27ECC"/>
    <w:rsid w:val="00C304AB"/>
    <w:rsid w:val="00C3471D"/>
    <w:rsid w:val="00C456CA"/>
    <w:rsid w:val="00C50048"/>
    <w:rsid w:val="00C53A66"/>
    <w:rsid w:val="00C5764D"/>
    <w:rsid w:val="00C57BFF"/>
    <w:rsid w:val="00C57EE6"/>
    <w:rsid w:val="00C62472"/>
    <w:rsid w:val="00C6720E"/>
    <w:rsid w:val="00C73E96"/>
    <w:rsid w:val="00C75B0D"/>
    <w:rsid w:val="00C763AB"/>
    <w:rsid w:val="00C80188"/>
    <w:rsid w:val="00C8588A"/>
    <w:rsid w:val="00C86B3D"/>
    <w:rsid w:val="00C93122"/>
    <w:rsid w:val="00C96E84"/>
    <w:rsid w:val="00CA2EFD"/>
    <w:rsid w:val="00CB2601"/>
    <w:rsid w:val="00CB586A"/>
    <w:rsid w:val="00CB5890"/>
    <w:rsid w:val="00CC0423"/>
    <w:rsid w:val="00CC0B9B"/>
    <w:rsid w:val="00CC167B"/>
    <w:rsid w:val="00CC4BF5"/>
    <w:rsid w:val="00CD39D4"/>
    <w:rsid w:val="00CD3EBC"/>
    <w:rsid w:val="00CD5857"/>
    <w:rsid w:val="00CE2171"/>
    <w:rsid w:val="00CE22B8"/>
    <w:rsid w:val="00CE5743"/>
    <w:rsid w:val="00CF026E"/>
    <w:rsid w:val="00D0712F"/>
    <w:rsid w:val="00D142B5"/>
    <w:rsid w:val="00D144BB"/>
    <w:rsid w:val="00D15495"/>
    <w:rsid w:val="00D15C36"/>
    <w:rsid w:val="00D16DEA"/>
    <w:rsid w:val="00D17AB7"/>
    <w:rsid w:val="00D203D1"/>
    <w:rsid w:val="00D22FC1"/>
    <w:rsid w:val="00D27F3B"/>
    <w:rsid w:val="00D34836"/>
    <w:rsid w:val="00D35BE7"/>
    <w:rsid w:val="00D427AA"/>
    <w:rsid w:val="00D427D3"/>
    <w:rsid w:val="00D50585"/>
    <w:rsid w:val="00D51472"/>
    <w:rsid w:val="00D51514"/>
    <w:rsid w:val="00D53727"/>
    <w:rsid w:val="00D61085"/>
    <w:rsid w:val="00D62437"/>
    <w:rsid w:val="00D64A59"/>
    <w:rsid w:val="00D9207C"/>
    <w:rsid w:val="00D93621"/>
    <w:rsid w:val="00D97787"/>
    <w:rsid w:val="00DB4406"/>
    <w:rsid w:val="00DB5A57"/>
    <w:rsid w:val="00DB7945"/>
    <w:rsid w:val="00DB7DC0"/>
    <w:rsid w:val="00DC378B"/>
    <w:rsid w:val="00DC5957"/>
    <w:rsid w:val="00DC6D48"/>
    <w:rsid w:val="00DD0370"/>
    <w:rsid w:val="00DD1357"/>
    <w:rsid w:val="00DD170E"/>
    <w:rsid w:val="00DE133E"/>
    <w:rsid w:val="00DE2774"/>
    <w:rsid w:val="00DE3C7D"/>
    <w:rsid w:val="00DE4969"/>
    <w:rsid w:val="00DE7D21"/>
    <w:rsid w:val="00DF0555"/>
    <w:rsid w:val="00DF0FB3"/>
    <w:rsid w:val="00E01C0C"/>
    <w:rsid w:val="00E15066"/>
    <w:rsid w:val="00E32CAF"/>
    <w:rsid w:val="00E33FA5"/>
    <w:rsid w:val="00E358B8"/>
    <w:rsid w:val="00E40660"/>
    <w:rsid w:val="00E47CEC"/>
    <w:rsid w:val="00E50D23"/>
    <w:rsid w:val="00E5216D"/>
    <w:rsid w:val="00E524CA"/>
    <w:rsid w:val="00E56E89"/>
    <w:rsid w:val="00E57F4F"/>
    <w:rsid w:val="00E7250C"/>
    <w:rsid w:val="00E74B27"/>
    <w:rsid w:val="00E953F5"/>
    <w:rsid w:val="00EA7C2D"/>
    <w:rsid w:val="00EB651C"/>
    <w:rsid w:val="00EC473E"/>
    <w:rsid w:val="00EC791F"/>
    <w:rsid w:val="00ED197C"/>
    <w:rsid w:val="00ED323B"/>
    <w:rsid w:val="00ED4BE1"/>
    <w:rsid w:val="00EE3FDC"/>
    <w:rsid w:val="00EE5E88"/>
    <w:rsid w:val="00EE6980"/>
    <w:rsid w:val="00EE6F22"/>
    <w:rsid w:val="00EF0905"/>
    <w:rsid w:val="00EF291C"/>
    <w:rsid w:val="00EF546D"/>
    <w:rsid w:val="00EF5B28"/>
    <w:rsid w:val="00EF6FDA"/>
    <w:rsid w:val="00F07CBA"/>
    <w:rsid w:val="00F11FE3"/>
    <w:rsid w:val="00F21FFE"/>
    <w:rsid w:val="00F363F9"/>
    <w:rsid w:val="00F5051D"/>
    <w:rsid w:val="00F603A0"/>
    <w:rsid w:val="00F60D89"/>
    <w:rsid w:val="00F628B3"/>
    <w:rsid w:val="00F6388A"/>
    <w:rsid w:val="00F639B2"/>
    <w:rsid w:val="00F63EC4"/>
    <w:rsid w:val="00F7180E"/>
    <w:rsid w:val="00F8104C"/>
    <w:rsid w:val="00F81888"/>
    <w:rsid w:val="00F82185"/>
    <w:rsid w:val="00F90577"/>
    <w:rsid w:val="00F9717E"/>
    <w:rsid w:val="00FA15B8"/>
    <w:rsid w:val="00FA27C7"/>
    <w:rsid w:val="00FC5D95"/>
    <w:rsid w:val="00FE3B31"/>
    <w:rsid w:val="00FE5F78"/>
    <w:rsid w:val="00FE7AC2"/>
    <w:rsid w:val="00FF48AE"/>
    <w:rsid w:val="00FF5912"/>
    <w:rsid w:val="043E7982"/>
    <w:rsid w:val="07904584"/>
    <w:rsid w:val="0EA56592"/>
    <w:rsid w:val="18187094"/>
    <w:rsid w:val="1CF26FA1"/>
    <w:rsid w:val="2AF906B3"/>
    <w:rsid w:val="2CC47A67"/>
    <w:rsid w:val="31FA10E4"/>
    <w:rsid w:val="3F312CF7"/>
    <w:rsid w:val="40457D90"/>
    <w:rsid w:val="419C447B"/>
    <w:rsid w:val="4C731936"/>
    <w:rsid w:val="51EE2ABF"/>
    <w:rsid w:val="52DD2A86"/>
    <w:rsid w:val="55934C53"/>
    <w:rsid w:val="58B37A31"/>
    <w:rsid w:val="5B5828EC"/>
    <w:rsid w:val="5EA26ECA"/>
    <w:rsid w:val="676E19A4"/>
    <w:rsid w:val="67892C53"/>
    <w:rsid w:val="6E456C8F"/>
    <w:rsid w:val="6EC541D9"/>
    <w:rsid w:val="6F1C4A10"/>
    <w:rsid w:val="DBED71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9"/>
    <w:pPr>
      <w:keepNext/>
      <w:keepLines/>
      <w:spacing w:before="260" w:after="260" w:line="416" w:lineRule="auto"/>
      <w:outlineLvl w:val="2"/>
    </w:pPr>
    <w:rPr>
      <w:rFonts w:ascii="Calibri" w:hAnsi="Calibri"/>
      <w:b/>
      <w:bCs/>
      <w:sz w:val="32"/>
      <w:szCs w:val="32"/>
    </w:rPr>
  </w:style>
  <w:style w:type="paragraph" w:styleId="5">
    <w:name w:val="heading 4"/>
    <w:basedOn w:val="1"/>
    <w:next w:val="1"/>
    <w:link w:val="25"/>
    <w:qFormat/>
    <w:uiPriority w:val="99"/>
    <w:pPr>
      <w:keepNext/>
      <w:keepLines/>
      <w:spacing w:beforeLines="50" w:after="290" w:line="377" w:lineRule="auto"/>
      <w:ind w:left="987"/>
      <w:outlineLvl w:val="3"/>
    </w:pPr>
    <w:rPr>
      <w:rFonts w:ascii="Cambria" w:hAnsi="Cambria"/>
      <w:b/>
      <w:bCs/>
      <w:color w:val="000000"/>
      <w:sz w:val="30"/>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4"/>
    <w:qFormat/>
    <w:uiPriority w:val="99"/>
    <w:pPr>
      <w:jc w:val="left"/>
    </w:pPr>
  </w:style>
  <w:style w:type="paragraph" w:styleId="7">
    <w:name w:val="Body Text"/>
    <w:basedOn w:val="1"/>
    <w:link w:val="40"/>
    <w:qFormat/>
    <w:uiPriority w:val="0"/>
    <w:pPr>
      <w:jc w:val="center"/>
    </w:pPr>
    <w:rPr>
      <w:sz w:val="44"/>
    </w:rPr>
  </w:style>
  <w:style w:type="paragraph" w:styleId="8">
    <w:name w:val="Body Text Indent"/>
    <w:basedOn w:val="1"/>
    <w:link w:val="37"/>
    <w:qFormat/>
    <w:uiPriority w:val="99"/>
    <w:pPr>
      <w:ind w:firstLine="360"/>
    </w:pPr>
  </w:style>
  <w:style w:type="paragraph" w:styleId="9">
    <w:name w:val="Plain Text"/>
    <w:basedOn w:val="1"/>
    <w:link w:val="49"/>
    <w:qFormat/>
    <w:uiPriority w:val="99"/>
    <w:rPr>
      <w:rFonts w:ascii="宋体" w:hAnsi="Courier New" w:eastAsia="仿宋_GB2312"/>
      <w:sz w:val="30"/>
    </w:rPr>
  </w:style>
  <w:style w:type="paragraph" w:styleId="10">
    <w:name w:val="Date"/>
    <w:basedOn w:val="1"/>
    <w:next w:val="1"/>
    <w:link w:val="39"/>
    <w:qFormat/>
    <w:uiPriority w:val="99"/>
    <w:rPr>
      <w:rFonts w:ascii="仿宋_GB2312" w:eastAsia="仿宋_GB2312"/>
      <w:sz w:val="32"/>
    </w:rPr>
  </w:style>
  <w:style w:type="paragraph" w:styleId="11">
    <w:name w:val="Balloon Text"/>
    <w:basedOn w:val="1"/>
    <w:link w:val="36"/>
    <w:qFormat/>
    <w:uiPriority w:val="99"/>
    <w:rPr>
      <w:sz w:val="18"/>
    </w:rPr>
  </w:style>
  <w:style w:type="paragraph" w:styleId="12">
    <w:name w:val="footer"/>
    <w:basedOn w:val="1"/>
    <w:link w:val="48"/>
    <w:qFormat/>
    <w:uiPriority w:val="99"/>
    <w:pPr>
      <w:tabs>
        <w:tab w:val="center" w:pos="4153"/>
        <w:tab w:val="right" w:pos="8306"/>
      </w:tabs>
      <w:snapToGrid w:val="0"/>
      <w:jc w:val="left"/>
    </w:pPr>
    <w:rPr>
      <w:sz w:val="18"/>
      <w:szCs w:val="18"/>
    </w:rPr>
  </w:style>
  <w:style w:type="paragraph" w:styleId="13">
    <w:name w:val="header"/>
    <w:basedOn w:val="1"/>
    <w:link w:val="43"/>
    <w:qFormat/>
    <w:uiPriority w:val="99"/>
    <w:pPr>
      <w:pBdr>
        <w:bottom w:val="single" w:color="auto" w:sz="6" w:space="1"/>
      </w:pBdr>
      <w:tabs>
        <w:tab w:val="center" w:pos="4153"/>
        <w:tab w:val="right" w:pos="8306"/>
      </w:tabs>
      <w:snapToGrid w:val="0"/>
      <w:jc w:val="center"/>
    </w:pPr>
    <w:rPr>
      <w:sz w:val="18"/>
    </w:rPr>
  </w:style>
  <w:style w:type="paragraph" w:styleId="14">
    <w:name w:val="Normal (Web)"/>
    <w:basedOn w:val="1"/>
    <w:qFormat/>
    <w:uiPriority w:val="99"/>
    <w:pPr>
      <w:widowControl/>
      <w:spacing w:before="100" w:beforeAutospacing="1" w:after="100" w:afterAutospacing="1"/>
      <w:jc w:val="left"/>
    </w:pPr>
    <w:rPr>
      <w:kern w:val="0"/>
      <w:sz w:val="24"/>
      <w:szCs w:val="24"/>
    </w:rPr>
  </w:style>
  <w:style w:type="paragraph" w:styleId="15">
    <w:name w:val="annotation subject"/>
    <w:basedOn w:val="6"/>
    <w:next w:val="6"/>
    <w:link w:val="45"/>
    <w:qFormat/>
    <w:uiPriority w:val="99"/>
    <w:rPr>
      <w:rFonts w:ascii="Calibri" w:hAnsi="Calibri"/>
      <w:b/>
      <w:bCs/>
      <w:szCs w:val="22"/>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rFonts w:cs="Times New Roman"/>
      <w:b/>
    </w:rPr>
  </w:style>
  <w:style w:type="character" w:styleId="20">
    <w:name w:val="page number"/>
    <w:basedOn w:val="18"/>
    <w:qFormat/>
    <w:uiPriority w:val="99"/>
    <w:rPr>
      <w:rFonts w:cs="Times New Roman"/>
    </w:rPr>
  </w:style>
  <w:style w:type="character" w:styleId="21">
    <w:name w:val="annotation reference"/>
    <w:basedOn w:val="18"/>
    <w:qFormat/>
    <w:uiPriority w:val="99"/>
    <w:rPr>
      <w:rFonts w:cs="Times New Roman"/>
      <w:sz w:val="21"/>
      <w:szCs w:val="21"/>
    </w:rPr>
  </w:style>
  <w:style w:type="character" w:customStyle="1" w:styleId="22">
    <w:name w:val="标题 1 Char"/>
    <w:basedOn w:val="18"/>
    <w:link w:val="2"/>
    <w:qFormat/>
    <w:locked/>
    <w:uiPriority w:val="99"/>
    <w:rPr>
      <w:rFonts w:ascii="Calibri" w:hAnsi="Calibri" w:eastAsia="宋体" w:cs="Times New Roman"/>
      <w:b/>
      <w:bCs/>
      <w:kern w:val="44"/>
      <w:sz w:val="44"/>
      <w:szCs w:val="44"/>
    </w:rPr>
  </w:style>
  <w:style w:type="character" w:customStyle="1" w:styleId="23">
    <w:name w:val="标题 2 Char"/>
    <w:basedOn w:val="18"/>
    <w:link w:val="3"/>
    <w:qFormat/>
    <w:locked/>
    <w:uiPriority w:val="99"/>
    <w:rPr>
      <w:rFonts w:ascii="Cambria" w:hAnsi="Cambria" w:eastAsia="宋体" w:cs="Times New Roman"/>
      <w:b/>
      <w:bCs/>
      <w:kern w:val="2"/>
      <w:sz w:val="32"/>
      <w:szCs w:val="32"/>
    </w:rPr>
  </w:style>
  <w:style w:type="character" w:customStyle="1" w:styleId="24">
    <w:name w:val="标题 3 Char"/>
    <w:basedOn w:val="18"/>
    <w:link w:val="4"/>
    <w:qFormat/>
    <w:locked/>
    <w:uiPriority w:val="99"/>
    <w:rPr>
      <w:rFonts w:ascii="Calibri" w:hAnsi="Calibri" w:eastAsia="宋体" w:cs="Times New Roman"/>
      <w:b/>
      <w:bCs/>
      <w:kern w:val="2"/>
      <w:sz w:val="32"/>
      <w:szCs w:val="32"/>
    </w:rPr>
  </w:style>
  <w:style w:type="character" w:customStyle="1" w:styleId="25">
    <w:name w:val="标题 4 Char"/>
    <w:basedOn w:val="18"/>
    <w:link w:val="5"/>
    <w:qFormat/>
    <w:locked/>
    <w:uiPriority w:val="99"/>
    <w:rPr>
      <w:rFonts w:ascii="Cambria" w:hAnsi="Cambria" w:cs="Times New Roman"/>
      <w:b/>
      <w:bCs/>
      <w:color w:val="000000"/>
      <w:kern w:val="2"/>
      <w:sz w:val="28"/>
      <w:szCs w:val="28"/>
    </w:rPr>
  </w:style>
  <w:style w:type="character" w:customStyle="1" w:styleId="26">
    <w:name w:val="批注文字 Char"/>
    <w:basedOn w:val="18"/>
    <w:qFormat/>
    <w:locked/>
    <w:uiPriority w:val="99"/>
    <w:rPr>
      <w:rFonts w:cs="Times New Roman"/>
      <w:kern w:val="2"/>
      <w:sz w:val="21"/>
    </w:rPr>
  </w:style>
  <w:style w:type="character" w:customStyle="1" w:styleId="27">
    <w:name w:val="正文文本 Char"/>
    <w:qFormat/>
    <w:locked/>
    <w:uiPriority w:val="99"/>
    <w:rPr>
      <w:kern w:val="2"/>
      <w:sz w:val="44"/>
    </w:rPr>
  </w:style>
  <w:style w:type="character" w:customStyle="1" w:styleId="28">
    <w:name w:val="页脚 Char"/>
    <w:basedOn w:val="18"/>
    <w:qFormat/>
    <w:locked/>
    <w:uiPriority w:val="99"/>
    <w:rPr>
      <w:rFonts w:cs="Times New Roman"/>
      <w:kern w:val="2"/>
      <w:sz w:val="18"/>
      <w:szCs w:val="18"/>
    </w:rPr>
  </w:style>
  <w:style w:type="character" w:customStyle="1" w:styleId="29">
    <w:name w:val="纯文本 Char"/>
    <w:basedOn w:val="18"/>
    <w:qFormat/>
    <w:locked/>
    <w:uiPriority w:val="99"/>
    <w:rPr>
      <w:rFonts w:ascii="宋体" w:hAnsi="Courier New" w:eastAsia="仿宋_GB2312" w:cs="Times New Roman"/>
      <w:kern w:val="2"/>
      <w:sz w:val="30"/>
    </w:rPr>
  </w:style>
  <w:style w:type="character" w:customStyle="1" w:styleId="30">
    <w:name w:val="font11"/>
    <w:basedOn w:val="18"/>
    <w:qFormat/>
    <w:uiPriority w:val="99"/>
    <w:rPr>
      <w:rFonts w:ascii="宋体" w:hAnsi="宋体" w:eastAsia="宋体" w:cs="宋体"/>
      <w:color w:val="000000"/>
      <w:sz w:val="24"/>
      <w:szCs w:val="24"/>
      <w:u w:val="none"/>
    </w:rPr>
  </w:style>
  <w:style w:type="character" w:customStyle="1" w:styleId="31">
    <w:name w:val="font21"/>
    <w:basedOn w:val="18"/>
    <w:qFormat/>
    <w:uiPriority w:val="99"/>
    <w:rPr>
      <w:rFonts w:ascii="宋体" w:hAnsi="宋体" w:eastAsia="宋体" w:cs="宋体"/>
      <w:color w:val="000000"/>
      <w:sz w:val="32"/>
      <w:szCs w:val="32"/>
      <w:u w:val="none"/>
    </w:rPr>
  </w:style>
  <w:style w:type="character" w:customStyle="1" w:styleId="32">
    <w:name w:val="font31"/>
    <w:basedOn w:val="18"/>
    <w:qFormat/>
    <w:uiPriority w:val="99"/>
    <w:rPr>
      <w:rFonts w:ascii="宋体" w:hAnsi="宋体" w:eastAsia="宋体" w:cs="宋体"/>
      <w:color w:val="000000"/>
      <w:sz w:val="32"/>
      <w:szCs w:val="32"/>
      <w:u w:val="single"/>
    </w:rPr>
  </w:style>
  <w:style w:type="character" w:customStyle="1" w:styleId="33">
    <w:name w:val="页眉 Char"/>
    <w:qFormat/>
    <w:locked/>
    <w:uiPriority w:val="99"/>
    <w:rPr>
      <w:kern w:val="2"/>
      <w:sz w:val="18"/>
    </w:rPr>
  </w:style>
  <w:style w:type="character" w:customStyle="1" w:styleId="34">
    <w:name w:val="批注主题 Char"/>
    <w:basedOn w:val="26"/>
    <w:qFormat/>
    <w:locked/>
    <w:uiPriority w:val="99"/>
    <w:rPr>
      <w:rFonts w:ascii="Calibri" w:hAnsi="Calibri" w:eastAsia="宋体" w:cs="Times New Roman"/>
      <w:b/>
      <w:bCs/>
      <w:kern w:val="2"/>
      <w:sz w:val="22"/>
      <w:szCs w:val="22"/>
    </w:rPr>
  </w:style>
  <w:style w:type="character" w:customStyle="1" w:styleId="35">
    <w:name w:val="批注框文本 Char"/>
    <w:qFormat/>
    <w:locked/>
    <w:uiPriority w:val="99"/>
    <w:rPr>
      <w:kern w:val="2"/>
      <w:sz w:val="18"/>
    </w:rPr>
  </w:style>
  <w:style w:type="character" w:customStyle="1" w:styleId="36">
    <w:name w:val="批注框文本 Char1"/>
    <w:basedOn w:val="18"/>
    <w:link w:val="11"/>
    <w:semiHidden/>
    <w:qFormat/>
    <w:uiPriority w:val="99"/>
    <w:rPr>
      <w:sz w:val="0"/>
      <w:szCs w:val="0"/>
    </w:rPr>
  </w:style>
  <w:style w:type="character" w:customStyle="1" w:styleId="37">
    <w:name w:val="正文文本缩进 Char"/>
    <w:basedOn w:val="18"/>
    <w:link w:val="8"/>
    <w:qFormat/>
    <w:locked/>
    <w:uiPriority w:val="99"/>
    <w:rPr>
      <w:rFonts w:cs="Times New Roman"/>
      <w:kern w:val="2"/>
      <w:sz w:val="21"/>
    </w:rPr>
  </w:style>
  <w:style w:type="paragraph" w:customStyle="1" w:styleId="3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9">
    <w:name w:val="日期 Char"/>
    <w:basedOn w:val="18"/>
    <w:link w:val="10"/>
    <w:semiHidden/>
    <w:qFormat/>
    <w:uiPriority w:val="99"/>
    <w:rPr>
      <w:szCs w:val="20"/>
    </w:rPr>
  </w:style>
  <w:style w:type="character" w:customStyle="1" w:styleId="40">
    <w:name w:val="正文文本 Char1"/>
    <w:basedOn w:val="18"/>
    <w:link w:val="7"/>
    <w:semiHidden/>
    <w:qFormat/>
    <w:uiPriority w:val="99"/>
    <w:rPr>
      <w:szCs w:val="20"/>
    </w:rPr>
  </w:style>
  <w:style w:type="paragraph" w:customStyle="1" w:styleId="41">
    <w:name w:val="列出段落1"/>
    <w:basedOn w:val="1"/>
    <w:qFormat/>
    <w:uiPriority w:val="99"/>
    <w:pPr>
      <w:ind w:firstLine="420" w:firstLineChars="200"/>
    </w:pPr>
    <w:rPr>
      <w:rFonts w:ascii="Calibri" w:hAnsi="Calibri"/>
      <w:szCs w:val="24"/>
    </w:rPr>
  </w:style>
  <w:style w:type="paragraph" w:customStyle="1" w:styleId="42">
    <w:name w:val="默认段落字体 Para Char Char Char Char Char Char Char"/>
    <w:basedOn w:val="1"/>
    <w:qFormat/>
    <w:uiPriority w:val="99"/>
    <w:rPr>
      <w:rFonts w:ascii="Tahoma" w:hAnsi="Tahoma"/>
      <w:sz w:val="24"/>
    </w:rPr>
  </w:style>
  <w:style w:type="character" w:customStyle="1" w:styleId="43">
    <w:name w:val="页眉 Char1"/>
    <w:basedOn w:val="18"/>
    <w:link w:val="13"/>
    <w:semiHidden/>
    <w:qFormat/>
    <w:uiPriority w:val="99"/>
    <w:rPr>
      <w:sz w:val="18"/>
      <w:szCs w:val="18"/>
    </w:rPr>
  </w:style>
  <w:style w:type="character" w:customStyle="1" w:styleId="44">
    <w:name w:val="批注文字 Char1"/>
    <w:basedOn w:val="18"/>
    <w:link w:val="6"/>
    <w:semiHidden/>
    <w:qFormat/>
    <w:uiPriority w:val="99"/>
    <w:rPr>
      <w:szCs w:val="20"/>
    </w:rPr>
  </w:style>
  <w:style w:type="character" w:customStyle="1" w:styleId="45">
    <w:name w:val="批注主题 Char1"/>
    <w:basedOn w:val="26"/>
    <w:link w:val="15"/>
    <w:semiHidden/>
    <w:qFormat/>
    <w:uiPriority w:val="99"/>
    <w:rPr>
      <w:rFonts w:cs="Times New Roman"/>
      <w:b/>
      <w:bCs/>
      <w:kern w:val="2"/>
      <w:sz w:val="21"/>
      <w:szCs w:val="20"/>
    </w:rPr>
  </w:style>
  <w:style w:type="paragraph" w:customStyle="1" w:styleId="46">
    <w:name w:val="Char Char1"/>
    <w:basedOn w:val="1"/>
    <w:qFormat/>
    <w:uiPriority w:val="99"/>
    <w:pPr>
      <w:widowControl/>
      <w:spacing w:after="160" w:line="240" w:lineRule="exact"/>
      <w:jc w:val="left"/>
    </w:pPr>
    <w:rPr>
      <w:rFonts w:ascii="Verdana" w:hAnsi="Verdana"/>
      <w:kern w:val="0"/>
      <w:sz w:val="20"/>
      <w:lang w:eastAsia="en-US"/>
    </w:rPr>
  </w:style>
  <w:style w:type="paragraph" w:customStyle="1" w:styleId="47">
    <w:name w:val="列出段落11"/>
    <w:basedOn w:val="1"/>
    <w:qFormat/>
    <w:uiPriority w:val="99"/>
    <w:pPr>
      <w:ind w:firstLine="420" w:firstLineChars="200"/>
    </w:pPr>
    <w:rPr>
      <w:rFonts w:ascii="Calibri" w:hAnsi="Calibri"/>
      <w:szCs w:val="24"/>
    </w:rPr>
  </w:style>
  <w:style w:type="character" w:customStyle="1" w:styleId="48">
    <w:name w:val="页脚 Char1"/>
    <w:basedOn w:val="18"/>
    <w:link w:val="12"/>
    <w:semiHidden/>
    <w:qFormat/>
    <w:uiPriority w:val="99"/>
    <w:rPr>
      <w:sz w:val="18"/>
      <w:szCs w:val="18"/>
    </w:rPr>
  </w:style>
  <w:style w:type="character" w:customStyle="1" w:styleId="49">
    <w:name w:val="纯文本 Char1"/>
    <w:basedOn w:val="18"/>
    <w:link w:val="9"/>
    <w:semiHidden/>
    <w:qFormat/>
    <w:uiPriority w:val="99"/>
    <w:rPr>
      <w:rFonts w:ascii="宋体" w:hAnsi="Courier New" w:cs="Courier New"/>
      <w:szCs w:val="21"/>
    </w:rPr>
  </w:style>
  <w:style w:type="paragraph" w:customStyle="1" w:styleId="50">
    <w:name w:val="p2"/>
    <w:basedOn w:val="1"/>
    <w:qFormat/>
    <w:uiPriority w:val="99"/>
    <w:pPr>
      <w:widowControl/>
      <w:spacing w:before="100" w:beforeAutospacing="1" w:after="100" w:afterAutospacing="1" w:line="600" w:lineRule="atLeast"/>
      <w:jc w:val="left"/>
    </w:pPr>
    <w:rPr>
      <w:rFonts w:ascii="仿宋_GB2312" w:hAnsi="宋体" w:eastAsia="仿宋_GB2312" w:cs="宋体"/>
      <w:color w:val="000000"/>
      <w:kern w:val="0"/>
      <w:sz w:val="32"/>
      <w:szCs w:val="32"/>
    </w:rPr>
  </w:style>
  <w:style w:type="character" w:customStyle="1" w:styleId="51">
    <w:name w:val="fontstyle01"/>
    <w:basedOn w:val="18"/>
    <w:qFormat/>
    <w:uiPriority w:val="99"/>
    <w:rPr>
      <w:rFonts w:ascii="仿宋_GB2312" w:eastAsia="仿宋_GB2312" w:cs="Times New Roman"/>
      <w:color w:val="000000"/>
      <w:sz w:val="32"/>
      <w:szCs w:val="32"/>
    </w:rPr>
  </w:style>
  <w:style w:type="paragraph" w:customStyle="1" w:styleId="52">
    <w:name w:val="样式4"/>
    <w:basedOn w:val="1"/>
    <w:qFormat/>
    <w:uiPriority w:val="99"/>
    <w:pPr>
      <w:spacing w:line="560" w:lineRule="exact"/>
      <w:ind w:firstLine="1040" w:firstLineChars="200"/>
    </w:pPr>
    <w:rPr>
      <w:rFonts w:eastAsia="仿宋_GB2312"/>
      <w:b/>
      <w:sz w:val="32"/>
      <w:szCs w:val="24"/>
    </w:rPr>
  </w:style>
  <w:style w:type="paragraph" w:customStyle="1" w:styleId="53">
    <w:name w:val="4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4">
    <w:name w:val="Heading 21"/>
    <w:basedOn w:val="1"/>
    <w:qFormat/>
    <w:uiPriority w:val="99"/>
    <w:pPr>
      <w:ind w:left="113"/>
      <w:jc w:val="left"/>
      <w:outlineLvl w:val="2"/>
    </w:pPr>
    <w:rPr>
      <w:rFonts w:ascii="宋体" w:hAnsi="宋体"/>
      <w:kern w:val="0"/>
      <w:sz w:val="29"/>
      <w:szCs w:val="29"/>
      <w:lang w:eastAsia="en-US"/>
    </w:rPr>
  </w:style>
  <w:style w:type="character" w:customStyle="1" w:styleId="55">
    <w:name w:val="NormalCharacter"/>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527</Words>
  <Characters>3007</Characters>
  <Lines>25</Lines>
  <Paragraphs>7</Paragraphs>
  <TotalTime>1</TotalTime>
  <ScaleCrop>false</ScaleCrop>
  <LinksUpToDate>false</LinksUpToDate>
  <CharactersWithSpaces>3527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2009-10-06T07:30:00Z</dcterms:created>
  <dc:creator>linhong</dc:creator>
  <cp:lastModifiedBy>文印</cp:lastModifiedBy>
  <cp:lastPrinted>2009-10-05T14:39:00Z</cp:lastPrinted>
  <dcterms:modified xsi:type="dcterms:W3CDTF">2021-08-23T08:51:21Z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