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5" w:tblpY="2649"/>
        <w:tblW w:w="91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50"/>
        <w:gridCol w:w="6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910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附件</w:t>
            </w:r>
          </w:p>
          <w:p>
            <w:pPr>
              <w:widowControl/>
              <w:jc w:val="center"/>
              <w:rPr>
                <w:rFonts w:ascii="Times New Roman" w:hAnsi="Times New Roman" w:eastAsia="文星简小标宋" w:cs="Times New Roman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</w:rPr>
              <w:t>年度相关待遇简表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项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目</w:t>
            </w:r>
          </w:p>
        </w:tc>
        <w:tc>
          <w:tcPr>
            <w:tcW w:w="697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标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22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工伤职工生活护理费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生活完全不能自理：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50%=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3739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2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生活大部分不能自理：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40%=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2991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22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生活部分不能自理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30%=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2243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伤残五至十级的，解除或终止劳动关系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一次性工伤医疗补助金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伤残五级：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89736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伤残六级：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74780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伤残七级：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59824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伤残八级：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44868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伤残九级：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29912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伤残十级：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14956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一次性伤残就业补助金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伤残五级：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134604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伤残六级：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112170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伤残七级：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89736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伤残八级：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67302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伤残九级：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44868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12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伤残十级：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22434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22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因工死亡丧葬补助金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=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44868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eastAsia="zh-CN"/>
              </w:rPr>
              <w:t>机关、事业单位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职工和离退休人员因病、非因工死亡丧葬费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14956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12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职工供养的直系亲属死亡丧葬补助费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个月＝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  <w:lang w:val="en-US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12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防暑降温费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224.3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2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高温津贴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÷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21.75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天×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12%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2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中班津贴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÷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21.75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天×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5%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17.2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2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夜班津贴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÷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21.75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天×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10%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34.4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122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2010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日前已参保的征地参保人员养老保险待遇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按一档缴费：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％＝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1496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22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978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按二档缴费：</w:t>
            </w:r>
            <w:r>
              <w:rPr>
                <w:rFonts w:hint="default" w:ascii="Times New Roman" w:hAnsi="Times New Roman" w:eastAsia="仿宋_GB2312"/>
                <w:kern w:val="0"/>
                <w:sz w:val="18"/>
                <w:szCs w:val="18"/>
                <w:lang w:val="en" w:eastAsia="zh-CN"/>
              </w:rPr>
              <w:t>7478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元×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16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％＝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1197</w:t>
            </w: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元</w:t>
            </w:r>
          </w:p>
        </w:tc>
      </w:tr>
    </w:tbl>
    <w:p/>
    <w:sectPr>
      <w:pgSz w:w="11906" w:h="16838"/>
      <w:pgMar w:top="2268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EDC698-DD9C-49A4-874D-7AA75936DB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DBA997-0B6C-4CE1-B90D-57B8EDBD77A0}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0493C3D4-7EE0-459C-8C50-F87DBAAD107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FD4D29B-9E3B-423F-A152-DB4597B3B21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g1M2UzNzA3NDhiMTI3MTJmMDBmNzZjODczMDgifQ=="/>
  </w:docVars>
  <w:rsids>
    <w:rsidRoot w:val="50AF6319"/>
    <w:rsid w:val="1EF77150"/>
    <w:rsid w:val="50AF6319"/>
    <w:rsid w:val="576F34B4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2022-07-20T10:05:00Z</dcterms:created>
  <dc:creator>姚乃嘉</dc:creator>
  <cp:lastModifiedBy>姚乃嘉</cp:lastModifiedBy>
  <dcterms:modified xsi:type="dcterms:W3CDTF">2022-07-20T10:06:02Z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1DCD5077EBD64DDC89FB917B0F988214</vt:lpwstr>
  </property>
</Properties>
</file>