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 xml:space="preserve">承  诺 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44"/>
          <w:szCs w:val="44"/>
        </w:rPr>
        <w:t>书</w:t>
      </w:r>
    </w:p>
    <w:p>
      <w:pPr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市住房公积金中心：</w:t>
      </w:r>
    </w:p>
    <w:p>
      <w:pPr>
        <w:ind w:firstLine="645"/>
        <w:jc w:val="both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本人因购买二手房向贵中心申请贷款，按照《关于优化二手房贷款业务流程的通知》有关规定，现对购房的真实性进行承诺：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6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贷款申请人姓名：           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6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申请人配偶姓名：           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6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所购住房地址：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616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不动产权证号：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6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房产证号：                  土地证号：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6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住房出卖人姓名：            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6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出卖人配偶姓名：            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6" w:type="dxa"/>
            <w:tcBorders>
              <w:bottom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房屋面积：                  交易单价：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6" w:type="dxa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房屋交易总价：</w:t>
            </w:r>
          </w:p>
        </w:tc>
      </w:tr>
    </w:tbl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人承诺以上信息真实无误，如与市不动产登记管理系统中《存量房买卖合同》、《湖北省增值税普通发票》和《税收通用完税证明》（契税发票）标注的实际交易价格不符，视为本人失信，贵中心取消贷款审批意见，不予放款。因不能贷款的所有后果由本人承担。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</w:t>
      </w:r>
    </w:p>
    <w:p>
      <w:pPr>
        <w:ind w:firstLine="1400" w:firstLineChars="5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承诺人：                 承诺人（配偶）：</w:t>
      </w:r>
    </w:p>
    <w:p>
      <w:pPr>
        <w:ind w:firstLine="1400" w:firstLineChars="500"/>
        <w:rPr>
          <w:rFonts w:hint="eastAsia" w:ascii="仿宋" w:hAnsi="仿宋" w:eastAsia="仿宋"/>
          <w:sz w:val="28"/>
          <w:szCs w:val="28"/>
        </w:rPr>
      </w:pP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" w:hAnsi="仿宋" w:eastAsia="仿宋"/>
          <w:sz w:val="28"/>
          <w:szCs w:val="28"/>
        </w:rPr>
        <w:t>年   月   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246365"/>
    <w:rsid w:val="4B24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2020-03-16T10:43:00Z</dcterms:created>
  <dc:creator>小雪洁</dc:creator>
  <cp:lastModifiedBy>小雪洁</cp:lastModifiedBy>
  <dcterms:modified xsi:type="dcterms:W3CDTF">2020-03-16T10:43:31Z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</Properties>
</file>