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pPr>
        <w:jc w:val="center"/>
        <w:rPr>
          <w:rFonts w:hint="default" w:ascii="宋体" w:hAnsi="宋体" w:eastAsia="宋体" w:cs="宋体"/>
          <w:sz w:val="44"/>
          <w:szCs w:val="44"/>
          <w:lang w:val="en-US" w:eastAsia="zh-CN"/>
        </w:rPr>
      </w:pPr>
      <w:r>
        <w:rPr>
          <w:rFonts w:hint="eastAsia" w:ascii="宋体" w:hAnsi="宋体" w:eastAsia="宋体" w:cs="宋体"/>
          <w:sz w:val="44"/>
          <w:szCs w:val="44"/>
          <w:lang w:eastAsia="zh-CN"/>
        </w:rPr>
        <w:t>襄阳市住房公积金缴存单位（数字证书登录）开通网上业务办事指南</w:t>
      </w:r>
    </w:p>
    <w:p>
      <w:pPr>
        <w:jc w:val="center"/>
        <w:rPr>
          <w:rFonts w:hint="eastAsia" w:ascii="宋体" w:hAnsi="宋体" w:eastAsia="宋体" w:cs="宋体"/>
          <w:sz w:val="44"/>
          <w:szCs w:val="44"/>
          <w:lang w:eastAsia="zh-CN"/>
        </w:rPr>
      </w:pPr>
    </w:p>
    <w:p>
      <w:pPr>
        <w:numPr>
          <w:ilvl w:val="0"/>
          <w:numId w:val="1"/>
        </w:numPr>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办理程序</w:t>
      </w:r>
    </w:p>
    <w:p>
      <w:pPr>
        <w:numPr>
          <w:ilvl w:val="0"/>
          <w:numId w:val="2"/>
        </w:num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缴存单位经办人前往缴存单位住房公积金账户开户地住房公积金中心业务大厅领取《襄阳市住房公积金网上服务协议》一式两份、《单位数字证书业务受理表》。</w:t>
      </w:r>
    </w:p>
    <w:p>
      <w:pPr>
        <w:widowControl w:val="0"/>
        <w:numPr>
          <w:ilvl w:val="0"/>
          <w:numId w:val="0"/>
        </w:num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（二）缴存单位正确填写协议、表格，加盖单位公章，协议需单位法人签字或签章。</w:t>
      </w:r>
    </w:p>
    <w:p>
      <w:pPr>
        <w:widowControl w:val="0"/>
        <w:numPr>
          <w:ilvl w:val="0"/>
          <w:numId w:val="0"/>
        </w:num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（三）缴存单位经办人将填写好后协议提交至住房公积金开户地住房公积金中心业务大厅审核。</w:t>
      </w:r>
    </w:p>
    <w:p>
      <w:pPr>
        <w:widowControl w:val="0"/>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eastAsia="zh-CN"/>
        </w:rPr>
        <w:t>（四）缴存单位办理</w:t>
      </w:r>
      <w:r>
        <w:rPr>
          <w:rFonts w:hint="eastAsia" w:ascii="仿宋" w:hAnsi="仿宋" w:eastAsia="仿宋" w:cs="仿宋"/>
          <w:sz w:val="32"/>
          <w:szCs w:val="32"/>
          <w:lang w:val="en-US" w:eastAsia="zh-CN"/>
        </w:rPr>
        <w:t>数字证书。市直单位携带所需资料到中国银行新街口支行湖北CA受理点或樊城区中原路37号中原领寓四楼湖北CA数字证书办理中心领取USBkey；县（市、区）缴存单位报送所需材料到所属县（市、区）住房公积金业务大厅，由县（市、区）住房公积金业务大厅集中受理，统一到湖北CA公司领取UBSkey后发放给缴存单位。</w:t>
      </w:r>
    </w:p>
    <w:p>
      <w:pPr>
        <w:widowControl w:val="0"/>
        <w:numPr>
          <w:ilvl w:val="0"/>
          <w:numId w:val="0"/>
        </w:num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（五）住房公积金中心审核后，开通缴存单位住房公积金网上业务办理。</w:t>
      </w:r>
    </w:p>
    <w:p>
      <w:pPr>
        <w:widowControl w:val="0"/>
        <w:numPr>
          <w:ilvl w:val="0"/>
          <w:numId w:val="0"/>
        </w:numPr>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二、所需材料</w:t>
      </w:r>
    </w:p>
    <w:p>
      <w:pPr>
        <w:widowControl w:val="0"/>
        <w:numPr>
          <w:ilvl w:val="0"/>
          <w:numId w:val="0"/>
        </w:numPr>
        <w:ind w:firstLine="320" w:firstLineChars="1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（一）单位经办人身份证原件及正反复印件一份；</w:t>
      </w:r>
    </w:p>
    <w:p>
      <w:pPr>
        <w:widowControl w:val="0"/>
        <w:numPr>
          <w:ilvl w:val="0"/>
          <w:numId w:val="0"/>
        </w:numPr>
        <w:ind w:firstLine="320" w:firstLineChars="1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二）实行三证合一的缴存单位提供营业执照复印件一份；未办理三证合一单位，行政机关提供统一社会信用代码证书复印件；事业单位提供事业单位法人证书复印件；社团组织提供社会团体法人登记证书复印件；企业提供营业执照副本复印件。</w:t>
      </w:r>
    </w:p>
    <w:p>
      <w:pPr>
        <w:widowControl w:val="0"/>
        <w:numPr>
          <w:ilvl w:val="0"/>
          <w:numId w:val="0"/>
        </w:numPr>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三、注意事项</w:t>
      </w:r>
    </w:p>
    <w:p>
      <w:pPr>
        <w:widowControl w:val="0"/>
        <w:numPr>
          <w:ilvl w:val="0"/>
          <w:numId w:val="0"/>
        </w:numPr>
        <w:ind w:firstLine="320" w:firstLineChars="1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（一）网上业务开通办理必须由缴存单位经办人现场办理，不得委托他人代办。</w:t>
      </w:r>
    </w:p>
    <w:p>
      <w:pPr>
        <w:widowControl w:val="0"/>
        <w:numPr>
          <w:ilvl w:val="0"/>
          <w:numId w:val="0"/>
        </w:numPr>
        <w:ind w:firstLine="320" w:firstLineChars="1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（二）缴存单位提供的材料信息应与中心系统缴存登记信息相符，不相符的应先变更单位缴存登记信息。</w:t>
      </w:r>
    </w:p>
    <w:p>
      <w:pPr>
        <w:widowControl w:val="0"/>
        <w:numPr>
          <w:ilvl w:val="0"/>
          <w:numId w:val="0"/>
        </w:numPr>
        <w:ind w:firstLine="320" w:firstLineChars="1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（三）缴存单位所提供的所有材料（包括证明材料复印件）均需加盖公章，业务协议均需法人签字或签章。</w:t>
      </w:r>
    </w:p>
    <w:p>
      <w:pPr>
        <w:widowControl w:val="0"/>
        <w:numPr>
          <w:ilvl w:val="0"/>
          <w:numId w:val="0"/>
        </w:numPr>
        <w:ind w:firstLine="320" w:firstLineChars="100"/>
        <w:jc w:val="both"/>
        <w:rPr>
          <w:rFonts w:hint="eastAsia" w:ascii="黑体" w:hAnsi="黑体" w:eastAsia="黑体" w:cs="黑体"/>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四、便民提示</w:t>
      </w:r>
    </w:p>
    <w:p>
      <w:pPr>
        <w:widowControl w:val="0"/>
        <w:numPr>
          <w:ilvl w:val="0"/>
          <w:numId w:val="0"/>
        </w:numPr>
        <w:ind w:firstLine="320" w:firstLineChars="1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（一）办公地址及联系人、电话</w:t>
      </w:r>
    </w:p>
    <w:p>
      <w:pPr>
        <w:widowControl w:val="0"/>
        <w:numPr>
          <w:ilvl w:val="0"/>
          <w:numId w:val="0"/>
        </w:numPr>
        <w:ind w:firstLine="320" w:firstLineChars="100"/>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市中心业务大厅地址：襄城区新街6号</w:t>
      </w:r>
    </w:p>
    <w:p>
      <w:pPr>
        <w:widowControl w:val="0"/>
        <w:numPr>
          <w:ilvl w:val="0"/>
          <w:numId w:val="0"/>
        </w:numPr>
        <w:ind w:firstLine="320" w:firstLineChars="1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联系人：石云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电话：3557069</w:t>
      </w:r>
      <w:r>
        <w:rPr>
          <w:rFonts w:hint="default" w:ascii="仿宋" w:hAnsi="仿宋" w:eastAsia="仿宋" w:cs="仿宋"/>
          <w:sz w:val="32"/>
          <w:szCs w:val="32"/>
          <w:lang w:val="en-US" w:eastAsia="zh-CN"/>
        </w:rPr>
        <w:t xml:space="preserve">    </w:t>
      </w:r>
    </w:p>
    <w:p>
      <w:pPr>
        <w:widowControl w:val="0"/>
        <w:numPr>
          <w:ilvl w:val="0"/>
          <w:numId w:val="0"/>
        </w:numPr>
        <w:ind w:firstLine="320" w:firstLineChars="100"/>
        <w:jc w:val="both"/>
        <w:rPr>
          <w:rFonts w:hint="default" w:ascii="仿宋" w:hAnsi="仿宋" w:eastAsia="仿宋" w:cs="仿宋"/>
          <w:sz w:val="32"/>
          <w:szCs w:val="32"/>
          <w:lang w:val="en-US" w:eastAsia="zh-CN"/>
        </w:rPr>
      </w:pPr>
    </w:p>
    <w:p>
      <w:pPr>
        <w:widowControl w:val="0"/>
        <w:numPr>
          <w:ilvl w:val="0"/>
          <w:numId w:val="0"/>
        </w:numPr>
        <w:ind w:firstLine="320" w:firstLineChars="100"/>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襄城管理部地址：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襄城檀溪路（襄城区政府七楼）  </w:t>
      </w:r>
    </w:p>
    <w:p>
      <w:pPr>
        <w:widowControl w:val="0"/>
        <w:numPr>
          <w:ilvl w:val="0"/>
          <w:numId w:val="0"/>
        </w:num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联系人：谢菲        电话：3607625</w:t>
      </w:r>
    </w:p>
    <w:p>
      <w:pPr>
        <w:widowControl w:val="0"/>
        <w:numPr>
          <w:ilvl w:val="0"/>
          <w:numId w:val="0"/>
        </w:numPr>
        <w:ind w:firstLine="320" w:firstLineChars="100"/>
        <w:jc w:val="both"/>
        <w:rPr>
          <w:rFonts w:hint="default" w:ascii="仿宋" w:hAnsi="仿宋" w:eastAsia="仿宋" w:cs="仿宋"/>
          <w:sz w:val="32"/>
          <w:szCs w:val="32"/>
          <w:lang w:val="en-US" w:eastAsia="zh-CN"/>
        </w:rPr>
      </w:pPr>
    </w:p>
    <w:p>
      <w:pPr>
        <w:widowControl w:val="0"/>
        <w:numPr>
          <w:ilvl w:val="0"/>
          <w:numId w:val="0"/>
        </w:numPr>
        <w:ind w:firstLine="320" w:firstLineChars="100"/>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樊城管理部地址：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樊城区长虹路25号樊西工行院内  </w:t>
      </w:r>
    </w:p>
    <w:p>
      <w:pPr>
        <w:widowControl w:val="0"/>
        <w:numPr>
          <w:ilvl w:val="0"/>
          <w:numId w:val="0"/>
        </w:numPr>
        <w:ind w:firstLine="320" w:firstLineChars="1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联系人：崔杨     </w:t>
      </w:r>
      <w:bookmarkStart w:id="0" w:name="_GoBack"/>
      <w:bookmarkEnd w:id="0"/>
      <w:r>
        <w:rPr>
          <w:rFonts w:hint="eastAsia" w:ascii="仿宋" w:hAnsi="仿宋" w:eastAsia="仿宋" w:cs="仿宋"/>
          <w:sz w:val="32"/>
          <w:szCs w:val="32"/>
          <w:lang w:val="en-US" w:eastAsia="zh-CN"/>
        </w:rPr>
        <w:t xml:space="preserve">  电话：3229798</w:t>
      </w:r>
    </w:p>
    <w:p>
      <w:pPr>
        <w:widowControl w:val="0"/>
        <w:numPr>
          <w:ilvl w:val="0"/>
          <w:numId w:val="0"/>
        </w:numPr>
        <w:ind w:firstLine="320" w:firstLineChars="100"/>
        <w:jc w:val="both"/>
        <w:rPr>
          <w:rFonts w:hint="default" w:ascii="仿宋" w:hAnsi="仿宋" w:eastAsia="仿宋" w:cs="仿宋"/>
          <w:sz w:val="32"/>
          <w:szCs w:val="32"/>
          <w:lang w:val="en-US" w:eastAsia="zh-CN"/>
        </w:rPr>
      </w:pPr>
    </w:p>
    <w:p>
      <w:pPr>
        <w:widowControl w:val="0"/>
        <w:numPr>
          <w:ilvl w:val="0"/>
          <w:numId w:val="0"/>
        </w:numPr>
        <w:ind w:firstLine="320" w:firstLineChars="100"/>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襄州办事处地址：   襄州区</w:t>
      </w:r>
      <w:r>
        <w:rPr>
          <w:rFonts w:hint="eastAsia" w:ascii="仿宋" w:hAnsi="仿宋" w:eastAsia="仿宋" w:cs="仿宋"/>
          <w:sz w:val="32"/>
          <w:szCs w:val="32"/>
          <w:lang w:val="en-US" w:eastAsia="zh-CN"/>
        </w:rPr>
        <w:t>荣华</w:t>
      </w:r>
      <w:r>
        <w:rPr>
          <w:rFonts w:hint="default" w:ascii="仿宋" w:hAnsi="仿宋" w:eastAsia="仿宋" w:cs="仿宋"/>
          <w:sz w:val="32"/>
          <w:szCs w:val="32"/>
          <w:lang w:val="en-US" w:eastAsia="zh-CN"/>
        </w:rPr>
        <w:t xml:space="preserve">路                  </w:t>
      </w:r>
    </w:p>
    <w:p>
      <w:pPr>
        <w:widowControl w:val="0"/>
        <w:numPr>
          <w:ilvl w:val="0"/>
          <w:numId w:val="0"/>
        </w:numPr>
        <w:ind w:firstLine="320" w:firstLineChars="1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联系人：李晓晓     电话：2821002</w:t>
      </w:r>
    </w:p>
    <w:p>
      <w:pPr>
        <w:widowControl w:val="0"/>
        <w:numPr>
          <w:ilvl w:val="0"/>
          <w:numId w:val="0"/>
        </w:numPr>
        <w:ind w:firstLine="320" w:firstLineChars="100"/>
        <w:jc w:val="both"/>
        <w:rPr>
          <w:rFonts w:hint="default" w:ascii="仿宋" w:hAnsi="仿宋" w:eastAsia="仿宋" w:cs="仿宋"/>
          <w:sz w:val="32"/>
          <w:szCs w:val="32"/>
          <w:lang w:val="en-US" w:eastAsia="zh-CN"/>
        </w:rPr>
      </w:pPr>
    </w:p>
    <w:p>
      <w:pPr>
        <w:widowControl w:val="0"/>
        <w:numPr>
          <w:ilvl w:val="0"/>
          <w:numId w:val="0"/>
        </w:numPr>
        <w:ind w:firstLine="320" w:firstLineChars="100"/>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南漳办事处地址：   南漳县同兴家年华二楼     </w:t>
      </w:r>
    </w:p>
    <w:p>
      <w:pPr>
        <w:widowControl w:val="0"/>
        <w:numPr>
          <w:ilvl w:val="0"/>
          <w:numId w:val="0"/>
        </w:numPr>
        <w:ind w:firstLine="320" w:firstLineChars="1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联系人：苏敏      </w:t>
      </w:r>
      <w:r>
        <w:rPr>
          <w:rFonts w:hint="default" w:ascii="仿宋" w:hAnsi="仿宋" w:eastAsia="仿宋" w:cs="仿宋"/>
          <w:sz w:val="32"/>
          <w:szCs w:val="32"/>
          <w:lang w:val="en-US" w:eastAsia="zh-CN"/>
        </w:rPr>
        <w:t xml:space="preserve"> 电话：</w:t>
      </w:r>
      <w:r>
        <w:rPr>
          <w:rFonts w:hint="eastAsia" w:ascii="仿宋" w:hAnsi="仿宋" w:eastAsia="仿宋" w:cs="仿宋"/>
          <w:sz w:val="32"/>
          <w:szCs w:val="32"/>
          <w:lang w:val="en-US" w:eastAsia="zh-CN"/>
        </w:rPr>
        <w:t>5232476</w:t>
      </w:r>
    </w:p>
    <w:p>
      <w:pPr>
        <w:widowControl w:val="0"/>
        <w:numPr>
          <w:ilvl w:val="0"/>
          <w:numId w:val="0"/>
        </w:numPr>
        <w:ind w:firstLine="320" w:firstLineChars="100"/>
        <w:jc w:val="both"/>
        <w:rPr>
          <w:rFonts w:hint="default" w:ascii="仿宋" w:hAnsi="仿宋" w:eastAsia="仿宋" w:cs="仿宋"/>
          <w:sz w:val="32"/>
          <w:szCs w:val="32"/>
          <w:lang w:val="en-US" w:eastAsia="zh-CN"/>
        </w:rPr>
      </w:pPr>
    </w:p>
    <w:p>
      <w:pPr>
        <w:widowControl w:val="0"/>
        <w:numPr>
          <w:ilvl w:val="0"/>
          <w:numId w:val="0"/>
        </w:numPr>
        <w:ind w:firstLine="320" w:firstLineChars="100"/>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宜城办事处地址：   宜城市情侣路16号              </w:t>
      </w:r>
    </w:p>
    <w:p>
      <w:pPr>
        <w:widowControl w:val="0"/>
        <w:numPr>
          <w:ilvl w:val="0"/>
          <w:numId w:val="0"/>
        </w:num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联系人：王小波     电话：18671028132</w:t>
      </w:r>
    </w:p>
    <w:p>
      <w:pPr>
        <w:widowControl w:val="0"/>
        <w:numPr>
          <w:ilvl w:val="0"/>
          <w:numId w:val="0"/>
        </w:numPr>
        <w:ind w:firstLine="320" w:firstLineChars="100"/>
        <w:jc w:val="both"/>
        <w:rPr>
          <w:rFonts w:hint="default" w:ascii="仿宋" w:hAnsi="仿宋" w:eastAsia="仿宋" w:cs="仿宋"/>
          <w:sz w:val="32"/>
          <w:szCs w:val="32"/>
          <w:lang w:val="en-US" w:eastAsia="zh-CN"/>
        </w:rPr>
      </w:pPr>
    </w:p>
    <w:p>
      <w:pPr>
        <w:widowControl w:val="0"/>
        <w:numPr>
          <w:ilvl w:val="0"/>
          <w:numId w:val="0"/>
        </w:numPr>
        <w:ind w:firstLine="320" w:firstLineChars="100"/>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谷城办事处地址：  谷城县城关镇粉阳路35号         </w:t>
      </w:r>
    </w:p>
    <w:p>
      <w:pPr>
        <w:widowControl w:val="0"/>
        <w:numPr>
          <w:ilvl w:val="0"/>
          <w:numId w:val="0"/>
        </w:num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联系人：彭佳      电话：7336901、7332147</w:t>
      </w:r>
    </w:p>
    <w:p>
      <w:pPr>
        <w:widowControl w:val="0"/>
        <w:numPr>
          <w:ilvl w:val="0"/>
          <w:numId w:val="0"/>
        </w:numPr>
        <w:ind w:firstLine="320" w:firstLineChars="100"/>
        <w:jc w:val="both"/>
        <w:rPr>
          <w:rFonts w:hint="default" w:ascii="仿宋" w:hAnsi="仿宋" w:eastAsia="仿宋" w:cs="仿宋"/>
          <w:sz w:val="32"/>
          <w:szCs w:val="32"/>
          <w:lang w:val="en-US" w:eastAsia="zh-CN"/>
        </w:rPr>
      </w:pPr>
    </w:p>
    <w:p>
      <w:pPr>
        <w:widowControl w:val="0"/>
        <w:numPr>
          <w:ilvl w:val="0"/>
          <w:numId w:val="0"/>
        </w:numPr>
        <w:ind w:firstLine="320" w:firstLineChars="100"/>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保康办事处地址：  保康县清溪路97号人社局11楼    </w:t>
      </w:r>
    </w:p>
    <w:p>
      <w:pPr>
        <w:widowControl w:val="0"/>
        <w:numPr>
          <w:ilvl w:val="0"/>
          <w:numId w:val="0"/>
        </w:num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联系人：黄怡寻    电话：5990022</w:t>
      </w:r>
    </w:p>
    <w:p>
      <w:pPr>
        <w:widowControl w:val="0"/>
        <w:numPr>
          <w:ilvl w:val="0"/>
          <w:numId w:val="0"/>
        </w:numPr>
        <w:ind w:firstLine="320" w:firstLineChars="100"/>
        <w:jc w:val="both"/>
        <w:rPr>
          <w:rFonts w:hint="default" w:ascii="仿宋" w:hAnsi="仿宋" w:eastAsia="仿宋" w:cs="仿宋"/>
          <w:sz w:val="32"/>
          <w:szCs w:val="32"/>
          <w:lang w:val="en-US" w:eastAsia="zh-CN"/>
        </w:rPr>
      </w:pPr>
    </w:p>
    <w:p>
      <w:pPr>
        <w:widowControl w:val="0"/>
        <w:numPr>
          <w:ilvl w:val="0"/>
          <w:numId w:val="0"/>
        </w:numPr>
        <w:ind w:firstLine="320" w:firstLineChars="100"/>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枣阳办事处地址：  枣阳市书院街43号  </w:t>
      </w:r>
    </w:p>
    <w:p>
      <w:pPr>
        <w:widowControl w:val="0"/>
        <w:numPr>
          <w:ilvl w:val="0"/>
          <w:numId w:val="0"/>
        </w:numPr>
        <w:ind w:firstLine="320" w:firstLineChars="1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联系人：廖桂芬    电话：6224140</w:t>
      </w:r>
      <w:r>
        <w:rPr>
          <w:rFonts w:hint="default" w:ascii="仿宋" w:hAnsi="仿宋" w:eastAsia="仿宋" w:cs="仿宋"/>
          <w:sz w:val="32"/>
          <w:szCs w:val="32"/>
          <w:lang w:val="en-US" w:eastAsia="zh-CN"/>
        </w:rPr>
        <w:t xml:space="preserve">           </w:t>
      </w:r>
    </w:p>
    <w:p>
      <w:pPr>
        <w:widowControl w:val="0"/>
        <w:numPr>
          <w:ilvl w:val="0"/>
          <w:numId w:val="0"/>
        </w:numPr>
        <w:ind w:firstLine="320" w:firstLineChars="100"/>
        <w:jc w:val="both"/>
        <w:rPr>
          <w:rFonts w:hint="default" w:ascii="仿宋" w:hAnsi="仿宋" w:eastAsia="仿宋" w:cs="仿宋"/>
          <w:sz w:val="32"/>
          <w:szCs w:val="32"/>
          <w:lang w:val="en-US" w:eastAsia="zh-CN"/>
        </w:rPr>
      </w:pPr>
    </w:p>
    <w:p>
      <w:pPr>
        <w:widowControl w:val="0"/>
        <w:numPr>
          <w:ilvl w:val="0"/>
          <w:numId w:val="0"/>
        </w:numPr>
        <w:ind w:firstLine="320" w:firstLineChars="100"/>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老河口办事处地址：老河口市市民服务中心二楼             </w:t>
      </w:r>
    </w:p>
    <w:p>
      <w:pPr>
        <w:widowControl w:val="0"/>
        <w:numPr>
          <w:ilvl w:val="0"/>
          <w:numId w:val="0"/>
        </w:num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联系人：巴珊      电话：8225047</w:t>
      </w:r>
    </w:p>
    <w:p>
      <w:pPr>
        <w:widowControl w:val="0"/>
        <w:numPr>
          <w:ilvl w:val="0"/>
          <w:numId w:val="3"/>
        </w:numPr>
        <w:ind w:left="160" w:leftChars="0" w:firstLine="0"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襄阳市住房公积金中心网址</w:t>
      </w:r>
    </w:p>
    <w:p>
      <w:pPr>
        <w:widowControl w:val="0"/>
        <w:numPr>
          <w:ilvl w:val="0"/>
          <w:numId w:val="0"/>
        </w:numPr>
        <w:jc w:val="both"/>
        <w:rPr>
          <w:rFonts w:hint="eastAsia" w:ascii="仿宋" w:hAnsi="仿宋" w:eastAsia="仿宋" w:cs="仿宋"/>
          <w:i w:val="0"/>
          <w:caps w:val="0"/>
          <w:color w:val="333333"/>
          <w:spacing w:val="0"/>
          <w:sz w:val="32"/>
          <w:szCs w:val="32"/>
          <w:shd w:val="clear" w:fill="FFFFFF"/>
        </w:rPr>
      </w:pPr>
      <w:r>
        <w:rPr>
          <w:rFonts w:hint="eastAsia" w:ascii="仿宋" w:hAnsi="仿宋" w:eastAsia="仿宋" w:cs="仿宋"/>
          <w:sz w:val="32"/>
          <w:szCs w:val="32"/>
          <w:lang w:val="en-US" w:eastAsia="zh-CN"/>
        </w:rPr>
        <w:t xml:space="preserve">  </w:t>
      </w:r>
      <w:r>
        <w:rPr>
          <w:rFonts w:hint="eastAsia" w:ascii="仿宋" w:hAnsi="仿宋" w:eastAsia="仿宋" w:cs="仿宋"/>
          <w:i w:val="0"/>
          <w:caps w:val="0"/>
          <w:color w:val="333333"/>
          <w:spacing w:val="0"/>
          <w:sz w:val="32"/>
          <w:szCs w:val="32"/>
          <w:shd w:val="clear" w:fill="FFFFFF"/>
        </w:rPr>
        <w:fldChar w:fldCharType="begin"/>
      </w:r>
      <w:r>
        <w:rPr>
          <w:rFonts w:hint="eastAsia" w:ascii="仿宋" w:hAnsi="仿宋" w:eastAsia="仿宋" w:cs="仿宋"/>
          <w:i w:val="0"/>
          <w:caps w:val="0"/>
          <w:color w:val="333333"/>
          <w:spacing w:val="0"/>
          <w:sz w:val="32"/>
          <w:szCs w:val="32"/>
          <w:shd w:val="clear" w:fill="FFFFFF"/>
        </w:rPr>
        <w:instrText xml:space="preserve"> HYPERLINK "http://gjj.xiangyang.gov.cn" </w:instrText>
      </w:r>
      <w:r>
        <w:rPr>
          <w:rFonts w:hint="eastAsia" w:ascii="仿宋" w:hAnsi="仿宋" w:eastAsia="仿宋" w:cs="仿宋"/>
          <w:i w:val="0"/>
          <w:caps w:val="0"/>
          <w:color w:val="333333"/>
          <w:spacing w:val="0"/>
          <w:sz w:val="32"/>
          <w:szCs w:val="32"/>
          <w:shd w:val="clear" w:fill="FFFFFF"/>
        </w:rPr>
        <w:fldChar w:fldCharType="separate"/>
      </w:r>
      <w:r>
        <w:rPr>
          <w:rStyle w:val="4"/>
          <w:rFonts w:hint="eastAsia" w:ascii="仿宋" w:hAnsi="仿宋" w:eastAsia="仿宋" w:cs="仿宋"/>
          <w:i w:val="0"/>
          <w:caps w:val="0"/>
          <w:spacing w:val="0"/>
          <w:sz w:val="32"/>
          <w:szCs w:val="32"/>
          <w:shd w:val="clear" w:fill="FFFFFF"/>
        </w:rPr>
        <w:t>http://gjj.xiangyang.gov.cn</w:t>
      </w:r>
      <w:r>
        <w:rPr>
          <w:rFonts w:hint="eastAsia" w:ascii="仿宋" w:hAnsi="仿宋" w:eastAsia="仿宋" w:cs="仿宋"/>
          <w:i w:val="0"/>
          <w:caps w:val="0"/>
          <w:color w:val="333333"/>
          <w:spacing w:val="0"/>
          <w:sz w:val="32"/>
          <w:szCs w:val="32"/>
          <w:shd w:val="clear" w:fill="FFFFFF"/>
        </w:rPr>
        <w:fldChar w:fldCharType="end"/>
      </w:r>
    </w:p>
    <w:p>
      <w:pPr>
        <w:widowControl w:val="0"/>
        <w:numPr>
          <w:ilvl w:val="0"/>
          <w:numId w:val="0"/>
        </w:numPr>
        <w:jc w:val="both"/>
        <w:rPr>
          <w:rFonts w:hint="eastAsia" w:ascii="仿宋" w:hAnsi="仿宋" w:eastAsia="仿宋" w:cs="仿宋"/>
          <w:i w:val="0"/>
          <w:caps w:val="0"/>
          <w:color w:val="333333"/>
          <w:spacing w:val="0"/>
          <w:sz w:val="32"/>
          <w:szCs w:val="32"/>
          <w:shd w:val="clear" w:fill="FFFFFF"/>
          <w:lang w:val="en-US" w:eastAsia="zh-CN"/>
        </w:rPr>
      </w:pPr>
    </w:p>
    <w:p>
      <w:pPr>
        <w:widowControl w:val="0"/>
        <w:numPr>
          <w:ilvl w:val="0"/>
          <w:numId w:val="0"/>
        </w:numPr>
        <w:jc w:val="both"/>
        <w:rPr>
          <w:rFonts w:hint="eastAsia" w:ascii="仿宋" w:hAnsi="仿宋" w:eastAsia="仿宋" w:cs="仿宋"/>
          <w:i w:val="0"/>
          <w:caps w:val="0"/>
          <w:color w:val="333333"/>
          <w:spacing w:val="0"/>
          <w:sz w:val="32"/>
          <w:szCs w:val="32"/>
          <w:shd w:val="clear" w:fill="FFFFFF"/>
          <w:lang w:val="en-US" w:eastAsia="zh-CN"/>
        </w:rPr>
      </w:pPr>
    </w:p>
    <w:p>
      <w:pPr>
        <w:widowControl w:val="0"/>
        <w:numPr>
          <w:ilvl w:val="0"/>
          <w:numId w:val="0"/>
        </w:numPr>
        <w:jc w:val="both"/>
        <w:rPr>
          <w:rFonts w:hint="eastAsia" w:ascii="仿宋" w:hAnsi="仿宋" w:eastAsia="仿宋" w:cs="仿宋"/>
          <w:i w:val="0"/>
          <w:caps w:val="0"/>
          <w:color w:val="333333"/>
          <w:spacing w:val="0"/>
          <w:sz w:val="32"/>
          <w:szCs w:val="32"/>
          <w:shd w:val="clear" w:fill="FFFFFF"/>
          <w:lang w:val="en-US" w:eastAsia="zh-CN"/>
        </w:rPr>
      </w:pPr>
    </w:p>
    <w:p>
      <w:pPr>
        <w:widowControl w:val="0"/>
        <w:numPr>
          <w:ilvl w:val="0"/>
          <w:numId w:val="0"/>
        </w:numPr>
        <w:jc w:val="both"/>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 xml:space="preserve">                           襄阳市住房公积金中心</w:t>
      </w:r>
    </w:p>
    <w:p>
      <w:pPr>
        <w:widowControl w:val="0"/>
        <w:numPr>
          <w:ilvl w:val="0"/>
          <w:numId w:val="0"/>
        </w:numPr>
        <w:jc w:val="both"/>
        <w:rPr>
          <w:rFonts w:hint="default"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 xml:space="preserve">                              2019年6月3日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47FA38"/>
    <w:multiLevelType w:val="singleLevel"/>
    <w:tmpl w:val="8A47FA38"/>
    <w:lvl w:ilvl="0" w:tentative="0">
      <w:start w:val="2"/>
      <w:numFmt w:val="chineseCounting"/>
      <w:suff w:val="nothing"/>
      <w:lvlText w:val="（%1）"/>
      <w:lvlJc w:val="left"/>
      <w:pPr>
        <w:ind w:left="160" w:leftChars="0" w:firstLine="0" w:firstLineChars="0"/>
      </w:pPr>
      <w:rPr>
        <w:rFonts w:hint="eastAsia"/>
      </w:rPr>
    </w:lvl>
  </w:abstractNum>
  <w:abstractNum w:abstractNumId="1">
    <w:nsid w:val="BC49DC7F"/>
    <w:multiLevelType w:val="singleLevel"/>
    <w:tmpl w:val="BC49DC7F"/>
    <w:lvl w:ilvl="0" w:tentative="0">
      <w:start w:val="1"/>
      <w:numFmt w:val="chineseCounting"/>
      <w:suff w:val="nothing"/>
      <w:lvlText w:val="%1、"/>
      <w:lvlJc w:val="left"/>
      <w:rPr>
        <w:rFonts w:hint="eastAsia"/>
      </w:rPr>
    </w:lvl>
  </w:abstractNum>
  <w:abstractNum w:abstractNumId="2">
    <w:nsid w:val="34288699"/>
    <w:multiLevelType w:val="singleLevel"/>
    <w:tmpl w:val="34288699"/>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C33578"/>
    <w:rsid w:val="0248372B"/>
    <w:rsid w:val="0EC33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2019-06-04T08:21:00Z</dcterms:created>
  <dc:creator>大干</dc:creator>
  <cp:lastModifiedBy>大干</cp:lastModifiedBy>
  <dcterms:modified xsi:type="dcterms:W3CDTF">2019-06-11T08:11:30Z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