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高血压、糖尿病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准入标准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spacing w:line="540" w:lineRule="exact"/>
        <w:ind w:firstLine="645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一、高血压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准入</w:t>
      </w:r>
      <w:r>
        <w:rPr>
          <w:rFonts w:hint="eastAsia" w:ascii="黑体" w:hAnsi="黑体" w:eastAsia="黑体"/>
          <w:sz w:val="32"/>
          <w:szCs w:val="32"/>
        </w:rPr>
        <w:t>标准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spacing w:line="540" w:lineRule="exact"/>
        <w:ind w:firstLine="645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非同日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3次</w:t>
      </w:r>
      <w:r>
        <w:rPr>
          <w:rFonts w:hint="eastAsia" w:ascii="仿宋_GB2312" w:eastAsia="仿宋_GB2312"/>
          <w:sz w:val="32"/>
          <w:szCs w:val="32"/>
        </w:rPr>
        <w:t>静息状态下测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量诊室血压，</w:t>
      </w:r>
      <w:r>
        <w:rPr>
          <w:rFonts w:hint="eastAsia" w:ascii="仿宋_GB2312" w:eastAsia="仿宋_GB2312"/>
          <w:sz w:val="32"/>
          <w:szCs w:val="32"/>
        </w:rPr>
        <w:t>收缩压≥140 mmHg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和（或）</w:t>
      </w:r>
      <w:r>
        <w:rPr>
          <w:rFonts w:hint="eastAsia" w:ascii="仿宋_GB2312" w:eastAsia="仿宋_GB2312"/>
          <w:sz w:val="32"/>
          <w:szCs w:val="32"/>
        </w:rPr>
        <w:t>舒张压≥90 mmHg，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需采取药物治疗的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spacing w:line="540" w:lineRule="exact"/>
        <w:ind w:firstLine="645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二、糖尿病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准入</w:t>
      </w:r>
      <w:r>
        <w:rPr>
          <w:rFonts w:hint="eastAsia" w:ascii="黑体" w:hAnsi="黑体" w:eastAsia="黑体"/>
          <w:sz w:val="32"/>
          <w:szCs w:val="32"/>
        </w:rPr>
        <w:t>标准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40" w:lineRule="exact"/>
        <w:ind w:firstLine="646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有糖尿病症状(多尿、多饮及不能解释的体重下降)，并且随机血糖≥11.1mmol/L(200mg/dl);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40" w:lineRule="exact"/>
        <w:ind w:firstLine="646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空腹(禁食至少8小时)血糖≥7.0mmol/L(126mg/dl);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40" w:lineRule="exact"/>
        <w:ind w:firstLine="646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葡萄糖负荷后 2小时血糖≥11.1mmol/L(200mg/dl)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spacing w:line="54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Hlk20253697"/>
      <w:r>
        <w:rPr>
          <w:rFonts w:hint="eastAsia" w:ascii="仿宋_GB2312" w:eastAsia="仿宋_GB2312"/>
          <w:sz w:val="32"/>
          <w:szCs w:val="32"/>
          <w:lang w:val="en-US" w:eastAsia="zh-CN"/>
        </w:rPr>
        <w:t>具备以上三条中任意一条并</w:t>
      </w:r>
      <w:r>
        <w:rPr>
          <w:rFonts w:hint="eastAsia" w:ascii="仿宋_GB2312" w:eastAsia="仿宋_GB2312"/>
          <w:sz w:val="32"/>
          <w:szCs w:val="32"/>
        </w:rPr>
        <w:t>糖化血红蛋白≥7.0%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spacing w:line="540" w:lineRule="exact"/>
        <w:ind w:firstLine="645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型糖尿病准入标准：确诊为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型糖尿病。</w:t>
      </w:r>
      <w:bookmarkEnd w:id="0"/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spacing w:line="540" w:lineRule="exact"/>
        <w:ind w:firstLine="645"/>
        <w:jc w:val="both"/>
        <w:textAlignment w:val="auto"/>
        <w:rPr>
          <w:rFonts w:ascii="仿宋_GB2312" w:eastAsia="仿宋_GB2312"/>
          <w:sz w:val="32"/>
          <w:szCs w:val="32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47DDCB-B95A-4A3F-96E0-091AC23D6F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929D0B5-4240-417A-ABE8-6567F2E2BAB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5D28284-A150-4000-89F7-F98F082BCC78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9FAA4DBF-18B4-443C-B659-02A5444189B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E227157-D119-4200-BB5D-6F2E16369E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ZmE0MmZjZjU1NjAyNjJkNjk5ZGMyZWZhYjFkZjIifQ=="/>
  </w:docVars>
  <w:rsids>
    <w:rsidRoot w:val="7F7E0478"/>
    <w:rsid w:val="7F7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2023-02-02T03:39:00Z</dcterms:created>
  <dc:creator>米悦</dc:creator>
  <cp:lastModifiedBy>米悦</cp:lastModifiedBy>
  <dcterms:modified xsi:type="dcterms:W3CDTF">2023-02-02T03:40:21Z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65456490C7384D8FA0D5D4C1647BFAD0</vt:lpwstr>
  </property>
</Properties>
</file>