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非因工伤残或因病丧失劳动能力鉴定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/>
          <w:sz w:val="44"/>
          <w:szCs w:val="44"/>
        </w:rPr>
        <w:t>需提供的材料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用人单位初审、具备退休退职审批权限的部门资格审查通过并加盖公章的</w:t>
      </w:r>
      <w:r>
        <w:rPr>
          <w:rFonts w:hint="eastAsia" w:ascii="仿宋_GB2312" w:eastAsia="仿宋_GB2312"/>
          <w:sz w:val="32"/>
          <w:szCs w:val="32"/>
        </w:rPr>
        <w:t>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湖北省劳动能力鉴定申请表</w:t>
      </w:r>
      <w:r>
        <w:rPr>
          <w:rFonts w:hint="eastAsia" w:ascii="仿宋_GB2312" w:eastAsia="仿宋_GB2312"/>
          <w:sz w:val="32"/>
          <w:szCs w:val="32"/>
        </w:rPr>
        <w:t>（非因工伤残或因病）》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A3纸打印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一份，</w:t>
      </w:r>
      <w:r>
        <w:rPr>
          <w:rFonts w:hint="eastAsia" w:ascii="仿宋_GB2312" w:eastAsia="仿宋_GB2312"/>
          <w:sz w:val="32"/>
          <w:szCs w:val="32"/>
          <w:lang w:eastAsia="zh-CN"/>
        </w:rPr>
        <w:t>并</w:t>
      </w:r>
      <w:r>
        <w:rPr>
          <w:rFonts w:hint="eastAsia" w:ascii="仿宋_GB2312" w:eastAsia="仿宋_GB2312"/>
          <w:sz w:val="32"/>
          <w:szCs w:val="32"/>
        </w:rPr>
        <w:t>按要求张贴近期1寸免冠彩色照片；</w:t>
      </w:r>
    </w:p>
    <w:p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被鉴定人身份证（正反面）复印件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被鉴定人自愿要求进行劳动能力鉴定的书面申请；</w:t>
      </w: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用人单位申请鉴定的书面报告；</w:t>
      </w:r>
    </w:p>
    <w:p>
      <w:pP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五、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被鉴定人在县级以上（含县级）医院治疗的完整病历材料及诊断证明，并加盖医院公章或病案专用章，同时提供治疗费用结算证明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eastAsia="zh-CN"/>
        </w:rPr>
        <w:t>（近三年）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</w:p>
    <w:p>
      <w:pP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六、患下列疾病的，还需提供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各种特殊检查报告单和化验单等资料：</w:t>
      </w:r>
    </w:p>
    <w:p>
      <w:pPr>
        <w:spacing w:line="520" w:lineRule="atLeast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1、恶性肿瘤：提供病理报告单、手术记录；近半年CT片或核磁共振片及报告单、肝肾功能、肿瘤标志物检查化验单；血液病的提供远近期血液、骨髓化验单或有关特殊检查确诊资料。 　　</w:t>
      </w:r>
    </w:p>
    <w:p>
      <w:pPr>
        <w:spacing w:line="520" w:lineRule="atLeast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2、心脏疾患：提供近期心电图或动态心电图、心脏超声(包括心功能测定)；脑钠肽测定报告单。　</w:t>
      </w:r>
    </w:p>
    <w:p>
      <w:pPr>
        <w:spacing w:line="520" w:lineRule="atLeast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3、肝脏疾患：既往就诊病史资料；近期血常规、肝功能、凝血四项检查报告单和B超和CT片及报告单。 　　</w:t>
      </w:r>
    </w:p>
    <w:p>
      <w:pPr>
        <w:spacing w:line="520" w:lineRule="atLeast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4、肾脏疾患：提供远近期尿、肾功能、血常规化验单，B超和CT片及报告单。 　　</w:t>
      </w:r>
    </w:p>
    <w:p>
      <w:pPr>
        <w:spacing w:line="520" w:lineRule="atLeast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5、肺部疾患：提供胸部CT片、肺功能测定、血气分析及相应报告单，心电图及其他相关检查资料。　　</w:t>
      </w:r>
    </w:p>
    <w:p>
      <w:pPr>
        <w:spacing w:line="520" w:lineRule="atLeast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6、脑血管意外者：提供手术记录、头颅CT片或核磁共振片及报告单，癫痫者还需提供脑电图。 　　</w:t>
      </w:r>
    </w:p>
    <w:p>
      <w:pPr>
        <w:spacing w:line="520" w:lineRule="atLeast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7、眼科病者：提供近1年治疗病历和近期的视力、矫正视力资料；视野、眼底检查报告单；视觉诱发电位、光学相干断层扫描(OCT)检查片和报告单。 　　</w:t>
      </w:r>
    </w:p>
    <w:p>
      <w:pPr>
        <w:spacing w:line="520" w:lineRule="atLeast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8、耳部疾患：提供耳电测听、声阻抗、听觉脑干诱发电位(ABR)检查报告单。　</w:t>
      </w:r>
    </w:p>
    <w:p>
      <w:pPr>
        <w:spacing w:line="520" w:lineRule="atLeast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9、骨科疾患：提供X光片或CT片或核磁共振片及报告单，瘫痪者还需提供肌电图。　　</w:t>
      </w:r>
    </w:p>
    <w:p>
      <w:pPr>
        <w:spacing w:line="520" w:lineRule="atLeast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10、糖尿病疾患：提供远、近期血糖、尿化验单。再根据并发症的不同，分别提供与糖尿病相应的眼部疾病检查情况、心脏功能情况、肾脏功能情况相关资料。 　　</w:t>
      </w:r>
    </w:p>
    <w:p>
      <w:pPr>
        <w:ind w:firstLine="640" w:firstLineChars="200"/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11、精神疾病者：提供近5年系统治疗（住院治疗，或每月平均到医院门诊治疗并坚持服药或其他专科治疗等）的病历、脑电图，智能损伤者提供智商（IQ）测查报告。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七、</w:t>
      </w:r>
      <w:r>
        <w:rPr>
          <w:rFonts w:hint="eastAsia" w:ascii="仿宋_GB2312" w:eastAsia="仿宋_GB2312"/>
          <w:sz w:val="32"/>
          <w:szCs w:val="32"/>
        </w:rPr>
        <w:t>劳动能力鉴定委员会要求提供的其他材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料。</w:t>
      </w:r>
    </w:p>
    <w:p>
      <w:pPr>
        <w:jc w:val="left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注：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《湖北省劳动能力鉴定申请表</w:t>
      </w:r>
      <w:r>
        <w:rPr>
          <w:rFonts w:hint="eastAsia" w:ascii="仿宋_GB2312" w:eastAsia="仿宋_GB2312"/>
          <w:b/>
          <w:bCs/>
          <w:sz w:val="28"/>
          <w:szCs w:val="28"/>
        </w:rPr>
        <w:t>（非因工伤残或因病）》在襄阳市人力资源和社会保障局网站下载。咨询电话：3607036，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3607053</w:t>
      </w:r>
    </w:p>
    <w:sectPr>
      <w:pgSz w:w="11906" w:h="16838"/>
      <w:pgMar w:top="1497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51F"/>
    <w:rsid w:val="001A64C1"/>
    <w:rsid w:val="0048092F"/>
    <w:rsid w:val="00544F8A"/>
    <w:rsid w:val="00670BD1"/>
    <w:rsid w:val="006D6FD5"/>
    <w:rsid w:val="006E2B34"/>
    <w:rsid w:val="00727E1E"/>
    <w:rsid w:val="007A4779"/>
    <w:rsid w:val="008A1BDF"/>
    <w:rsid w:val="0097569B"/>
    <w:rsid w:val="00B14E8A"/>
    <w:rsid w:val="00CA751F"/>
    <w:rsid w:val="0DDE697D"/>
    <w:rsid w:val="160D5A5C"/>
    <w:rsid w:val="37C06502"/>
    <w:rsid w:val="5B7E2F19"/>
    <w:rsid w:val="6B31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183</Characters>
  <Lines>1</Lines>
  <Paragraphs>1</Paragraphs>
  <TotalTime>4</TotalTime>
  <ScaleCrop>false</ScaleCrop>
  <LinksUpToDate>false</LinksUpToDate>
  <CharactersWithSpaces>213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2021-03-15T01:18:00Z</dcterms:created>
  <dc:creator>user</dc:creator>
  <cp:lastModifiedBy>胡松洁</cp:lastModifiedBy>
  <dcterms:modified xsi:type="dcterms:W3CDTF">2021-10-12T07:12:17Z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84AE0493E16147559CEEC45E703230AA</vt:lpwstr>
  </property>
</Properties>
</file>