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105" w:leftChars="50" w:right="105" w:rightChar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</w:p>
    <w:tbl>
      <w:tblPr>
        <w:tblStyle w:val="2"/>
        <w:tblpPr w:leftFromText="180" w:rightFromText="180" w:vertAnchor="text" w:horzAnchor="page" w:tblpX="1902" w:tblpY="624"/>
        <w:tblOverlap w:val="never"/>
        <w:tblW w:w="87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429"/>
        <w:gridCol w:w="1365"/>
        <w:gridCol w:w="2100"/>
        <w:gridCol w:w="2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bookmarkStart w:id="0" w:name="_Hlk534536649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病种名称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中医适宜技术类别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适宜技术治疗医保支付单次限额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适宜技术治疗医保年度支付限额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颈椎病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针刺      灸法    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埋线    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推拿     拔罐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各统筹地区通过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测算后确定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各统筹地区通过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测算后确定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腰椎间盘突出症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骨性关节炎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腰痛（腰肌劳损，急性腰扭伤）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肩周炎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脑梗恢复期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脑出血恢复期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前庭性眩晕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后循环缺血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椎基底动脉供血不足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短暂性脑缺血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面神经炎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紧张性头痛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睡眠障碍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慢性胃炎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神经性耳聋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过敏性鼻炎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荨麻疹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哮喘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月经不规则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0"/>
        </w:tabs>
        <w:spacing w:line="240" w:lineRule="auto"/>
        <w:ind w:left="103" w:leftChars="49" w:right="105" w:rightChars="50" w:firstLine="115" w:firstLineChars="41"/>
        <w:jc w:val="center"/>
        <w:rPr>
          <w:b/>
          <w:sz w:val="28"/>
          <w:szCs w:val="28"/>
        </w:rPr>
      </w:pPr>
      <w:bookmarkStart w:id="1" w:name="_GoBack"/>
      <w:r>
        <w:rPr>
          <w:rFonts w:hint="eastAsia"/>
          <w:b/>
          <w:sz w:val="28"/>
          <w:szCs w:val="28"/>
        </w:rPr>
        <w:t>中医适宜技术适应</w:t>
      </w:r>
      <w:r>
        <w:rPr>
          <w:rFonts w:hint="eastAsia"/>
          <w:b/>
          <w:sz w:val="28"/>
          <w:szCs w:val="28"/>
          <w:lang w:eastAsia="zh-CN"/>
        </w:rPr>
        <w:t>病种</w:t>
      </w:r>
      <w:r>
        <w:rPr>
          <w:rFonts w:hint="eastAsia"/>
          <w:b/>
          <w:sz w:val="28"/>
          <w:szCs w:val="28"/>
        </w:rPr>
        <w:t>及医保支付限额标准</w:t>
      </w:r>
      <w:bookmarkEnd w:id="1"/>
    </w:p>
    <w:p>
      <w:pPr>
        <w:spacing w:line="240" w:lineRule="auto"/>
        <w:ind w:left="105" w:leftChars="50" w:right="105" w:rightChars="50" w:firstLine="1687" w:firstLineChars="6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0"/>
    </w:p>
    <w:p>
      <w:pPr>
        <w:spacing w:line="240" w:lineRule="auto"/>
        <w:ind w:left="105" w:leftChars="50" w:right="105" w:rightChars="50" w:firstLine="1687" w:firstLineChars="600"/>
        <w:rPr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mE0MmZjZjU1NjAyNjJkNjk5ZGMyZWZhYjFkZjIifQ=="/>
  </w:docVars>
  <w:rsids>
    <w:rsidRoot w:val="00000000"/>
    <w:rsid w:val="1D1CF87F"/>
    <w:rsid w:val="3BE8A8DA"/>
    <w:rsid w:val="3E743D22"/>
    <w:rsid w:val="3EAB0813"/>
    <w:rsid w:val="4BDF0B5D"/>
    <w:rsid w:val="670C4218"/>
    <w:rsid w:val="DAF729E2"/>
    <w:rsid w:val="EFCE5D68"/>
    <w:rsid w:val="FD54F8ED"/>
    <w:rsid w:val="FDFE09DA"/>
    <w:rsid w:val="FFEF8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643</Characters>
  <Lines>0</Lines>
  <Paragraphs>0</Paragraphs>
  <TotalTime>102</TotalTime>
  <ScaleCrop>false</ScaleCrop>
  <LinksUpToDate>false</LinksUpToDate>
  <CharactersWithSpaces>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米悦</cp:lastModifiedBy>
  <cp:lastPrinted>2022-07-15T19:53:00Z</cp:lastPrinted>
  <dcterms:modified xsi:type="dcterms:W3CDTF">2023-01-17T05:55:56Z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176CB0A39F624951B63524CAB547A297</vt:lpwstr>
  </property>
</Properties>
</file>